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AAF4B" w14:textId="77777777" w:rsidR="00C62D94" w:rsidRPr="0024593F" w:rsidRDefault="00C62D94" w:rsidP="00C62D94">
      <w:pPr>
        <w:jc w:val="both"/>
        <w:rPr>
          <w:rFonts w:cstheme="minorHAnsi"/>
          <w:b/>
          <w:bCs/>
          <w:i/>
          <w:iCs/>
          <w:sz w:val="24"/>
          <w:szCs w:val="24"/>
          <w:lang w:val="it-IT"/>
        </w:rPr>
      </w:pPr>
    </w:p>
    <w:tbl>
      <w:tblPr>
        <w:tblStyle w:val="Grigliatabella"/>
        <w:tblW w:w="0" w:type="auto"/>
        <w:tblBorders>
          <w:top w:val="wave" w:sz="6" w:space="0" w:color="auto"/>
          <w:left w:val="wave" w:sz="6" w:space="0" w:color="auto"/>
          <w:bottom w:val="wave" w:sz="6" w:space="0" w:color="auto"/>
          <w:right w:val="wave" w:sz="6" w:space="0" w:color="auto"/>
          <w:insideH w:val="wave" w:sz="6" w:space="0" w:color="auto"/>
          <w:insideV w:val="wave" w:sz="6" w:space="0" w:color="auto"/>
        </w:tblBorders>
        <w:tblLook w:val="04A0" w:firstRow="1" w:lastRow="0" w:firstColumn="1" w:lastColumn="0" w:noHBand="0" w:noVBand="1"/>
      </w:tblPr>
      <w:tblGrid>
        <w:gridCol w:w="9300"/>
      </w:tblGrid>
      <w:tr w:rsidR="00C62D94" w:rsidRPr="00467D18" w14:paraId="129856A2" w14:textId="77777777" w:rsidTr="002B3C76">
        <w:tc>
          <w:tcPr>
            <w:tcW w:w="9350" w:type="dxa"/>
          </w:tcPr>
          <w:p w14:paraId="4F94A275" w14:textId="60D4739A" w:rsidR="00594940" w:rsidRPr="0024593F" w:rsidRDefault="00C62D94" w:rsidP="00283175">
            <w:pPr>
              <w:jc w:val="center"/>
              <w:rPr>
                <w:rFonts w:cstheme="minorHAnsi"/>
                <w:b/>
                <w:bCs/>
                <w:i/>
                <w:iCs/>
                <w:sz w:val="28"/>
                <w:szCs w:val="28"/>
                <w:lang w:val="it-IT"/>
              </w:rPr>
            </w:pPr>
            <w:r w:rsidRPr="0024593F">
              <w:rPr>
                <w:rFonts w:cstheme="minorHAnsi"/>
                <w:b/>
                <w:bCs/>
                <w:i/>
                <w:iCs/>
                <w:sz w:val="28"/>
                <w:szCs w:val="28"/>
                <w:lang w:val="x-none"/>
              </w:rPr>
              <w:t>DOCUMENTO PER LA CONSULTAZIONE</w:t>
            </w:r>
            <w:r w:rsidRPr="0024593F">
              <w:rPr>
                <w:rFonts w:cstheme="minorHAnsi"/>
                <w:b/>
                <w:bCs/>
                <w:i/>
                <w:iCs/>
                <w:sz w:val="28"/>
                <w:szCs w:val="28"/>
                <w:lang w:val="it-IT"/>
              </w:rPr>
              <w:t xml:space="preserve"> ARERA </w:t>
            </w:r>
            <w:r w:rsidR="00283175" w:rsidRPr="0024593F">
              <w:rPr>
                <w:rFonts w:cstheme="minorHAnsi"/>
                <w:b/>
                <w:bCs/>
                <w:i/>
                <w:iCs/>
                <w:sz w:val="28"/>
                <w:szCs w:val="28"/>
                <w:lang w:val="it-IT"/>
              </w:rPr>
              <w:t>214/2023/R/RIF</w:t>
            </w:r>
          </w:p>
          <w:p w14:paraId="38E45E6B" w14:textId="23AF8DC2" w:rsidR="00283175" w:rsidRPr="0024593F" w:rsidRDefault="00283175" w:rsidP="00283175">
            <w:pPr>
              <w:jc w:val="center"/>
              <w:rPr>
                <w:rFonts w:cstheme="minorHAnsi"/>
                <w:b/>
                <w:bCs/>
                <w:i/>
                <w:iCs/>
                <w:sz w:val="28"/>
                <w:szCs w:val="28"/>
                <w:lang w:val="x-none"/>
              </w:rPr>
            </w:pPr>
            <w:r w:rsidRPr="0024593F">
              <w:rPr>
                <w:rFonts w:cstheme="minorHAnsi"/>
                <w:b/>
                <w:bCs/>
                <w:i/>
                <w:iCs/>
                <w:sz w:val="28"/>
                <w:szCs w:val="28"/>
                <w:lang w:val="x-none"/>
              </w:rPr>
              <w:t>R</w:t>
            </w:r>
            <w:r w:rsidR="00C62D94" w:rsidRPr="0024593F">
              <w:rPr>
                <w:rFonts w:cstheme="minorHAnsi"/>
                <w:b/>
                <w:bCs/>
                <w:i/>
                <w:iCs/>
                <w:sz w:val="28"/>
                <w:szCs w:val="28"/>
                <w:lang w:val="x-none"/>
              </w:rPr>
              <w:t>iguardante</w:t>
            </w:r>
          </w:p>
          <w:p w14:paraId="647F64AE" w14:textId="77777777" w:rsidR="00E80E4B" w:rsidRPr="0024593F" w:rsidRDefault="00E80E4B" w:rsidP="00283175">
            <w:pPr>
              <w:jc w:val="center"/>
              <w:rPr>
                <w:rFonts w:cstheme="minorHAnsi"/>
                <w:b/>
                <w:bCs/>
                <w:i/>
                <w:iCs/>
                <w:sz w:val="28"/>
                <w:szCs w:val="28"/>
                <w:lang w:val="x-none"/>
              </w:rPr>
            </w:pPr>
          </w:p>
          <w:p w14:paraId="3E696021" w14:textId="5163C857" w:rsidR="00594940" w:rsidRPr="0024593F" w:rsidRDefault="00C62D94" w:rsidP="00283175">
            <w:pPr>
              <w:jc w:val="center"/>
              <w:rPr>
                <w:rFonts w:cstheme="minorHAnsi"/>
                <w:b/>
                <w:bCs/>
                <w:i/>
                <w:iCs/>
                <w:sz w:val="28"/>
                <w:szCs w:val="28"/>
                <w:lang w:val="it-IT"/>
              </w:rPr>
            </w:pPr>
            <w:r w:rsidRPr="0024593F">
              <w:rPr>
                <w:rFonts w:cstheme="minorHAnsi"/>
                <w:b/>
                <w:bCs/>
                <w:i/>
                <w:iCs/>
                <w:sz w:val="28"/>
                <w:szCs w:val="28"/>
                <w:lang w:val="x-none"/>
              </w:rPr>
              <w:t>“</w:t>
            </w:r>
            <w:r w:rsidR="00283175" w:rsidRPr="0024593F">
              <w:rPr>
                <w:rFonts w:cstheme="minorHAnsi"/>
                <w:b/>
                <w:bCs/>
                <w:i/>
                <w:iCs/>
                <w:sz w:val="28"/>
                <w:szCs w:val="28"/>
                <w:lang w:val="x-none"/>
              </w:rPr>
              <w:t>ORIENTAMENTI PER LA DETERMINAZIONE DEI COSTI EFFICIENTI DELLA RACCOLTA DIFFERENZIATA DEL TRASPORTO, DELLE OPERAZIONI DI CERNITA E DELLE ALTRE OPERAZIONI PRELIMINARI E LA DEFINIZIONE DEGLI STANDARD TECNICI E QUALITATIVI DEL RECUPERO E DELLO SMALTIMENTO</w:t>
            </w:r>
            <w:r w:rsidR="00283175" w:rsidRPr="0024593F">
              <w:rPr>
                <w:rFonts w:cstheme="minorHAnsi"/>
                <w:b/>
                <w:bCs/>
                <w:i/>
                <w:iCs/>
                <w:sz w:val="28"/>
                <w:szCs w:val="28"/>
                <w:lang w:val="it-IT"/>
              </w:rPr>
              <w:t>”</w:t>
            </w:r>
          </w:p>
          <w:p w14:paraId="1656D928" w14:textId="77777777" w:rsidR="00283175" w:rsidRPr="0024593F" w:rsidRDefault="00283175" w:rsidP="00283175">
            <w:pPr>
              <w:jc w:val="center"/>
              <w:rPr>
                <w:rFonts w:cstheme="minorHAnsi"/>
                <w:b/>
                <w:bCs/>
                <w:i/>
                <w:iCs/>
                <w:sz w:val="28"/>
                <w:szCs w:val="28"/>
                <w:lang w:val="it-IT"/>
              </w:rPr>
            </w:pPr>
          </w:p>
          <w:p w14:paraId="1FB92679" w14:textId="77777777" w:rsidR="00C62D94" w:rsidRPr="0024593F" w:rsidRDefault="00C62D94" w:rsidP="00283175">
            <w:pPr>
              <w:jc w:val="center"/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</w:pPr>
            <w:r w:rsidRPr="0024593F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>Bozza Risposte FISE Assoambiente</w:t>
            </w:r>
          </w:p>
          <w:p w14:paraId="1D05B378" w14:textId="6AEDCE81" w:rsidR="00C62D94" w:rsidRPr="0024593F" w:rsidRDefault="00C62D94" w:rsidP="00283175">
            <w:pPr>
              <w:jc w:val="center"/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</w:pPr>
            <w:r w:rsidRPr="0024593F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Invio a </w:t>
            </w:r>
            <w:hyperlink r:id="rId7" w:history="1">
              <w:r w:rsidRPr="0024593F">
                <w:rPr>
                  <w:rStyle w:val="Collegamentoipertestuale"/>
                  <w:rFonts w:cstheme="minorHAnsi"/>
                  <w:b/>
                  <w:bCs/>
                  <w:i/>
                  <w:iCs/>
                  <w:sz w:val="24"/>
                  <w:szCs w:val="24"/>
                  <w:lang w:val="it-IT"/>
                </w:rPr>
                <w:t>l.tosto@fise.org</w:t>
              </w:r>
            </w:hyperlink>
            <w:r w:rsidRPr="0024593F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 entro </w:t>
            </w:r>
            <w:r w:rsidR="00BA0421" w:rsidRPr="0024593F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e non oltre </w:t>
            </w:r>
            <w:r w:rsidRPr="0024593F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il </w:t>
            </w:r>
            <w:r w:rsidR="00283175" w:rsidRPr="0024593F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>9 giugno 2023</w:t>
            </w:r>
          </w:p>
          <w:p w14:paraId="7EC2CF51" w14:textId="77777777" w:rsidR="00C62D94" w:rsidRPr="0024593F" w:rsidRDefault="00C62D94" w:rsidP="002B3C76">
            <w:pPr>
              <w:jc w:val="center"/>
              <w:rPr>
                <w:rFonts w:cstheme="minorHAnsi"/>
                <w:b/>
                <w:bCs/>
                <w:i/>
                <w:iCs/>
                <w:sz w:val="24"/>
                <w:szCs w:val="24"/>
                <w:lang w:val="it-IT"/>
              </w:rPr>
            </w:pPr>
          </w:p>
        </w:tc>
      </w:tr>
    </w:tbl>
    <w:p w14:paraId="7940303B" w14:textId="77777777" w:rsidR="00C62D94" w:rsidRPr="0024593F" w:rsidRDefault="00C62D94" w:rsidP="00C62D94">
      <w:pPr>
        <w:jc w:val="center"/>
        <w:rPr>
          <w:rFonts w:cstheme="minorHAnsi"/>
          <w:b/>
          <w:bCs/>
          <w:i/>
          <w:iCs/>
          <w:sz w:val="24"/>
          <w:szCs w:val="24"/>
          <w:lang w:val="it-IT"/>
        </w:rPr>
      </w:pPr>
      <w:r w:rsidRPr="0024593F">
        <w:rPr>
          <w:rFonts w:cstheme="minorHAnsi"/>
          <w:b/>
          <w:bCs/>
          <w:i/>
          <w:iCs/>
          <w:sz w:val="24"/>
          <w:szCs w:val="24"/>
          <w:lang w:val="it-IT"/>
        </w:rPr>
        <w:t>***</w:t>
      </w:r>
    </w:p>
    <w:p w14:paraId="17CE1ECA" w14:textId="77777777" w:rsidR="00C62D94" w:rsidRPr="0024593F" w:rsidRDefault="00C62D94" w:rsidP="00C62D94">
      <w:pPr>
        <w:jc w:val="both"/>
        <w:rPr>
          <w:rFonts w:cstheme="minorHAnsi"/>
          <w:b/>
          <w:bCs/>
          <w:i/>
          <w:iCs/>
          <w:sz w:val="24"/>
          <w:szCs w:val="24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62D94" w:rsidRPr="00467D18" w14:paraId="1A2B1EFE" w14:textId="77777777" w:rsidTr="002B3C76">
        <w:tc>
          <w:tcPr>
            <w:tcW w:w="9350" w:type="dxa"/>
          </w:tcPr>
          <w:p w14:paraId="171B5C06" w14:textId="4A5D13E6" w:rsidR="00277B9D" w:rsidRPr="0024593F" w:rsidRDefault="00277B9D" w:rsidP="00277B9D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  <w:lang w:val="it-IT"/>
              </w:rPr>
            </w:pPr>
            <w:r w:rsidRPr="0024593F">
              <w:rPr>
                <w:rFonts w:cstheme="minorHAnsi"/>
                <w:b/>
                <w:bCs/>
                <w:sz w:val="28"/>
                <w:szCs w:val="28"/>
                <w:u w:val="single"/>
                <w:lang w:val="it-IT"/>
              </w:rPr>
              <w:t>Motivare le risposte</w:t>
            </w:r>
          </w:p>
          <w:p w14:paraId="6FD12A4E" w14:textId="77777777" w:rsidR="00277B9D" w:rsidRPr="0024593F" w:rsidRDefault="00277B9D" w:rsidP="00277B9D">
            <w:pPr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  <w:lang w:val="it-IT"/>
              </w:rPr>
            </w:pPr>
          </w:p>
          <w:p w14:paraId="2B4085C8" w14:textId="2D55DDE0" w:rsidR="001D5D1C" w:rsidRPr="00467D18" w:rsidRDefault="001D5D1C" w:rsidP="002B3C76">
            <w:pPr>
              <w:jc w:val="both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  <w:u w:val="single"/>
                <w:lang w:val="it-IT"/>
              </w:rPr>
            </w:pPr>
            <w:r w:rsidRPr="00467D18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  <w:u w:val="single"/>
                <w:lang w:val="it-IT"/>
              </w:rPr>
              <w:t>Introduzione</w:t>
            </w:r>
          </w:p>
          <w:p w14:paraId="3D0303B0" w14:textId="77777777" w:rsidR="001D5D1C" w:rsidRPr="00467D18" w:rsidRDefault="001D5D1C" w:rsidP="002B3C76">
            <w:pPr>
              <w:jc w:val="both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it-IT"/>
              </w:rPr>
            </w:pPr>
          </w:p>
          <w:p w14:paraId="314FB66B" w14:textId="0CF5D6CB" w:rsidR="00277B9D" w:rsidRPr="00467D18" w:rsidRDefault="00283175" w:rsidP="00467D18">
            <w:pPr>
              <w:pStyle w:val="Paragrafoelenco"/>
              <w:numPr>
                <w:ilvl w:val="0"/>
                <w:numId w:val="4"/>
              </w:numPr>
              <w:ind w:left="318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</w:rPr>
            </w:pPr>
            <w:r w:rsidRPr="00467D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</w:rPr>
              <w:t>Proposta di Regolamento della Commissione europea sugli imballaggi e sui rifiuti di imballaggio</w:t>
            </w:r>
          </w:p>
          <w:p w14:paraId="7A5CDCE6" w14:textId="77777777" w:rsidR="001D5D1C" w:rsidRPr="00467D18" w:rsidRDefault="001D5D1C" w:rsidP="002B3C7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val="it-IT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B232A0" w:rsidRPr="00467D18" w14:paraId="2D1A3E3C" w14:textId="77777777" w:rsidTr="00B232A0">
              <w:tc>
                <w:tcPr>
                  <w:tcW w:w="9124" w:type="dxa"/>
                </w:tcPr>
                <w:p w14:paraId="18278CA2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Q1. Quali ulteriori elementi si ritiene debbano esser presi in considerazione per delineare gli effetti della proposta di regolamento? </w:t>
                  </w:r>
                </w:p>
                <w:p w14:paraId="404ADF78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  <w:p w14:paraId="5FD75305" w14:textId="77777777" w:rsidR="00B232A0" w:rsidRDefault="00B232A0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Q2. Se ne condividono i potenziali impatti prospettati? </w:t>
                  </w:r>
                </w:p>
                <w:p w14:paraId="6624CEB1" w14:textId="2B0D4F7D" w:rsidR="00467D18" w:rsidRPr="00467D18" w:rsidRDefault="00467D18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</w:tc>
            </w:tr>
          </w:tbl>
          <w:p w14:paraId="34A46F60" w14:textId="77777777" w:rsidR="00283175" w:rsidRPr="00467D18" w:rsidRDefault="00283175" w:rsidP="002B3C7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p w14:paraId="0949CB07" w14:textId="16F41A15" w:rsidR="00277B9D" w:rsidRPr="00467D18" w:rsidRDefault="00283175" w:rsidP="00467D18">
            <w:pPr>
              <w:pStyle w:val="Paragrafoelenco"/>
              <w:numPr>
                <w:ilvl w:val="0"/>
                <w:numId w:val="4"/>
              </w:numPr>
              <w:ind w:left="318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</w:rPr>
            </w:pPr>
            <w:r w:rsidRPr="00467D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</w:rPr>
              <w:t>Finanziamento dei sistemi EPR degli imballaggi nel contesto italiano</w:t>
            </w:r>
          </w:p>
          <w:p w14:paraId="6A0983EE" w14:textId="77777777" w:rsidR="00283175" w:rsidRPr="00467D18" w:rsidRDefault="00283175" w:rsidP="002B3C76">
            <w:pPr>
              <w:jc w:val="both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it-IT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B232A0" w:rsidRPr="00467D18" w14:paraId="3A6457F9" w14:textId="77777777" w:rsidTr="00B232A0">
              <w:tc>
                <w:tcPr>
                  <w:tcW w:w="9124" w:type="dxa"/>
                </w:tcPr>
                <w:p w14:paraId="1A20B353" w14:textId="77777777" w:rsidR="00B232A0" w:rsidRDefault="00B232A0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>Q3. Si condivide la descrizione della logica economica complessiva sul funzionamento delle filiere?</w:t>
                  </w:r>
                </w:p>
                <w:p w14:paraId="4DD68976" w14:textId="1702DE09" w:rsidR="00467D18" w:rsidRPr="00467D18" w:rsidRDefault="00467D18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</w:tc>
            </w:tr>
          </w:tbl>
          <w:p w14:paraId="374E0657" w14:textId="47560874" w:rsidR="00277B9D" w:rsidRPr="00467D18" w:rsidRDefault="00277B9D" w:rsidP="002B3C7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p w14:paraId="4A8F239B" w14:textId="29C3FB13" w:rsidR="00277B9D" w:rsidRPr="00467D18" w:rsidRDefault="00283175" w:rsidP="00467D18">
            <w:pPr>
              <w:pStyle w:val="Paragrafoelenco"/>
              <w:numPr>
                <w:ilvl w:val="0"/>
                <w:numId w:val="4"/>
              </w:numPr>
              <w:ind w:left="318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</w:rPr>
            </w:pPr>
            <w:r w:rsidRPr="00467D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</w:rPr>
              <w:t>EPR e determinazione delle entrate tariffarie</w:t>
            </w:r>
          </w:p>
          <w:p w14:paraId="40FC633E" w14:textId="77777777" w:rsidR="00283175" w:rsidRPr="00467D18" w:rsidRDefault="00283175" w:rsidP="002B3C76">
            <w:pPr>
              <w:jc w:val="both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it-IT"/>
              </w:rPr>
            </w:pPr>
          </w:p>
          <w:p w14:paraId="0654688E" w14:textId="77777777" w:rsidR="00467D18" w:rsidRDefault="00467D18" w:rsidP="002B3C76">
            <w:pPr>
              <w:jc w:val="both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  <w:lang w:val="it-IT"/>
              </w:rPr>
            </w:pPr>
          </w:p>
          <w:p w14:paraId="739C1202" w14:textId="73CFB7F8" w:rsidR="00283175" w:rsidRPr="00467D18" w:rsidRDefault="00283175" w:rsidP="002B3C76">
            <w:pPr>
              <w:jc w:val="both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  <w:u w:val="single"/>
                <w:lang w:val="it-IT"/>
              </w:rPr>
            </w:pPr>
            <w:r w:rsidRPr="00467D18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  <w:u w:val="single"/>
                <w:lang w:val="it-IT"/>
              </w:rPr>
              <w:t>Costi della raccolta differenziata</w:t>
            </w:r>
          </w:p>
          <w:p w14:paraId="6E5D8500" w14:textId="77777777" w:rsidR="00283175" w:rsidRPr="00467D18" w:rsidRDefault="00283175" w:rsidP="002B3C76">
            <w:pPr>
              <w:jc w:val="both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it-IT"/>
              </w:rPr>
            </w:pPr>
          </w:p>
          <w:p w14:paraId="214173EF" w14:textId="35C16AF6" w:rsidR="00277B9D" w:rsidRPr="00467D18" w:rsidRDefault="00283175" w:rsidP="00467D18">
            <w:pPr>
              <w:pStyle w:val="Paragrafoelenco"/>
              <w:numPr>
                <w:ilvl w:val="0"/>
                <w:numId w:val="4"/>
              </w:numPr>
              <w:ind w:left="318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</w:rPr>
            </w:pPr>
            <w:r w:rsidRPr="00467D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</w:rPr>
              <w:t>Premessa metodologica</w:t>
            </w:r>
          </w:p>
          <w:p w14:paraId="0639932E" w14:textId="77777777" w:rsidR="00283175" w:rsidRPr="00467D18" w:rsidRDefault="00283175" w:rsidP="002B3C7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val="it-IT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B232A0" w:rsidRPr="00467D18" w14:paraId="00317139" w14:textId="77777777" w:rsidTr="00B232A0">
              <w:tc>
                <w:tcPr>
                  <w:tcW w:w="9124" w:type="dxa"/>
                </w:tcPr>
                <w:p w14:paraId="665FD0B9" w14:textId="77777777" w:rsidR="00B232A0" w:rsidRDefault="00B232A0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>Q4. Quali ulteriori elementi si ritiene utile considerare per la ricostruzione di un quadro conoscitivo sufficientemente ampio e affidabile?</w:t>
                  </w:r>
                </w:p>
                <w:p w14:paraId="2C42227A" w14:textId="72EF82B9" w:rsidR="00467D18" w:rsidRPr="00467D18" w:rsidRDefault="00467D18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</w:tc>
            </w:tr>
          </w:tbl>
          <w:p w14:paraId="3BB25F2D" w14:textId="77777777" w:rsidR="00283175" w:rsidRPr="00467D18" w:rsidRDefault="00283175" w:rsidP="002B3C7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p w14:paraId="497BF769" w14:textId="32AFFFD7" w:rsidR="00283175" w:rsidRPr="00467D18" w:rsidRDefault="00283175" w:rsidP="00467D18">
            <w:pPr>
              <w:pStyle w:val="Paragrafoelenco"/>
              <w:numPr>
                <w:ilvl w:val="0"/>
                <w:numId w:val="4"/>
              </w:numPr>
              <w:ind w:left="318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</w:rPr>
            </w:pPr>
            <w:r w:rsidRPr="00467D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</w:rPr>
              <w:lastRenderedPageBreak/>
              <w:t>Componenti tariffarie a copertura dei costi per la raccolta differenziata</w:t>
            </w:r>
          </w:p>
          <w:p w14:paraId="4044B840" w14:textId="77777777" w:rsidR="00283175" w:rsidRPr="00467D18" w:rsidRDefault="00283175" w:rsidP="002B3C7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B232A0" w:rsidRPr="00467D18" w14:paraId="1532CCD5" w14:textId="77777777" w:rsidTr="00B232A0">
              <w:tc>
                <w:tcPr>
                  <w:tcW w:w="9124" w:type="dxa"/>
                </w:tcPr>
                <w:p w14:paraId="3E53419B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Q5. Si ritengono condivisibili le analisi sopra riportate relative alle componenti di costo della raccolta differenziata? </w:t>
                  </w:r>
                </w:p>
                <w:p w14:paraId="1B08BC9D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  <w:p w14:paraId="64213E30" w14:textId="77777777" w:rsidR="00B232A0" w:rsidRDefault="00B232A0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Q6. Quali ulteriori elementi possono essere utili all’affinamento dell’analisi? </w:t>
                  </w:r>
                </w:p>
                <w:p w14:paraId="55255B77" w14:textId="4BDFFAFB" w:rsidR="00467D18" w:rsidRPr="00467D18" w:rsidRDefault="00467D18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</w:tc>
            </w:tr>
          </w:tbl>
          <w:p w14:paraId="12C05B26" w14:textId="77777777" w:rsidR="006F4A56" w:rsidRPr="00467D18" w:rsidRDefault="006F4A56" w:rsidP="002B3C7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p w14:paraId="18BDA085" w14:textId="0FADF45B" w:rsidR="006F4A56" w:rsidRPr="00467D18" w:rsidRDefault="006F4A56" w:rsidP="00467D18">
            <w:pPr>
              <w:pStyle w:val="Paragrafoelenco"/>
              <w:numPr>
                <w:ilvl w:val="0"/>
                <w:numId w:val="4"/>
              </w:numPr>
              <w:ind w:left="318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</w:rPr>
            </w:pPr>
            <w:r w:rsidRPr="00467D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</w:rPr>
              <w:t>Ricavi a copertura degli oneri della raccolta differenziata</w:t>
            </w:r>
            <w:r w:rsidR="0024593F" w:rsidRPr="00467D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</w:rPr>
              <w:t xml:space="preserve"> e g</w:t>
            </w:r>
            <w:r w:rsidRPr="00467D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</w:rPr>
              <w:t>rado di copertura degli oneri della raccolta differenziata</w:t>
            </w:r>
          </w:p>
          <w:p w14:paraId="5F6B3A20" w14:textId="77777777" w:rsidR="006F4A56" w:rsidRPr="00467D18" w:rsidRDefault="006F4A56" w:rsidP="002B3C7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B232A0" w:rsidRPr="00467D18" w14:paraId="7C7629D1" w14:textId="77777777" w:rsidTr="00B232A0">
              <w:tc>
                <w:tcPr>
                  <w:tcW w:w="9124" w:type="dxa"/>
                </w:tcPr>
                <w:p w14:paraId="21ECD704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Q7. Si ritengono condivisibili le analisi sopra riportate relative alla copertura dei costi per la raccolta differenziata da parte dei sistemi EPR? </w:t>
                  </w:r>
                </w:p>
                <w:p w14:paraId="16018B99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  <w:p w14:paraId="43F188D4" w14:textId="77777777" w:rsidR="00B232A0" w:rsidRDefault="00B232A0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>Q8. Quali ulteriori elementi si ritengono utili all’affinamento dell’analisi?</w:t>
                  </w:r>
                  <w:r w:rsid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 </w:t>
                  </w:r>
                </w:p>
                <w:p w14:paraId="440B317C" w14:textId="6EDC48F6" w:rsidR="00467D18" w:rsidRPr="00467D18" w:rsidRDefault="00467D18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</w:tc>
            </w:tr>
          </w:tbl>
          <w:p w14:paraId="1F38344E" w14:textId="77777777" w:rsidR="006F4A56" w:rsidRPr="00467D18" w:rsidRDefault="006F4A56" w:rsidP="002B3C7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p w14:paraId="5F67066C" w14:textId="667A4197" w:rsidR="006F4A56" w:rsidRPr="00467D18" w:rsidRDefault="006F4A56" w:rsidP="00467D18">
            <w:pPr>
              <w:pStyle w:val="Paragrafoelenco"/>
              <w:numPr>
                <w:ilvl w:val="0"/>
                <w:numId w:val="4"/>
              </w:numPr>
              <w:ind w:left="318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</w:rPr>
            </w:pPr>
            <w:r w:rsidRPr="00467D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</w:rPr>
              <w:t>Ipotesi regolatorie</w:t>
            </w:r>
          </w:p>
          <w:p w14:paraId="29A15225" w14:textId="77777777" w:rsidR="006F4A56" w:rsidRPr="00467D18" w:rsidRDefault="006F4A56" w:rsidP="002B3C7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val="it-IT"/>
              </w:rPr>
            </w:pPr>
          </w:p>
          <w:p w14:paraId="7D762B08" w14:textId="3C8627B1" w:rsidR="006F4A56" w:rsidRPr="00467D18" w:rsidRDefault="006F4A56" w:rsidP="006F4A56">
            <w:pPr>
              <w:ind w:left="72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val="it-IT"/>
              </w:rPr>
            </w:pPr>
            <w:r w:rsidRPr="00467D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val="it-IT"/>
              </w:rPr>
              <w:t xml:space="preserve">Aggiornamento delle definizioni di variabili tariffarie e </w:t>
            </w:r>
            <w:proofErr w:type="spellStart"/>
            <w:r w:rsidRPr="00467D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val="it-IT"/>
              </w:rPr>
              <w:t>unbundling</w:t>
            </w:r>
            <w:proofErr w:type="spellEnd"/>
            <w:r w:rsidRPr="00467D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val="it-IT"/>
              </w:rPr>
              <w:t xml:space="preserve"> contabile</w:t>
            </w:r>
          </w:p>
          <w:p w14:paraId="1A9C7F57" w14:textId="77777777" w:rsidR="00277B9D" w:rsidRPr="00467D18" w:rsidRDefault="00277B9D" w:rsidP="002B3C7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B232A0" w:rsidRPr="00467D18" w14:paraId="289E52BF" w14:textId="77777777" w:rsidTr="00B232A0">
              <w:tc>
                <w:tcPr>
                  <w:tcW w:w="9124" w:type="dxa"/>
                </w:tcPr>
                <w:p w14:paraId="78E1965E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Q9. Si condividono le valutazioni esplicitate in riferimento alle misure regolatorie implementabili? Quale potrebbe essere il grado di affinamento dell’informazione più efficace? </w:t>
                  </w:r>
                </w:p>
                <w:p w14:paraId="01528A77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  <w:p w14:paraId="3AD77D42" w14:textId="77777777" w:rsidR="00B232A0" w:rsidRDefault="00B232A0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>Q10. Si condivide l’orientamento relativo all’adozione di una impostazione semplificata e la relativa tempistica?</w:t>
                  </w:r>
                  <w:r w:rsid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 </w:t>
                  </w:r>
                </w:p>
                <w:p w14:paraId="7DF484F9" w14:textId="606A7375" w:rsidR="00467D18" w:rsidRPr="00467D18" w:rsidRDefault="00467D18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</w:tc>
            </w:tr>
          </w:tbl>
          <w:p w14:paraId="77D14BFE" w14:textId="77777777" w:rsidR="006F4A56" w:rsidRPr="00467D18" w:rsidRDefault="006F4A56" w:rsidP="002B3C7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p w14:paraId="61345BE8" w14:textId="4B8A0E1D" w:rsidR="006F4A56" w:rsidRPr="00467D18" w:rsidRDefault="006F4A56" w:rsidP="006F4A56">
            <w:pPr>
              <w:ind w:left="72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val="it-IT"/>
              </w:rPr>
            </w:pPr>
            <w:r w:rsidRPr="00467D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val="it-IT"/>
              </w:rPr>
              <w:t>Costi efficienti della raccolta differenziata</w:t>
            </w:r>
          </w:p>
          <w:p w14:paraId="08295907" w14:textId="77777777" w:rsidR="006F4A56" w:rsidRPr="00467D18" w:rsidRDefault="006F4A56" w:rsidP="006F4A56">
            <w:pPr>
              <w:ind w:left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B232A0" w:rsidRPr="00467D18" w14:paraId="3DF2AEA2" w14:textId="77777777" w:rsidTr="00B232A0">
              <w:tc>
                <w:tcPr>
                  <w:tcW w:w="9124" w:type="dxa"/>
                </w:tcPr>
                <w:p w14:paraId="2D94871F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Q11. Si condivide la procedura proposta di enucleazione dei costi per la determinazione del </w:t>
                  </w:r>
                  <w:r w:rsidRPr="00467D18">
                    <w:rPr>
                      <w:rFonts w:ascii="Cambria Math" w:hAnsi="Cambria Math" w:cs="Cambria Math"/>
                      <w:b/>
                      <w:bCs/>
                      <w:sz w:val="24"/>
                      <w:szCs w:val="24"/>
                      <w:lang w:val="it-IT"/>
                    </w:rPr>
                    <w:t>𝐶𝑅𝐷𝑆𝐶</w:t>
                  </w: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>_</w:t>
                  </w:r>
                  <w:r w:rsidRPr="00467D18">
                    <w:rPr>
                      <w:rFonts w:ascii="Cambria Math" w:hAnsi="Cambria Math" w:cs="Cambria Math"/>
                      <w:b/>
                      <w:bCs/>
                      <w:sz w:val="24"/>
                      <w:szCs w:val="24"/>
                      <w:lang w:val="it-IT"/>
                    </w:rPr>
                    <w:t>𝑠𝑖</w:t>
                  </w: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>,</w:t>
                  </w:r>
                  <w:r w:rsidRPr="00467D18">
                    <w:rPr>
                      <w:rFonts w:ascii="Cambria Math" w:hAnsi="Cambria Math" w:cs="Cambria Math"/>
                      <w:b/>
                      <w:bCs/>
                      <w:sz w:val="24"/>
                      <w:szCs w:val="24"/>
                      <w:lang w:val="it-IT"/>
                    </w:rPr>
                    <w:t>𝑎𝐴𝐺𝐺</w:t>
                  </w: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? </w:t>
                  </w:r>
                </w:p>
                <w:p w14:paraId="3610871B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  <w:p w14:paraId="4C8193D9" w14:textId="77777777" w:rsidR="00B232A0" w:rsidRDefault="00B232A0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>Q12. Si condivide la previsione di una default option, in caso di difficoltà di enucleazione dei costi?</w:t>
                  </w:r>
                </w:p>
                <w:p w14:paraId="59DE3DB8" w14:textId="4F2BA1A9" w:rsidR="00467D18" w:rsidRPr="00467D18" w:rsidRDefault="00467D18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</w:tc>
            </w:tr>
          </w:tbl>
          <w:p w14:paraId="22CD8674" w14:textId="77777777" w:rsidR="006F4A56" w:rsidRPr="00467D18" w:rsidRDefault="006F4A56" w:rsidP="002B3C7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p w14:paraId="776ABFD3" w14:textId="76BB9E87" w:rsidR="006F4A56" w:rsidRPr="00467D18" w:rsidRDefault="006F4A56" w:rsidP="006F4A56">
            <w:pPr>
              <w:ind w:left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467D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val="it-IT"/>
              </w:rPr>
              <w:t>Grado di copertura dei costi efficienti della raccolta differenziata</w:t>
            </w:r>
          </w:p>
          <w:p w14:paraId="33C22B1F" w14:textId="6BF072BD" w:rsidR="00277B9D" w:rsidRPr="00467D18" w:rsidRDefault="00277B9D" w:rsidP="002B3C7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B232A0" w:rsidRPr="00467D18" w14:paraId="61D5158D" w14:textId="77777777" w:rsidTr="00B232A0">
              <w:tc>
                <w:tcPr>
                  <w:tcW w:w="9124" w:type="dxa"/>
                </w:tcPr>
                <w:p w14:paraId="449C3752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Q13. Quali misure si ritiene possano essere adottate per promuovere una più efficace valorizzazione dei livelli di qualità nella raccolta differenziata? </w:t>
                  </w:r>
                </w:p>
                <w:p w14:paraId="38032945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  <w:p w14:paraId="6C5305CB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Q14. Si condivide quanto prospettato in riferimento agli obiettivi di miglioramento del grado di copertura dei costi efficienti? </w:t>
                  </w:r>
                </w:p>
                <w:p w14:paraId="481232C2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  <w:p w14:paraId="1F82C187" w14:textId="77777777" w:rsidR="00B232A0" w:rsidRDefault="00B232A0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>Q15. Quali ulteriori misure si ritiene possano essere impiegate per rafforzare il monitoraggio e favorire il conseguimento dei target di copertura previsti?</w:t>
                  </w:r>
                </w:p>
                <w:p w14:paraId="1E4540D6" w14:textId="060D6D69" w:rsidR="00467D18" w:rsidRPr="00467D18" w:rsidRDefault="00467D18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</w:tc>
            </w:tr>
          </w:tbl>
          <w:p w14:paraId="71E8F95C" w14:textId="102A9543" w:rsidR="00277B9D" w:rsidRPr="00467D18" w:rsidRDefault="00277B9D" w:rsidP="002B3C7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p w14:paraId="63C73870" w14:textId="77777777" w:rsidR="003C7D33" w:rsidRPr="00467D18" w:rsidRDefault="003C7D33" w:rsidP="002B3C76">
            <w:pPr>
              <w:jc w:val="both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  <w:lang w:val="it-IT"/>
              </w:rPr>
            </w:pPr>
          </w:p>
          <w:p w14:paraId="14BFAC22" w14:textId="68E2E710" w:rsidR="00CD10BE" w:rsidRPr="00467D18" w:rsidRDefault="00CD10BE" w:rsidP="002B3C76">
            <w:pPr>
              <w:jc w:val="both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  <w:u w:val="single"/>
                <w:lang w:val="it-IT"/>
              </w:rPr>
            </w:pPr>
            <w:r w:rsidRPr="00467D18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  <w:u w:val="single"/>
                <w:lang w:val="it-IT"/>
              </w:rPr>
              <w:t>Ottimizzazione delle attività di recupero e smaltimento</w:t>
            </w:r>
          </w:p>
          <w:p w14:paraId="35987DAE" w14:textId="77777777" w:rsidR="00CD10BE" w:rsidRPr="00467D18" w:rsidRDefault="00CD10BE" w:rsidP="002B3C76">
            <w:pPr>
              <w:jc w:val="both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  <w:lang w:val="it-IT"/>
              </w:rPr>
            </w:pPr>
          </w:p>
          <w:p w14:paraId="7D7DA98E" w14:textId="224EF3ED" w:rsidR="00CD10BE" w:rsidRPr="00467D18" w:rsidRDefault="00CD10BE" w:rsidP="00467D18">
            <w:pPr>
              <w:pStyle w:val="Paragrafoelenco"/>
              <w:numPr>
                <w:ilvl w:val="0"/>
                <w:numId w:val="4"/>
              </w:numPr>
              <w:ind w:left="318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</w:rPr>
            </w:pPr>
            <w:r w:rsidRPr="00467D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</w:rPr>
              <w:t>Quadro settoriale di riferimento</w:t>
            </w:r>
            <w:r w:rsidR="0024593F" w:rsidRPr="00467D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</w:rPr>
              <w:t xml:space="preserve"> e p</w:t>
            </w:r>
            <w:r w:rsidRPr="00467D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</w:rPr>
              <w:t>rincipali profili rappresentativi della qualità del recupero e dello smaltimento</w:t>
            </w:r>
          </w:p>
          <w:p w14:paraId="6ECCD34E" w14:textId="42D34362" w:rsidR="00277B9D" w:rsidRPr="00467D18" w:rsidRDefault="00277B9D" w:rsidP="002B3C7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B232A0" w:rsidRPr="00467D18" w14:paraId="49311ABD" w14:textId="77777777" w:rsidTr="00B232A0">
              <w:tc>
                <w:tcPr>
                  <w:tcW w:w="9124" w:type="dxa"/>
                </w:tcPr>
                <w:p w14:paraId="3646A3CC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Q16. Si condividono i principali profili individuati dall’Autorità per l’ottimizzazione del recupero di materia e l’affidabilità del sistema infrastrutturale? </w:t>
                  </w:r>
                </w:p>
                <w:p w14:paraId="4F068D98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  <w:p w14:paraId="463A3E09" w14:textId="77777777" w:rsidR="00B232A0" w:rsidRDefault="00B232A0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>Q17. Si ritiene vi siano ulteriori profili da tenere in considerazione?</w:t>
                  </w:r>
                </w:p>
                <w:p w14:paraId="41DCA84B" w14:textId="564101D4" w:rsidR="00467D18" w:rsidRPr="00467D18" w:rsidRDefault="00467D18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</w:tc>
            </w:tr>
          </w:tbl>
          <w:p w14:paraId="134739CD" w14:textId="77777777" w:rsidR="00CD10BE" w:rsidRPr="00467D18" w:rsidRDefault="00CD10BE" w:rsidP="002B3C7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p w14:paraId="5452B658" w14:textId="0222F581" w:rsidR="00CD10BE" w:rsidRPr="00467D18" w:rsidRDefault="00CD10BE" w:rsidP="00CD10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val="it-IT"/>
              </w:rPr>
            </w:pPr>
            <w:r w:rsidRPr="00467D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val="it-IT"/>
              </w:rPr>
              <w:t xml:space="preserve">&gt;Ipotesi regolatorie </w:t>
            </w:r>
          </w:p>
          <w:p w14:paraId="5F2C60DF" w14:textId="77777777" w:rsidR="00CD10BE" w:rsidRPr="00467D18" w:rsidRDefault="00CD10BE" w:rsidP="00CD10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val="it-IT"/>
              </w:rPr>
            </w:pPr>
          </w:p>
          <w:p w14:paraId="31EE77DD" w14:textId="042A3D51" w:rsidR="00CD10BE" w:rsidRPr="00467D18" w:rsidRDefault="00CD10BE" w:rsidP="00CD10BE">
            <w:pPr>
              <w:ind w:left="72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val="it-IT"/>
              </w:rPr>
            </w:pPr>
            <w:r w:rsidRPr="00467D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val="it-IT"/>
              </w:rPr>
              <w:t>Requisiti qualitativi di accesso agli impianti di recupero e di smaltimento</w:t>
            </w:r>
          </w:p>
          <w:p w14:paraId="3C3B752F" w14:textId="77777777" w:rsidR="00CD10BE" w:rsidRPr="00467D18" w:rsidRDefault="00CD10BE" w:rsidP="00CD10BE">
            <w:pPr>
              <w:jc w:val="both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it-IT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B232A0" w:rsidRPr="00467D18" w14:paraId="0C3E11CE" w14:textId="77777777" w:rsidTr="00B232A0">
              <w:tc>
                <w:tcPr>
                  <w:tcW w:w="9124" w:type="dxa"/>
                </w:tcPr>
                <w:p w14:paraId="39192163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Q18. Si condividono le misure in materia di qualità dell’input che l’Autorità intende introdurre? </w:t>
                  </w:r>
                </w:p>
                <w:p w14:paraId="14229A26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  <w:p w14:paraId="0E806CB7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Q19. In particolare, si condividono le grandezze rappresentative della qualità dell’input individuate dall’Autorità? Si ritiene vi siano ulteriori grandezze da tenere in considerazione? </w:t>
                  </w:r>
                </w:p>
                <w:p w14:paraId="6FD751D7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  <w:p w14:paraId="326B8923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Q20. Si ritengono esaustivi gli indicatori che l’Autorità prospetta di associare alle grandezze rappresentative della qualità dell’input? </w:t>
                  </w:r>
                </w:p>
                <w:p w14:paraId="6278CA12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  <w:p w14:paraId="6F0A4753" w14:textId="77777777" w:rsidR="00B232A0" w:rsidRDefault="00B232A0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>Q21. Si condivide l’orientamento dell’Autorità di differenziare gli standard in relazione alla filiera, tenuto altresì conto degli effetti connessi al progressivo rinnovamento impiantistico? Quali valori si ritengono congrui?</w:t>
                  </w:r>
                </w:p>
                <w:p w14:paraId="3F8C8102" w14:textId="75BACBCA" w:rsidR="00467D18" w:rsidRPr="00467D18" w:rsidRDefault="00467D18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</w:tc>
            </w:tr>
          </w:tbl>
          <w:p w14:paraId="544E300C" w14:textId="77777777" w:rsidR="00CD10BE" w:rsidRPr="00467D18" w:rsidRDefault="00CD10BE" w:rsidP="002B3C76">
            <w:pPr>
              <w:jc w:val="both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it-IT"/>
              </w:rPr>
            </w:pPr>
          </w:p>
          <w:p w14:paraId="5AA718C8" w14:textId="304B5024" w:rsidR="00CD10BE" w:rsidRPr="00467D18" w:rsidRDefault="00CD10BE" w:rsidP="00CD10BE">
            <w:pPr>
              <w:ind w:left="72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val="it-IT"/>
              </w:rPr>
            </w:pPr>
            <w:r w:rsidRPr="00467D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val="it-IT"/>
              </w:rPr>
              <w:t>Efficienza del riciclo e della gestione degli scarti</w:t>
            </w:r>
          </w:p>
          <w:p w14:paraId="5173337E" w14:textId="77777777" w:rsidR="00CD10BE" w:rsidRPr="00467D18" w:rsidRDefault="00CD10BE" w:rsidP="002B3C7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B232A0" w:rsidRPr="00467D18" w14:paraId="7380CF40" w14:textId="77777777" w:rsidTr="00B232A0">
              <w:tc>
                <w:tcPr>
                  <w:tcW w:w="9124" w:type="dxa"/>
                </w:tcPr>
                <w:p w14:paraId="604DC507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Q22. Quali ulteriori indicatori si ritengono rappresentativi dell’efficienza di riciclo e di una corretta gestione degli scarti? </w:t>
                  </w:r>
                </w:p>
                <w:p w14:paraId="228C8C10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  <w:p w14:paraId="04E61895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Q23. Quali standard si ritiene opportuno associare agli indicatori riportati dall’Autorità per le diverse filiere? </w:t>
                  </w:r>
                </w:p>
                <w:p w14:paraId="0A49CCA5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  <w:p w14:paraId="7B18B01F" w14:textId="77777777" w:rsidR="00B232A0" w:rsidRDefault="00B232A0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>Q24. Si condivide, in generale, l’introduzione di indicatori specifici per alcune filiere e/o tecnologie? Quali ulteriori indicatori si ritiene debbano essere presi in considerazione?</w:t>
                  </w:r>
                </w:p>
                <w:p w14:paraId="3FD5433A" w14:textId="4BB2658C" w:rsidR="00467D18" w:rsidRPr="00467D18" w:rsidRDefault="00467D18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</w:tc>
            </w:tr>
          </w:tbl>
          <w:p w14:paraId="002606AC" w14:textId="77777777" w:rsidR="00025B3F" w:rsidRPr="00467D18" w:rsidRDefault="00025B3F" w:rsidP="002B3C7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p w14:paraId="592251C3" w14:textId="7AE1D720" w:rsidR="00025B3F" w:rsidRPr="00467D18" w:rsidRDefault="00025B3F" w:rsidP="00025B3F">
            <w:pPr>
              <w:ind w:left="72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val="it-IT"/>
              </w:rPr>
            </w:pPr>
            <w:r w:rsidRPr="00467D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val="it-IT"/>
              </w:rPr>
              <w:t>Continuità del servizio di trattamento</w:t>
            </w:r>
          </w:p>
          <w:p w14:paraId="7BA8A78C" w14:textId="77777777" w:rsidR="00025B3F" w:rsidRPr="00467D18" w:rsidRDefault="00025B3F" w:rsidP="002B3C7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B232A0" w:rsidRPr="00467D18" w14:paraId="07AC9C5D" w14:textId="77777777" w:rsidTr="00B232A0">
              <w:tc>
                <w:tcPr>
                  <w:tcW w:w="9124" w:type="dxa"/>
                </w:tcPr>
                <w:p w14:paraId="560DBF37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Q25. Si condividono le misure che l’Autorità intende adottare in materia di continuità del servizio? </w:t>
                  </w:r>
                </w:p>
                <w:p w14:paraId="686D8981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  <w:p w14:paraId="4D41029D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lastRenderedPageBreak/>
                    <w:t xml:space="preserve">Q26. Si concorda con la differenziazione del parametro tempo di preavviso, al fine di tenere conto del contesto in cui opera l’impianto? </w:t>
                  </w:r>
                </w:p>
                <w:p w14:paraId="520E1853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  <w:p w14:paraId="01C81973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Q27. Si condividono gli indicatori prospettati dall’Autorità in materia di interruzioni del servizio? </w:t>
                  </w:r>
                </w:p>
                <w:p w14:paraId="7484F677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  <w:p w14:paraId="2BF01B16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Q28. Si ritiene vi siano ulteriori indicatori da tenere in considerazione? </w:t>
                  </w:r>
                </w:p>
                <w:p w14:paraId="354BDC1B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  <w:p w14:paraId="3F40C903" w14:textId="77777777" w:rsidR="00B232A0" w:rsidRDefault="00B232A0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>Q29. Quale quantificazione degli standard da associare a tali indicatori si ritiene congrua?</w:t>
                  </w:r>
                </w:p>
                <w:p w14:paraId="1D20A026" w14:textId="6F5F8931" w:rsidR="00467D18" w:rsidRPr="00467D18" w:rsidRDefault="00467D18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</w:tc>
            </w:tr>
          </w:tbl>
          <w:p w14:paraId="7CA1C219" w14:textId="77777777" w:rsidR="001D5D1C" w:rsidRPr="00467D18" w:rsidRDefault="001D5D1C" w:rsidP="002B3C7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p w14:paraId="704FA806" w14:textId="08341183" w:rsidR="001D5D1C" w:rsidRPr="00467D18" w:rsidRDefault="001D5D1C" w:rsidP="001D5D1C">
            <w:pPr>
              <w:ind w:left="72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val="it-IT"/>
              </w:rPr>
            </w:pPr>
            <w:r w:rsidRPr="00467D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val="it-IT"/>
              </w:rPr>
              <w:t>Gestione dei rapporti con l’utente conferitore agli impianti di trattamento</w:t>
            </w:r>
          </w:p>
          <w:p w14:paraId="77BB2CD5" w14:textId="77777777" w:rsidR="001D5D1C" w:rsidRPr="00467D18" w:rsidRDefault="001D5D1C" w:rsidP="001D5D1C">
            <w:pPr>
              <w:ind w:left="720"/>
              <w:jc w:val="both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it-IT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B232A0" w:rsidRPr="00467D18" w14:paraId="4E94461D" w14:textId="77777777" w:rsidTr="00B232A0">
              <w:tc>
                <w:tcPr>
                  <w:tcW w:w="9124" w:type="dxa"/>
                </w:tcPr>
                <w:p w14:paraId="4942F8C8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Q30. Si condivide l’orientamento dell’Autorità di disciplinare in questa prima fase di applicazione della regolazione i profili di qualità contrattuale inerenti alla gestione dei reclami, delle richieste scritte di informazione e di rettifica degli importi fatturati? </w:t>
                  </w:r>
                </w:p>
                <w:p w14:paraId="294EE819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  <w:p w14:paraId="532ADFF2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Q31. Quali ulteriori profili si ritiene debbano essere oggetto di regolazione da parte dell’Autorità? </w:t>
                  </w:r>
                </w:p>
                <w:p w14:paraId="2EDE3117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  <w:p w14:paraId="1D0E0198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Q32. Si condivide la quantificazione degli standard prospettata con riferimento al Tempo di risposta ai reclami, al Tempo di risposta alle richieste scritte di informazione e al Tempo di risposta alle richieste scritte di rettifica di fatturazione? </w:t>
                  </w:r>
                </w:p>
                <w:p w14:paraId="3D5FED93" w14:textId="77777777" w:rsidR="00B232A0" w:rsidRPr="00467D18" w:rsidRDefault="00B232A0" w:rsidP="00B232A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  <w:p w14:paraId="5DBDE710" w14:textId="77777777" w:rsidR="00B232A0" w:rsidRDefault="00B232A0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>Q33. Si concorda con l’introduzione di obblighi di trasparenza tramite siti internet in capo ai gestori degli impianti?</w:t>
                  </w:r>
                </w:p>
                <w:p w14:paraId="0EFE5875" w14:textId="787219B4" w:rsidR="00467D18" w:rsidRPr="00467D18" w:rsidRDefault="00467D18" w:rsidP="002B3C7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</w:tc>
            </w:tr>
          </w:tbl>
          <w:p w14:paraId="34A92039" w14:textId="77777777" w:rsidR="001D5D1C" w:rsidRPr="00467D18" w:rsidRDefault="001D5D1C" w:rsidP="002B3C76">
            <w:pPr>
              <w:jc w:val="both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lang w:val="it-IT"/>
              </w:rPr>
            </w:pPr>
          </w:p>
          <w:p w14:paraId="3C39D47A" w14:textId="4350AFE3" w:rsidR="001D5D1C" w:rsidRPr="00467D18" w:rsidRDefault="001D5D1C" w:rsidP="001D5D1C">
            <w:pPr>
              <w:ind w:left="72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val="it-IT"/>
              </w:rPr>
            </w:pPr>
            <w:r w:rsidRPr="00467D18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val="it-IT"/>
              </w:rPr>
              <w:t>Obblighi di registrazione e comunicazione all’Autorità in capo ai gestori degli impianti di trattamento</w:t>
            </w:r>
          </w:p>
          <w:p w14:paraId="0027F4BE" w14:textId="77777777" w:rsidR="00467D18" w:rsidRPr="00467D18" w:rsidRDefault="00467D18" w:rsidP="001D5D1C">
            <w:pPr>
              <w:ind w:left="72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  <w:sz w:val="24"/>
                <w:szCs w:val="24"/>
                <w:lang w:val="it-IT"/>
              </w:rPr>
            </w:pPr>
          </w:p>
          <w:p w14:paraId="3071CB57" w14:textId="77777777" w:rsidR="001D5D1C" w:rsidRPr="00467D18" w:rsidRDefault="001D5D1C" w:rsidP="002B3C7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tbl>
            <w:tblPr>
              <w:tblStyle w:val="Grigliatabella"/>
              <w:tblpPr w:leftFromText="141" w:rightFromText="141" w:vertAnchor="text" w:horzAnchor="margin" w:tblpY="-26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467D18" w:rsidRPr="00467D18" w14:paraId="6EB9C3F8" w14:textId="77777777" w:rsidTr="00467D18">
              <w:tc>
                <w:tcPr>
                  <w:tcW w:w="9124" w:type="dxa"/>
                </w:tcPr>
                <w:p w14:paraId="5B3BC87E" w14:textId="77777777" w:rsidR="00467D18" w:rsidRDefault="00467D18" w:rsidP="00467D18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467D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>Q34. Si condividono gli orientamenti dell’Autorità in materia di registrazione e comunicazione dei dati prospettati?</w:t>
                  </w:r>
                </w:p>
                <w:p w14:paraId="053C208F" w14:textId="77777777" w:rsidR="00467D18" w:rsidRPr="00467D18" w:rsidRDefault="00467D18" w:rsidP="00467D18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</w:p>
              </w:tc>
            </w:tr>
          </w:tbl>
          <w:p w14:paraId="19EC52A4" w14:textId="77777777" w:rsidR="00C62D94" w:rsidRPr="0024593F" w:rsidRDefault="00C62D94" w:rsidP="002B3C76">
            <w:pPr>
              <w:jc w:val="both"/>
              <w:rPr>
                <w:rFonts w:cstheme="minorHAnsi"/>
                <w:sz w:val="24"/>
                <w:szCs w:val="24"/>
                <w:lang w:val="it-IT"/>
              </w:rPr>
            </w:pPr>
          </w:p>
        </w:tc>
      </w:tr>
    </w:tbl>
    <w:p w14:paraId="39F6D22B" w14:textId="77777777" w:rsidR="00562B75" w:rsidRPr="0024593F" w:rsidRDefault="00562B75" w:rsidP="00C62D94">
      <w:pPr>
        <w:rPr>
          <w:rFonts w:cstheme="minorHAnsi"/>
          <w:lang w:val="it-IT"/>
        </w:rPr>
      </w:pPr>
    </w:p>
    <w:sectPr w:rsidR="00562B75" w:rsidRPr="0024593F" w:rsidSect="00467D18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68FC9" w14:textId="77777777" w:rsidR="00C22A67" w:rsidRDefault="00C22A67" w:rsidP="005C7167">
      <w:pPr>
        <w:spacing w:after="0" w:line="240" w:lineRule="auto"/>
      </w:pPr>
      <w:r>
        <w:separator/>
      </w:r>
    </w:p>
  </w:endnote>
  <w:endnote w:type="continuationSeparator" w:id="0">
    <w:p w14:paraId="05A10B92" w14:textId="77777777" w:rsidR="00C22A67" w:rsidRDefault="00C22A67" w:rsidP="005C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69608" w14:textId="77777777" w:rsidR="00C22A67" w:rsidRDefault="00C22A67" w:rsidP="005C7167">
      <w:pPr>
        <w:spacing w:after="0" w:line="240" w:lineRule="auto"/>
      </w:pPr>
      <w:r>
        <w:separator/>
      </w:r>
    </w:p>
  </w:footnote>
  <w:footnote w:type="continuationSeparator" w:id="0">
    <w:p w14:paraId="42E11D18" w14:textId="77777777" w:rsidR="00C22A67" w:rsidRDefault="00C22A67" w:rsidP="005C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522E4"/>
    <w:multiLevelType w:val="hybridMultilevel"/>
    <w:tmpl w:val="0136BA4C"/>
    <w:lvl w:ilvl="0" w:tplc="04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5B125E32">
      <w:numFmt w:val="bullet"/>
      <w:lvlText w:val="-"/>
      <w:lvlJc w:val="left"/>
      <w:pPr>
        <w:ind w:left="1140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4598088A"/>
    <w:multiLevelType w:val="hybridMultilevel"/>
    <w:tmpl w:val="AB46102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64C7945"/>
    <w:multiLevelType w:val="hybridMultilevel"/>
    <w:tmpl w:val="144AB806"/>
    <w:lvl w:ilvl="0" w:tplc="E196E1A4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C5808"/>
    <w:multiLevelType w:val="hybridMultilevel"/>
    <w:tmpl w:val="FB6CFC00"/>
    <w:lvl w:ilvl="0" w:tplc="5B125E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5943439">
    <w:abstractNumId w:val="3"/>
  </w:num>
  <w:num w:numId="2" w16cid:durableId="1702589861">
    <w:abstractNumId w:val="1"/>
  </w:num>
  <w:num w:numId="3" w16cid:durableId="1019893267">
    <w:abstractNumId w:val="0"/>
  </w:num>
  <w:num w:numId="4" w16cid:durableId="340814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B75"/>
    <w:rsid w:val="00012EA3"/>
    <w:rsid w:val="00024E87"/>
    <w:rsid w:val="00025B3F"/>
    <w:rsid w:val="00055FE1"/>
    <w:rsid w:val="000902C1"/>
    <w:rsid w:val="0009454C"/>
    <w:rsid w:val="000965A0"/>
    <w:rsid w:val="000F4F8A"/>
    <w:rsid w:val="00146E21"/>
    <w:rsid w:val="00147F5F"/>
    <w:rsid w:val="001639BA"/>
    <w:rsid w:val="00181E98"/>
    <w:rsid w:val="001B6D9B"/>
    <w:rsid w:val="001D5D1C"/>
    <w:rsid w:val="00200AAC"/>
    <w:rsid w:val="00223ABA"/>
    <w:rsid w:val="00223BEE"/>
    <w:rsid w:val="002333BD"/>
    <w:rsid w:val="0024593F"/>
    <w:rsid w:val="00253CC5"/>
    <w:rsid w:val="00277B9D"/>
    <w:rsid w:val="00283175"/>
    <w:rsid w:val="00292E65"/>
    <w:rsid w:val="002B1507"/>
    <w:rsid w:val="002F0FFE"/>
    <w:rsid w:val="003069B3"/>
    <w:rsid w:val="00320732"/>
    <w:rsid w:val="00320770"/>
    <w:rsid w:val="00325E33"/>
    <w:rsid w:val="003559D1"/>
    <w:rsid w:val="003576BA"/>
    <w:rsid w:val="00390366"/>
    <w:rsid w:val="003C7953"/>
    <w:rsid w:val="003C7D33"/>
    <w:rsid w:val="00421622"/>
    <w:rsid w:val="004530BC"/>
    <w:rsid w:val="004569E5"/>
    <w:rsid w:val="00467D18"/>
    <w:rsid w:val="00477781"/>
    <w:rsid w:val="004804EE"/>
    <w:rsid w:val="004973E1"/>
    <w:rsid w:val="004E498E"/>
    <w:rsid w:val="004E5F3A"/>
    <w:rsid w:val="0053743B"/>
    <w:rsid w:val="00545EA0"/>
    <w:rsid w:val="00562B75"/>
    <w:rsid w:val="00570F4B"/>
    <w:rsid w:val="00575CB3"/>
    <w:rsid w:val="00594940"/>
    <w:rsid w:val="005B52AB"/>
    <w:rsid w:val="005B64D6"/>
    <w:rsid w:val="005C7167"/>
    <w:rsid w:val="006156EB"/>
    <w:rsid w:val="006262C0"/>
    <w:rsid w:val="00665A83"/>
    <w:rsid w:val="006750E5"/>
    <w:rsid w:val="006A4401"/>
    <w:rsid w:val="006B2FDE"/>
    <w:rsid w:val="006B527B"/>
    <w:rsid w:val="006F4A56"/>
    <w:rsid w:val="006F5B07"/>
    <w:rsid w:val="0071334C"/>
    <w:rsid w:val="007153EE"/>
    <w:rsid w:val="007257C7"/>
    <w:rsid w:val="0073100B"/>
    <w:rsid w:val="00741394"/>
    <w:rsid w:val="00746288"/>
    <w:rsid w:val="007645F6"/>
    <w:rsid w:val="007A184F"/>
    <w:rsid w:val="007A5BBD"/>
    <w:rsid w:val="007C304A"/>
    <w:rsid w:val="007E0DCD"/>
    <w:rsid w:val="00834A1B"/>
    <w:rsid w:val="00863B03"/>
    <w:rsid w:val="00872FC1"/>
    <w:rsid w:val="008761FA"/>
    <w:rsid w:val="00895CB8"/>
    <w:rsid w:val="008A5DDD"/>
    <w:rsid w:val="008B291E"/>
    <w:rsid w:val="008F6F9E"/>
    <w:rsid w:val="008F7CF3"/>
    <w:rsid w:val="00935911"/>
    <w:rsid w:val="00961297"/>
    <w:rsid w:val="009710EC"/>
    <w:rsid w:val="0099785C"/>
    <w:rsid w:val="009C39A0"/>
    <w:rsid w:val="009D488D"/>
    <w:rsid w:val="009D51AC"/>
    <w:rsid w:val="009E56D5"/>
    <w:rsid w:val="009F4D29"/>
    <w:rsid w:val="00A107E5"/>
    <w:rsid w:val="00A578B8"/>
    <w:rsid w:val="00A610FC"/>
    <w:rsid w:val="00A61903"/>
    <w:rsid w:val="00AA016A"/>
    <w:rsid w:val="00AE45F1"/>
    <w:rsid w:val="00B00D9B"/>
    <w:rsid w:val="00B10C29"/>
    <w:rsid w:val="00B157A4"/>
    <w:rsid w:val="00B232A0"/>
    <w:rsid w:val="00B40D7D"/>
    <w:rsid w:val="00B42560"/>
    <w:rsid w:val="00B47600"/>
    <w:rsid w:val="00B651FE"/>
    <w:rsid w:val="00B7001F"/>
    <w:rsid w:val="00B7737A"/>
    <w:rsid w:val="00B92AEA"/>
    <w:rsid w:val="00BA0421"/>
    <w:rsid w:val="00BD5EB0"/>
    <w:rsid w:val="00C05C7E"/>
    <w:rsid w:val="00C22A67"/>
    <w:rsid w:val="00C25585"/>
    <w:rsid w:val="00C46395"/>
    <w:rsid w:val="00C4795D"/>
    <w:rsid w:val="00C53F57"/>
    <w:rsid w:val="00C62D94"/>
    <w:rsid w:val="00CA1700"/>
    <w:rsid w:val="00CD10BE"/>
    <w:rsid w:val="00CE34F2"/>
    <w:rsid w:val="00D1088F"/>
    <w:rsid w:val="00D16D02"/>
    <w:rsid w:val="00D37AF5"/>
    <w:rsid w:val="00D51245"/>
    <w:rsid w:val="00D53E9D"/>
    <w:rsid w:val="00D87402"/>
    <w:rsid w:val="00D92A1F"/>
    <w:rsid w:val="00E2196A"/>
    <w:rsid w:val="00E224BA"/>
    <w:rsid w:val="00E46AB5"/>
    <w:rsid w:val="00E80E4B"/>
    <w:rsid w:val="00EE22D6"/>
    <w:rsid w:val="00EF3E47"/>
    <w:rsid w:val="00F253D3"/>
    <w:rsid w:val="00F62F31"/>
    <w:rsid w:val="00F937FC"/>
    <w:rsid w:val="00FB1BC7"/>
    <w:rsid w:val="00FE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6BCCB"/>
  <w15:chartTrackingRefBased/>
  <w15:docId w15:val="{983FBC50-4012-439F-AD46-2E90DC035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2D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62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333BD"/>
    <w:pPr>
      <w:ind w:left="720"/>
      <w:contextualSpacing/>
    </w:pPr>
    <w:rPr>
      <w:lang w:val="it-IT"/>
    </w:rPr>
  </w:style>
  <w:style w:type="paragraph" w:customStyle="1" w:styleId="Default">
    <w:name w:val="Default"/>
    <w:rsid w:val="0099785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C7167"/>
    <w:pPr>
      <w:spacing w:after="0" w:line="240" w:lineRule="auto"/>
    </w:pPr>
    <w:rPr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C7167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C7167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C62D9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62D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7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.tosto@fise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Tosto</dc:creator>
  <cp:keywords/>
  <dc:description/>
  <cp:lastModifiedBy>NOTA</cp:lastModifiedBy>
  <cp:revision>9</cp:revision>
  <dcterms:created xsi:type="dcterms:W3CDTF">2023-05-23T09:56:00Z</dcterms:created>
  <dcterms:modified xsi:type="dcterms:W3CDTF">2023-05-23T16:24:00Z</dcterms:modified>
</cp:coreProperties>
</file>