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715" w:type="pct"/>
        <w:jc w:val="center"/>
        <w:tblBorders>
          <w:top w:val="thinThickLargeGap" w:sz="24" w:space="0" w:color="2E74B5"/>
          <w:left w:val="thinThickLargeGap" w:sz="24" w:space="0" w:color="2E74B5"/>
          <w:bottom w:val="thinThickLargeGap" w:sz="24" w:space="0" w:color="2E74B5"/>
          <w:right w:val="thinThickLargeGap" w:sz="24" w:space="0" w:color="2E74B5"/>
        </w:tblBorders>
        <w:tblCellMar>
          <w:left w:w="70" w:type="dxa"/>
          <w:right w:w="70" w:type="dxa"/>
        </w:tblCellMar>
        <w:tblLook w:val="0000" w:firstRow="0" w:lastRow="0" w:firstColumn="0" w:lastColumn="0" w:noHBand="0" w:noVBand="0"/>
      </w:tblPr>
      <w:tblGrid>
        <w:gridCol w:w="3536"/>
        <w:gridCol w:w="5453"/>
      </w:tblGrid>
      <w:tr w:rsidR="009662BA" w:rsidRPr="00CB7863" w14:paraId="3EC07958" w14:textId="77777777" w:rsidTr="009662BA">
        <w:trPr>
          <w:cantSplit/>
          <w:trHeight w:val="9992"/>
          <w:jc w:val="center"/>
        </w:trPr>
        <w:tc>
          <w:tcPr>
            <w:tcW w:w="5000" w:type="pct"/>
            <w:gridSpan w:val="2"/>
            <w:tcBorders>
              <w:top w:val="thinThickLargeGap" w:sz="24" w:space="0" w:color="2E74B5"/>
              <w:left w:val="thinThickLargeGap" w:sz="24" w:space="0" w:color="2E74B5"/>
              <w:right w:val="thinThickLargeGap" w:sz="24" w:space="0" w:color="2E74B5"/>
            </w:tcBorders>
            <w:vAlign w:val="center"/>
          </w:tcPr>
          <w:p w14:paraId="7E600A4F" w14:textId="77777777" w:rsidR="009662BA" w:rsidRDefault="009662BA" w:rsidP="00C50B05">
            <w:pPr>
              <w:jc w:val="right"/>
            </w:pPr>
          </w:p>
          <w:p w14:paraId="45788677" w14:textId="77777777" w:rsidR="009662BA" w:rsidRDefault="009662BA" w:rsidP="00C50B05">
            <w:pPr>
              <w:jc w:val="center"/>
            </w:pPr>
          </w:p>
          <w:p w14:paraId="3BCB502F" w14:textId="77777777" w:rsidR="009662BA" w:rsidRDefault="009662BA" w:rsidP="00C50B05">
            <w:pPr>
              <w:jc w:val="center"/>
            </w:pPr>
          </w:p>
          <w:p w14:paraId="01CFE376" w14:textId="77777777" w:rsidR="009662BA" w:rsidRPr="00CB7863" w:rsidRDefault="009662BA" w:rsidP="00C50B05">
            <w:pPr>
              <w:jc w:val="center"/>
            </w:pPr>
          </w:p>
          <w:p w14:paraId="1F55C4D1" w14:textId="6AD6BE1A" w:rsidR="009662BA" w:rsidRDefault="009662BA" w:rsidP="00C50B05">
            <w:pPr>
              <w:jc w:val="center"/>
              <w:rPr>
                <w:sz w:val="48"/>
                <w:szCs w:val="48"/>
              </w:rPr>
            </w:pPr>
            <w:r>
              <w:rPr>
                <w:sz w:val="48"/>
                <w:szCs w:val="48"/>
              </w:rPr>
              <w:t>ISTRUZIONI PER LA COMPILAZIONE DEL REGISTRO DI CARICO E SCARICO RIFIUTI</w:t>
            </w:r>
          </w:p>
          <w:p w14:paraId="386C3A14" w14:textId="77777777" w:rsidR="009662BA" w:rsidRDefault="009662BA" w:rsidP="00C50B05">
            <w:pPr>
              <w:jc w:val="center"/>
              <w:rPr>
                <w:sz w:val="48"/>
                <w:szCs w:val="48"/>
              </w:rPr>
            </w:pPr>
            <w:r>
              <w:rPr>
                <w:sz w:val="48"/>
                <w:szCs w:val="48"/>
              </w:rPr>
              <w:t>Documento tecnico a supporto della stesura dei decreti direttoriali di cui all’art. 21 del Regolamento</w:t>
            </w:r>
          </w:p>
          <w:p w14:paraId="43F3DB0F" w14:textId="77777777" w:rsidR="009662BA" w:rsidRPr="00CB7863" w:rsidRDefault="009662BA" w:rsidP="00C50B05">
            <w:pPr>
              <w:jc w:val="center"/>
            </w:pPr>
          </w:p>
          <w:p w14:paraId="7D27A0DE" w14:textId="77777777" w:rsidR="009662BA" w:rsidRPr="00CB7863" w:rsidRDefault="009662BA" w:rsidP="00C50B05">
            <w:pPr>
              <w:rPr>
                <w:b/>
              </w:rPr>
            </w:pPr>
          </w:p>
          <w:p w14:paraId="74535D5B" w14:textId="77777777" w:rsidR="009662BA" w:rsidRPr="00CB7863" w:rsidRDefault="009662BA" w:rsidP="00C50B05"/>
          <w:p w14:paraId="3D315DE0" w14:textId="77777777" w:rsidR="009662BA" w:rsidRPr="00CB7863" w:rsidRDefault="009662BA" w:rsidP="00C50B05"/>
          <w:p w14:paraId="29EB30EB" w14:textId="77777777" w:rsidR="009662BA" w:rsidRPr="00CB7863" w:rsidRDefault="009662BA" w:rsidP="00C50B05"/>
        </w:tc>
      </w:tr>
      <w:tr w:rsidR="009662BA" w:rsidRPr="00CB7863" w14:paraId="22170C5E" w14:textId="77777777" w:rsidTr="009662BA">
        <w:trPr>
          <w:cantSplit/>
          <w:trHeight w:val="439"/>
          <w:jc w:val="center"/>
        </w:trPr>
        <w:tc>
          <w:tcPr>
            <w:tcW w:w="1967" w:type="pct"/>
            <w:tcBorders>
              <w:left w:val="thinThickLargeGap" w:sz="24" w:space="0" w:color="2E74B5"/>
            </w:tcBorders>
            <w:vAlign w:val="center"/>
          </w:tcPr>
          <w:p w14:paraId="78FBF3DD" w14:textId="77777777" w:rsidR="009662BA" w:rsidRPr="00CB7863" w:rsidRDefault="009662BA" w:rsidP="00C50B05">
            <w:pPr>
              <w:ind w:right="296"/>
              <w:jc w:val="right"/>
              <w:rPr>
                <w:i/>
                <w:iCs/>
              </w:rPr>
            </w:pPr>
            <w:r w:rsidRPr="00CB7863">
              <w:rPr>
                <w:i/>
                <w:iCs/>
              </w:rPr>
              <w:t>Versione:</w:t>
            </w:r>
          </w:p>
        </w:tc>
        <w:tc>
          <w:tcPr>
            <w:tcW w:w="3033" w:type="pct"/>
            <w:tcBorders>
              <w:right w:val="thinThickLargeGap" w:sz="24" w:space="0" w:color="2E74B5"/>
            </w:tcBorders>
            <w:vAlign w:val="center"/>
          </w:tcPr>
          <w:p w14:paraId="74C76FC0" w14:textId="77777777" w:rsidR="009662BA" w:rsidRPr="00CB7863" w:rsidRDefault="009662BA" w:rsidP="00C50B05">
            <w:r w:rsidRPr="00CB7863">
              <w:t>0</w:t>
            </w:r>
            <w:r>
              <w:t>1</w:t>
            </w:r>
            <w:r w:rsidRPr="00CB7863">
              <w:t>-0</w:t>
            </w:r>
          </w:p>
        </w:tc>
      </w:tr>
      <w:tr w:rsidR="009662BA" w:rsidRPr="00CB7863" w14:paraId="516D2031" w14:textId="77777777" w:rsidTr="009662BA">
        <w:trPr>
          <w:cantSplit/>
          <w:trHeight w:val="439"/>
          <w:jc w:val="center"/>
        </w:trPr>
        <w:tc>
          <w:tcPr>
            <w:tcW w:w="1967" w:type="pct"/>
            <w:tcBorders>
              <w:left w:val="thinThickLargeGap" w:sz="24" w:space="0" w:color="2E74B5"/>
              <w:bottom w:val="nil"/>
            </w:tcBorders>
            <w:vAlign w:val="center"/>
          </w:tcPr>
          <w:p w14:paraId="6942301D" w14:textId="77777777" w:rsidR="009662BA" w:rsidRPr="00CB7863" w:rsidRDefault="009662BA" w:rsidP="00C50B05">
            <w:pPr>
              <w:ind w:right="296"/>
              <w:jc w:val="right"/>
              <w:rPr>
                <w:i/>
                <w:iCs/>
              </w:rPr>
            </w:pPr>
            <w:r w:rsidRPr="00CB7863">
              <w:rPr>
                <w:i/>
                <w:iCs/>
              </w:rPr>
              <w:t>Identificatore:</w:t>
            </w:r>
          </w:p>
        </w:tc>
        <w:tc>
          <w:tcPr>
            <w:tcW w:w="3033" w:type="pct"/>
            <w:tcBorders>
              <w:bottom w:val="nil"/>
              <w:right w:val="thinThickLargeGap" w:sz="24" w:space="0" w:color="2E74B5"/>
            </w:tcBorders>
            <w:vAlign w:val="center"/>
          </w:tcPr>
          <w:p w14:paraId="2B3CAAB1" w14:textId="2C5561CA" w:rsidR="009662BA" w:rsidRPr="00CB7863" w:rsidRDefault="009662BA" w:rsidP="00C50B05">
            <w:pPr>
              <w:rPr>
                <w:lang w:val="de-DE"/>
              </w:rPr>
            </w:pPr>
            <w:r w:rsidRPr="00CB7863">
              <w:fldChar w:fldCharType="begin"/>
            </w:r>
            <w:r w:rsidRPr="00CB7863">
              <w:rPr>
                <w:lang w:val="de-DE"/>
              </w:rPr>
              <w:instrText xml:space="preserve"> FILENAME </w:instrText>
            </w:r>
            <w:r w:rsidRPr="00CB7863">
              <w:fldChar w:fldCharType="separate"/>
            </w:r>
            <w:r>
              <w:t>Istruzione per la compilazione del Registro C/S</w:t>
            </w:r>
            <w:r w:rsidRPr="00CB7863">
              <w:fldChar w:fldCharType="end"/>
            </w:r>
          </w:p>
        </w:tc>
      </w:tr>
      <w:tr w:rsidR="009662BA" w:rsidRPr="00CB7863" w14:paraId="2DE6E108" w14:textId="77777777" w:rsidTr="009662BA">
        <w:trPr>
          <w:cantSplit/>
          <w:trHeight w:val="439"/>
          <w:jc w:val="center"/>
        </w:trPr>
        <w:tc>
          <w:tcPr>
            <w:tcW w:w="1967" w:type="pct"/>
            <w:tcBorders>
              <w:top w:val="nil"/>
              <w:left w:val="thinThickLargeGap" w:sz="24" w:space="0" w:color="2E74B5"/>
              <w:bottom w:val="thickThinLargeGap" w:sz="24" w:space="0" w:color="2E74B5"/>
            </w:tcBorders>
            <w:vAlign w:val="center"/>
          </w:tcPr>
          <w:p w14:paraId="6278D41C" w14:textId="77777777" w:rsidR="009662BA" w:rsidRPr="00CB7863" w:rsidRDefault="009662BA" w:rsidP="00C50B05">
            <w:pPr>
              <w:ind w:right="296"/>
              <w:jc w:val="right"/>
              <w:rPr>
                <w:i/>
                <w:iCs/>
              </w:rPr>
            </w:pPr>
            <w:r>
              <w:rPr>
                <w:i/>
                <w:iCs/>
              </w:rPr>
              <w:t>Ultimo aggiornamento</w:t>
            </w:r>
          </w:p>
        </w:tc>
        <w:tc>
          <w:tcPr>
            <w:tcW w:w="3033" w:type="pct"/>
            <w:tcBorders>
              <w:top w:val="nil"/>
              <w:bottom w:val="thickThinLargeGap" w:sz="24" w:space="0" w:color="2E74B5"/>
              <w:right w:val="thinThickLargeGap" w:sz="24" w:space="0" w:color="2E74B5"/>
            </w:tcBorders>
            <w:vAlign w:val="center"/>
          </w:tcPr>
          <w:p w14:paraId="506E2DFB" w14:textId="25A11DB7" w:rsidR="009662BA" w:rsidRPr="002934C1" w:rsidRDefault="009662BA" w:rsidP="00C50B05">
            <w:pPr>
              <w:rPr>
                <w:i/>
                <w:iCs/>
              </w:rPr>
            </w:pPr>
            <w:r>
              <w:rPr>
                <w:i/>
                <w:iCs/>
              </w:rPr>
              <w:t>1</w:t>
            </w:r>
            <w:r w:rsidR="00BF0EE6">
              <w:rPr>
                <w:i/>
                <w:iCs/>
              </w:rPr>
              <w:t>9</w:t>
            </w:r>
            <w:r>
              <w:rPr>
                <w:i/>
                <w:iCs/>
              </w:rPr>
              <w:t xml:space="preserve"> 07 2023</w:t>
            </w:r>
          </w:p>
        </w:tc>
      </w:tr>
    </w:tbl>
    <w:p w14:paraId="6C021DCB" w14:textId="79904651" w:rsidR="009662BA" w:rsidRDefault="009662BA"/>
    <w:p w14:paraId="2EE69BF8" w14:textId="7DE5F5D1" w:rsidR="009662BA" w:rsidRDefault="009662BA">
      <w:pPr>
        <w:spacing w:after="160" w:line="259" w:lineRule="auto"/>
      </w:pPr>
      <w:r>
        <w:br w:type="page"/>
      </w:r>
    </w:p>
    <w:bookmarkStart w:id="0" w:name="_Toc161385547" w:displacedByCustomXml="next"/>
    <w:bookmarkStart w:id="1" w:name="_Toc161382933" w:displacedByCustomXml="next"/>
    <w:bookmarkStart w:id="2" w:name="_Toc161382646" w:displacedByCustomXml="next"/>
    <w:bookmarkStart w:id="3" w:name="_Toc160658285" w:displacedByCustomXml="next"/>
    <w:bookmarkStart w:id="4" w:name="_Toc521336952" w:displacedByCustomXml="next"/>
    <w:sdt>
      <w:sdtPr>
        <w:rPr>
          <w:rFonts w:ascii="Calibri" w:eastAsia="Calibri" w:hAnsi="Calibri" w:cs="Calibri"/>
          <w:b w:val="0"/>
          <w:bCs w:val="0"/>
          <w:color w:val="auto"/>
          <w:sz w:val="22"/>
          <w:szCs w:val="22"/>
          <w:lang w:eastAsia="it-IT" w:bidi="ar-SA"/>
        </w:rPr>
        <w:id w:val="2055349078"/>
        <w:docPartObj>
          <w:docPartGallery w:val="Table of Contents"/>
          <w:docPartUnique/>
        </w:docPartObj>
      </w:sdtPr>
      <w:sdtContent>
        <w:p w14:paraId="1A34C944" w14:textId="77777777" w:rsidR="009662BA" w:rsidRPr="00785560" w:rsidRDefault="009662BA" w:rsidP="009662BA">
          <w:pPr>
            <w:pStyle w:val="Titolosommario"/>
          </w:pPr>
          <w:r w:rsidRPr="00785560">
            <w:t>Sommario</w:t>
          </w:r>
        </w:p>
        <w:p w14:paraId="4A0FBD3F" w14:textId="68E73D7F" w:rsidR="00692D8D" w:rsidRDefault="009662BA">
          <w:pPr>
            <w:pStyle w:val="Sommario1"/>
            <w:rPr>
              <w:rFonts w:asciiTheme="minorHAnsi" w:eastAsiaTheme="minorEastAsia" w:hAnsiTheme="minorHAnsi" w:cstheme="minorBidi"/>
              <w:sz w:val="22"/>
              <w:lang w:eastAsia="it-IT" w:bidi="ar-SA"/>
            </w:rPr>
          </w:pPr>
          <w:r w:rsidRPr="00785560">
            <w:rPr>
              <w:b/>
              <w:bCs/>
            </w:rPr>
            <w:fldChar w:fldCharType="begin"/>
          </w:r>
          <w:r w:rsidRPr="00785560">
            <w:rPr>
              <w:b/>
              <w:bCs/>
            </w:rPr>
            <w:instrText xml:space="preserve"> TOC \o "1-3" \h \z \u </w:instrText>
          </w:r>
          <w:r w:rsidRPr="00785560">
            <w:rPr>
              <w:b/>
              <w:bCs/>
            </w:rPr>
            <w:fldChar w:fldCharType="separate"/>
          </w:r>
          <w:hyperlink w:anchor="_Toc140608878" w:history="1">
            <w:r w:rsidR="00692D8D" w:rsidRPr="00F028EE">
              <w:rPr>
                <w:rStyle w:val="Collegamentoipertestuale"/>
              </w:rPr>
              <w:t>ISTRUZIONI PER COMPILAZIONE REGISTRO CARICO E SCARICO</w:t>
            </w:r>
            <w:r w:rsidR="00692D8D">
              <w:rPr>
                <w:webHidden/>
              </w:rPr>
              <w:tab/>
            </w:r>
            <w:r w:rsidR="00692D8D">
              <w:rPr>
                <w:webHidden/>
              </w:rPr>
              <w:fldChar w:fldCharType="begin"/>
            </w:r>
            <w:r w:rsidR="00692D8D">
              <w:rPr>
                <w:webHidden/>
              </w:rPr>
              <w:instrText xml:space="preserve"> PAGEREF _Toc140608878 \h </w:instrText>
            </w:r>
            <w:r w:rsidR="00692D8D">
              <w:rPr>
                <w:webHidden/>
              </w:rPr>
            </w:r>
            <w:r w:rsidR="00692D8D">
              <w:rPr>
                <w:webHidden/>
              </w:rPr>
              <w:fldChar w:fldCharType="separate"/>
            </w:r>
            <w:r w:rsidR="00692D8D">
              <w:rPr>
                <w:webHidden/>
              </w:rPr>
              <w:t>3</w:t>
            </w:r>
            <w:r w:rsidR="00692D8D">
              <w:rPr>
                <w:webHidden/>
              </w:rPr>
              <w:fldChar w:fldCharType="end"/>
            </w:r>
          </w:hyperlink>
        </w:p>
        <w:p w14:paraId="58DBE736" w14:textId="27BC1209" w:rsidR="00692D8D" w:rsidRDefault="00000000">
          <w:pPr>
            <w:pStyle w:val="Sommario1"/>
            <w:rPr>
              <w:rFonts w:asciiTheme="minorHAnsi" w:eastAsiaTheme="minorEastAsia" w:hAnsiTheme="minorHAnsi" w:cstheme="minorBidi"/>
              <w:sz w:val="22"/>
              <w:lang w:eastAsia="it-IT" w:bidi="ar-SA"/>
            </w:rPr>
          </w:pPr>
          <w:hyperlink w:anchor="_Toc140608879" w:history="1">
            <w:r w:rsidR="00692D8D" w:rsidRPr="00F028EE">
              <w:rPr>
                <w:rStyle w:val="Collegamentoipertestuale"/>
              </w:rPr>
              <w:t>1 PRODUTTORE</w:t>
            </w:r>
            <w:r w:rsidR="00692D8D">
              <w:rPr>
                <w:webHidden/>
              </w:rPr>
              <w:tab/>
            </w:r>
            <w:r w:rsidR="00692D8D">
              <w:rPr>
                <w:webHidden/>
              </w:rPr>
              <w:fldChar w:fldCharType="begin"/>
            </w:r>
            <w:r w:rsidR="00692D8D">
              <w:rPr>
                <w:webHidden/>
              </w:rPr>
              <w:instrText xml:space="preserve"> PAGEREF _Toc140608879 \h </w:instrText>
            </w:r>
            <w:r w:rsidR="00692D8D">
              <w:rPr>
                <w:webHidden/>
              </w:rPr>
            </w:r>
            <w:r w:rsidR="00692D8D">
              <w:rPr>
                <w:webHidden/>
              </w:rPr>
              <w:fldChar w:fldCharType="separate"/>
            </w:r>
            <w:r w:rsidR="00692D8D">
              <w:rPr>
                <w:webHidden/>
              </w:rPr>
              <w:t>3</w:t>
            </w:r>
            <w:r w:rsidR="00692D8D">
              <w:rPr>
                <w:webHidden/>
              </w:rPr>
              <w:fldChar w:fldCharType="end"/>
            </w:r>
          </w:hyperlink>
        </w:p>
        <w:p w14:paraId="0741EDD8" w14:textId="77EDE740" w:rsidR="00692D8D" w:rsidRDefault="00000000">
          <w:pPr>
            <w:pStyle w:val="Sommario2"/>
            <w:rPr>
              <w:rFonts w:asciiTheme="minorHAnsi" w:eastAsiaTheme="minorEastAsia" w:hAnsiTheme="minorHAnsi" w:cstheme="minorBidi"/>
              <w:sz w:val="22"/>
              <w:lang w:eastAsia="it-IT" w:bidi="ar-SA"/>
            </w:rPr>
          </w:pPr>
          <w:hyperlink w:anchor="_Toc140608880" w:history="1">
            <w:r w:rsidR="00692D8D" w:rsidRPr="00F028EE">
              <w:rPr>
                <w:rStyle w:val="Collegamentoipertestuale"/>
              </w:rPr>
              <w:t>1.1</w:t>
            </w:r>
            <w:r w:rsidR="00692D8D">
              <w:rPr>
                <w:rFonts w:asciiTheme="minorHAnsi" w:eastAsiaTheme="minorEastAsia" w:hAnsiTheme="minorHAnsi" w:cstheme="minorBidi"/>
                <w:sz w:val="22"/>
                <w:lang w:eastAsia="it-IT" w:bidi="ar-SA"/>
              </w:rPr>
              <w:tab/>
            </w:r>
            <w:r w:rsidR="00692D8D" w:rsidRPr="00F028EE">
              <w:rPr>
                <w:rStyle w:val="Collegamentoipertestuale"/>
              </w:rPr>
              <w:t>Rifiuto prodotto nel luogo di produzione in cui si tiene il registro di carico e scarico</w:t>
            </w:r>
            <w:r w:rsidR="00692D8D">
              <w:rPr>
                <w:webHidden/>
              </w:rPr>
              <w:tab/>
            </w:r>
            <w:r w:rsidR="00692D8D">
              <w:rPr>
                <w:webHidden/>
              </w:rPr>
              <w:fldChar w:fldCharType="begin"/>
            </w:r>
            <w:r w:rsidR="00692D8D">
              <w:rPr>
                <w:webHidden/>
              </w:rPr>
              <w:instrText xml:space="preserve"> PAGEREF _Toc140608880 \h </w:instrText>
            </w:r>
            <w:r w:rsidR="00692D8D">
              <w:rPr>
                <w:webHidden/>
              </w:rPr>
            </w:r>
            <w:r w:rsidR="00692D8D">
              <w:rPr>
                <w:webHidden/>
              </w:rPr>
              <w:fldChar w:fldCharType="separate"/>
            </w:r>
            <w:r w:rsidR="00692D8D">
              <w:rPr>
                <w:webHidden/>
              </w:rPr>
              <w:t>3</w:t>
            </w:r>
            <w:r w:rsidR="00692D8D">
              <w:rPr>
                <w:webHidden/>
              </w:rPr>
              <w:fldChar w:fldCharType="end"/>
            </w:r>
          </w:hyperlink>
        </w:p>
        <w:p w14:paraId="074E282D" w14:textId="7DCF910A" w:rsidR="00692D8D" w:rsidRDefault="00000000">
          <w:pPr>
            <w:pStyle w:val="Sommario2"/>
            <w:rPr>
              <w:rFonts w:asciiTheme="minorHAnsi" w:eastAsiaTheme="minorEastAsia" w:hAnsiTheme="minorHAnsi" w:cstheme="minorBidi"/>
              <w:sz w:val="22"/>
              <w:lang w:eastAsia="it-IT" w:bidi="ar-SA"/>
            </w:rPr>
          </w:pPr>
          <w:hyperlink w:anchor="_Toc140608881" w:history="1">
            <w:r w:rsidR="00692D8D" w:rsidRPr="00F028EE">
              <w:rPr>
                <w:rStyle w:val="Collegamentoipertestuale"/>
              </w:rPr>
              <w:t>1.2</w:t>
            </w:r>
            <w:r w:rsidR="00692D8D">
              <w:rPr>
                <w:rFonts w:asciiTheme="minorHAnsi" w:eastAsiaTheme="minorEastAsia" w:hAnsiTheme="minorHAnsi" w:cstheme="minorBidi"/>
                <w:sz w:val="22"/>
                <w:lang w:eastAsia="it-IT" w:bidi="ar-SA"/>
              </w:rPr>
              <w:tab/>
            </w:r>
            <w:r w:rsidR="00692D8D" w:rsidRPr="00F028EE">
              <w:rPr>
                <w:rStyle w:val="Collegamentoipertestuale"/>
              </w:rPr>
              <w:t>Altre Operazioni</w:t>
            </w:r>
            <w:r w:rsidR="00692D8D">
              <w:rPr>
                <w:webHidden/>
              </w:rPr>
              <w:tab/>
            </w:r>
            <w:r w:rsidR="00692D8D">
              <w:rPr>
                <w:webHidden/>
              </w:rPr>
              <w:fldChar w:fldCharType="begin"/>
            </w:r>
            <w:r w:rsidR="00692D8D">
              <w:rPr>
                <w:webHidden/>
              </w:rPr>
              <w:instrText xml:space="preserve"> PAGEREF _Toc140608881 \h </w:instrText>
            </w:r>
            <w:r w:rsidR="00692D8D">
              <w:rPr>
                <w:webHidden/>
              </w:rPr>
            </w:r>
            <w:r w:rsidR="00692D8D">
              <w:rPr>
                <w:webHidden/>
              </w:rPr>
              <w:fldChar w:fldCharType="separate"/>
            </w:r>
            <w:r w:rsidR="00692D8D">
              <w:rPr>
                <w:webHidden/>
              </w:rPr>
              <w:t>6</w:t>
            </w:r>
            <w:r w:rsidR="00692D8D">
              <w:rPr>
                <w:webHidden/>
              </w:rPr>
              <w:fldChar w:fldCharType="end"/>
            </w:r>
          </w:hyperlink>
        </w:p>
        <w:p w14:paraId="5C67FC5F" w14:textId="0EBD8E8B" w:rsidR="00692D8D" w:rsidRDefault="00000000">
          <w:pPr>
            <w:pStyle w:val="Sommario2"/>
            <w:rPr>
              <w:rFonts w:asciiTheme="minorHAnsi" w:eastAsiaTheme="minorEastAsia" w:hAnsiTheme="minorHAnsi" w:cstheme="minorBidi"/>
              <w:sz w:val="22"/>
              <w:lang w:eastAsia="it-IT" w:bidi="ar-SA"/>
            </w:rPr>
          </w:pPr>
          <w:hyperlink w:anchor="_Toc140608882" w:history="1">
            <w:r w:rsidR="00692D8D" w:rsidRPr="00F028EE">
              <w:rPr>
                <w:rStyle w:val="Collegamentoipertestuale"/>
              </w:rPr>
              <w:t>1.3</w:t>
            </w:r>
            <w:r w:rsidR="00692D8D">
              <w:rPr>
                <w:rFonts w:asciiTheme="minorHAnsi" w:eastAsiaTheme="minorEastAsia" w:hAnsiTheme="minorHAnsi" w:cstheme="minorBidi"/>
                <w:sz w:val="22"/>
                <w:lang w:eastAsia="it-IT" w:bidi="ar-SA"/>
              </w:rPr>
              <w:tab/>
            </w:r>
            <w:r w:rsidR="00692D8D" w:rsidRPr="00F028EE">
              <w:rPr>
                <w:rStyle w:val="Collegamentoipertestuale"/>
              </w:rPr>
              <w:t>Ulteriori casistiche</w:t>
            </w:r>
            <w:r w:rsidR="00692D8D">
              <w:rPr>
                <w:webHidden/>
              </w:rPr>
              <w:tab/>
            </w:r>
            <w:r w:rsidR="00692D8D">
              <w:rPr>
                <w:webHidden/>
              </w:rPr>
              <w:fldChar w:fldCharType="begin"/>
            </w:r>
            <w:r w:rsidR="00692D8D">
              <w:rPr>
                <w:webHidden/>
              </w:rPr>
              <w:instrText xml:space="preserve"> PAGEREF _Toc140608882 \h </w:instrText>
            </w:r>
            <w:r w:rsidR="00692D8D">
              <w:rPr>
                <w:webHidden/>
              </w:rPr>
            </w:r>
            <w:r w:rsidR="00692D8D">
              <w:rPr>
                <w:webHidden/>
              </w:rPr>
              <w:fldChar w:fldCharType="separate"/>
            </w:r>
            <w:r w:rsidR="00692D8D">
              <w:rPr>
                <w:webHidden/>
              </w:rPr>
              <w:t>6</w:t>
            </w:r>
            <w:r w:rsidR="00692D8D">
              <w:rPr>
                <w:webHidden/>
              </w:rPr>
              <w:fldChar w:fldCharType="end"/>
            </w:r>
          </w:hyperlink>
        </w:p>
        <w:p w14:paraId="1C49A0EE" w14:textId="3E5D1441" w:rsidR="00692D8D" w:rsidRDefault="00000000">
          <w:pPr>
            <w:pStyle w:val="Sommario3"/>
            <w:rPr>
              <w:rFonts w:asciiTheme="minorHAnsi" w:eastAsiaTheme="minorEastAsia" w:hAnsiTheme="minorHAnsi" w:cstheme="minorBidi"/>
              <w:sz w:val="22"/>
              <w:lang w:eastAsia="it-IT" w:bidi="ar-SA"/>
            </w:rPr>
          </w:pPr>
          <w:hyperlink w:anchor="_Toc140608883" w:history="1">
            <w:r w:rsidR="00692D8D" w:rsidRPr="00F028EE">
              <w:rPr>
                <w:rStyle w:val="Collegamentoipertestuale"/>
              </w:rPr>
              <w:t>1.3.1</w:t>
            </w:r>
            <w:r w:rsidR="00692D8D">
              <w:rPr>
                <w:rFonts w:asciiTheme="minorHAnsi" w:eastAsiaTheme="minorEastAsia" w:hAnsiTheme="minorHAnsi" w:cstheme="minorBidi"/>
                <w:sz w:val="22"/>
                <w:lang w:eastAsia="it-IT" w:bidi="ar-SA"/>
              </w:rPr>
              <w:tab/>
            </w:r>
            <w:r w:rsidR="00692D8D" w:rsidRPr="00F028EE">
              <w:rPr>
                <w:rStyle w:val="Collegamentoipertestuale"/>
              </w:rPr>
              <w:t>Conferimento in area privata (art. 193, comma 11 del Dlgs 152/06)</w:t>
            </w:r>
            <w:r w:rsidR="00692D8D">
              <w:rPr>
                <w:webHidden/>
              </w:rPr>
              <w:tab/>
            </w:r>
            <w:r w:rsidR="00692D8D">
              <w:rPr>
                <w:webHidden/>
              </w:rPr>
              <w:fldChar w:fldCharType="begin"/>
            </w:r>
            <w:r w:rsidR="00692D8D">
              <w:rPr>
                <w:webHidden/>
              </w:rPr>
              <w:instrText xml:space="preserve"> PAGEREF _Toc140608883 \h </w:instrText>
            </w:r>
            <w:r w:rsidR="00692D8D">
              <w:rPr>
                <w:webHidden/>
              </w:rPr>
            </w:r>
            <w:r w:rsidR="00692D8D">
              <w:rPr>
                <w:webHidden/>
              </w:rPr>
              <w:fldChar w:fldCharType="separate"/>
            </w:r>
            <w:r w:rsidR="00692D8D">
              <w:rPr>
                <w:webHidden/>
              </w:rPr>
              <w:t>8</w:t>
            </w:r>
            <w:r w:rsidR="00692D8D">
              <w:rPr>
                <w:webHidden/>
              </w:rPr>
              <w:fldChar w:fldCharType="end"/>
            </w:r>
          </w:hyperlink>
        </w:p>
        <w:p w14:paraId="4FAF8AD3" w14:textId="4FC13349" w:rsidR="00692D8D" w:rsidRDefault="00000000">
          <w:pPr>
            <w:pStyle w:val="Sommario3"/>
            <w:rPr>
              <w:rFonts w:asciiTheme="minorHAnsi" w:eastAsiaTheme="minorEastAsia" w:hAnsiTheme="minorHAnsi" w:cstheme="minorBidi"/>
              <w:sz w:val="22"/>
              <w:lang w:eastAsia="it-IT" w:bidi="ar-SA"/>
            </w:rPr>
          </w:pPr>
          <w:hyperlink w:anchor="_Toc140608884" w:history="1">
            <w:r w:rsidR="00692D8D" w:rsidRPr="00F028EE">
              <w:rPr>
                <w:rStyle w:val="Collegamentoipertestuale"/>
              </w:rPr>
              <w:t>1.3.2</w:t>
            </w:r>
            <w:r w:rsidR="00692D8D">
              <w:rPr>
                <w:rFonts w:asciiTheme="minorHAnsi" w:eastAsiaTheme="minorEastAsia" w:hAnsiTheme="minorHAnsi" w:cstheme="minorBidi"/>
                <w:sz w:val="22"/>
                <w:lang w:eastAsia="it-IT" w:bidi="ar-SA"/>
              </w:rPr>
              <w:tab/>
            </w:r>
            <w:r w:rsidR="00692D8D" w:rsidRPr="00F028EE">
              <w:rPr>
                <w:rStyle w:val="Collegamentoipertestuale"/>
              </w:rPr>
              <w:t>Conferimento senza formulario in modo occasionale e saltuario (art. 193, comma 7 del DLgs 152/06)</w:t>
            </w:r>
            <w:r w:rsidR="00692D8D">
              <w:rPr>
                <w:webHidden/>
              </w:rPr>
              <w:tab/>
            </w:r>
            <w:r w:rsidR="00692D8D">
              <w:rPr>
                <w:webHidden/>
              </w:rPr>
              <w:fldChar w:fldCharType="begin"/>
            </w:r>
            <w:r w:rsidR="00692D8D">
              <w:rPr>
                <w:webHidden/>
              </w:rPr>
              <w:instrText xml:space="preserve"> PAGEREF _Toc140608884 \h </w:instrText>
            </w:r>
            <w:r w:rsidR="00692D8D">
              <w:rPr>
                <w:webHidden/>
              </w:rPr>
            </w:r>
            <w:r w:rsidR="00692D8D">
              <w:rPr>
                <w:webHidden/>
              </w:rPr>
              <w:fldChar w:fldCharType="separate"/>
            </w:r>
            <w:r w:rsidR="00692D8D">
              <w:rPr>
                <w:webHidden/>
              </w:rPr>
              <w:t>8</w:t>
            </w:r>
            <w:r w:rsidR="00692D8D">
              <w:rPr>
                <w:webHidden/>
              </w:rPr>
              <w:fldChar w:fldCharType="end"/>
            </w:r>
          </w:hyperlink>
        </w:p>
        <w:p w14:paraId="1C6D9B9E" w14:textId="629CFAB3" w:rsidR="00692D8D" w:rsidRDefault="00000000">
          <w:pPr>
            <w:pStyle w:val="Sommario3"/>
            <w:rPr>
              <w:rFonts w:asciiTheme="minorHAnsi" w:eastAsiaTheme="minorEastAsia" w:hAnsiTheme="minorHAnsi" w:cstheme="minorBidi"/>
              <w:sz w:val="22"/>
              <w:lang w:eastAsia="it-IT" w:bidi="ar-SA"/>
            </w:rPr>
          </w:pPr>
          <w:hyperlink w:anchor="_Toc140608885" w:history="1">
            <w:r w:rsidR="00692D8D" w:rsidRPr="00F028EE">
              <w:rPr>
                <w:rStyle w:val="Collegamentoipertestuale"/>
              </w:rPr>
              <w:t>1.3.3</w:t>
            </w:r>
            <w:r w:rsidR="00692D8D">
              <w:rPr>
                <w:rFonts w:asciiTheme="minorHAnsi" w:eastAsiaTheme="minorEastAsia" w:hAnsiTheme="minorHAnsi" w:cstheme="minorBidi"/>
                <w:sz w:val="22"/>
                <w:lang w:eastAsia="it-IT" w:bidi="ar-SA"/>
              </w:rPr>
              <w:tab/>
            </w:r>
            <w:r w:rsidR="00692D8D" w:rsidRPr="00F028EE">
              <w:rPr>
                <w:rStyle w:val="Collegamentoipertestuale"/>
              </w:rPr>
              <w:t>Concessionaria automobili/mezzi di trasporto</w:t>
            </w:r>
            <w:r w:rsidR="00692D8D">
              <w:rPr>
                <w:webHidden/>
              </w:rPr>
              <w:tab/>
            </w:r>
            <w:r w:rsidR="00692D8D">
              <w:rPr>
                <w:webHidden/>
              </w:rPr>
              <w:fldChar w:fldCharType="begin"/>
            </w:r>
            <w:r w:rsidR="00692D8D">
              <w:rPr>
                <w:webHidden/>
              </w:rPr>
              <w:instrText xml:space="preserve"> PAGEREF _Toc140608885 \h </w:instrText>
            </w:r>
            <w:r w:rsidR="00692D8D">
              <w:rPr>
                <w:webHidden/>
              </w:rPr>
            </w:r>
            <w:r w:rsidR="00692D8D">
              <w:rPr>
                <w:webHidden/>
              </w:rPr>
              <w:fldChar w:fldCharType="separate"/>
            </w:r>
            <w:r w:rsidR="00692D8D">
              <w:rPr>
                <w:webHidden/>
              </w:rPr>
              <w:t>9</w:t>
            </w:r>
            <w:r w:rsidR="00692D8D">
              <w:rPr>
                <w:webHidden/>
              </w:rPr>
              <w:fldChar w:fldCharType="end"/>
            </w:r>
          </w:hyperlink>
        </w:p>
        <w:p w14:paraId="33F7C382" w14:textId="330CDD1B" w:rsidR="00692D8D" w:rsidRDefault="00000000">
          <w:pPr>
            <w:pStyle w:val="Sommario1"/>
            <w:rPr>
              <w:rFonts w:asciiTheme="minorHAnsi" w:eastAsiaTheme="minorEastAsia" w:hAnsiTheme="minorHAnsi" w:cstheme="minorBidi"/>
              <w:sz w:val="22"/>
              <w:lang w:eastAsia="it-IT" w:bidi="ar-SA"/>
            </w:rPr>
          </w:pPr>
          <w:hyperlink w:anchor="_Toc140608886" w:history="1">
            <w:r w:rsidR="00692D8D" w:rsidRPr="00F028EE">
              <w:rPr>
                <w:rStyle w:val="Collegamentoipertestuale"/>
              </w:rPr>
              <w:t>TRASPORTATORE</w:t>
            </w:r>
            <w:r w:rsidR="00692D8D">
              <w:rPr>
                <w:webHidden/>
              </w:rPr>
              <w:tab/>
            </w:r>
            <w:r w:rsidR="00692D8D">
              <w:rPr>
                <w:webHidden/>
              </w:rPr>
              <w:fldChar w:fldCharType="begin"/>
            </w:r>
            <w:r w:rsidR="00692D8D">
              <w:rPr>
                <w:webHidden/>
              </w:rPr>
              <w:instrText xml:space="preserve"> PAGEREF _Toc140608886 \h </w:instrText>
            </w:r>
            <w:r w:rsidR="00692D8D">
              <w:rPr>
                <w:webHidden/>
              </w:rPr>
            </w:r>
            <w:r w:rsidR="00692D8D">
              <w:rPr>
                <w:webHidden/>
              </w:rPr>
              <w:fldChar w:fldCharType="separate"/>
            </w:r>
            <w:r w:rsidR="00692D8D">
              <w:rPr>
                <w:webHidden/>
              </w:rPr>
              <w:t>10</w:t>
            </w:r>
            <w:r w:rsidR="00692D8D">
              <w:rPr>
                <w:webHidden/>
              </w:rPr>
              <w:fldChar w:fldCharType="end"/>
            </w:r>
          </w:hyperlink>
        </w:p>
        <w:p w14:paraId="4314142A" w14:textId="221ADBC7" w:rsidR="00692D8D" w:rsidRDefault="00000000">
          <w:pPr>
            <w:pStyle w:val="Sommario2"/>
            <w:rPr>
              <w:rFonts w:asciiTheme="minorHAnsi" w:eastAsiaTheme="minorEastAsia" w:hAnsiTheme="minorHAnsi" w:cstheme="minorBidi"/>
              <w:sz w:val="22"/>
              <w:lang w:eastAsia="it-IT" w:bidi="ar-SA"/>
            </w:rPr>
          </w:pPr>
          <w:hyperlink w:anchor="_Toc140608887" w:history="1">
            <w:r w:rsidR="00692D8D" w:rsidRPr="00F028EE">
              <w:rPr>
                <w:rStyle w:val="Collegamentoipertestuale"/>
              </w:rPr>
              <w:t>1.4</w:t>
            </w:r>
            <w:r w:rsidR="00692D8D">
              <w:rPr>
                <w:rFonts w:asciiTheme="minorHAnsi" w:eastAsiaTheme="minorEastAsia" w:hAnsiTheme="minorHAnsi" w:cstheme="minorBidi"/>
                <w:sz w:val="22"/>
                <w:lang w:eastAsia="it-IT" w:bidi="ar-SA"/>
              </w:rPr>
              <w:tab/>
            </w:r>
            <w:r w:rsidR="00692D8D" w:rsidRPr="00F028EE">
              <w:rPr>
                <w:rStyle w:val="Collegamentoipertestuale"/>
              </w:rPr>
              <w:t>Rifiuto trasportato</w:t>
            </w:r>
            <w:r w:rsidR="00692D8D">
              <w:rPr>
                <w:webHidden/>
              </w:rPr>
              <w:tab/>
            </w:r>
            <w:r w:rsidR="00692D8D">
              <w:rPr>
                <w:webHidden/>
              </w:rPr>
              <w:fldChar w:fldCharType="begin"/>
            </w:r>
            <w:r w:rsidR="00692D8D">
              <w:rPr>
                <w:webHidden/>
              </w:rPr>
              <w:instrText xml:space="preserve"> PAGEREF _Toc140608887 \h </w:instrText>
            </w:r>
            <w:r w:rsidR="00692D8D">
              <w:rPr>
                <w:webHidden/>
              </w:rPr>
            </w:r>
            <w:r w:rsidR="00692D8D">
              <w:rPr>
                <w:webHidden/>
              </w:rPr>
              <w:fldChar w:fldCharType="separate"/>
            </w:r>
            <w:r w:rsidR="00692D8D">
              <w:rPr>
                <w:webHidden/>
              </w:rPr>
              <w:t>10</w:t>
            </w:r>
            <w:r w:rsidR="00692D8D">
              <w:rPr>
                <w:webHidden/>
              </w:rPr>
              <w:fldChar w:fldCharType="end"/>
            </w:r>
          </w:hyperlink>
        </w:p>
        <w:p w14:paraId="7456631A" w14:textId="0D75D267" w:rsidR="00692D8D" w:rsidRDefault="00000000">
          <w:pPr>
            <w:pStyle w:val="Sommario2"/>
            <w:rPr>
              <w:rFonts w:asciiTheme="minorHAnsi" w:eastAsiaTheme="minorEastAsia" w:hAnsiTheme="minorHAnsi" w:cstheme="minorBidi"/>
              <w:sz w:val="22"/>
              <w:lang w:eastAsia="it-IT" w:bidi="ar-SA"/>
            </w:rPr>
          </w:pPr>
          <w:hyperlink w:anchor="_Toc140608888" w:history="1">
            <w:r w:rsidR="00692D8D" w:rsidRPr="00F028EE">
              <w:rPr>
                <w:rStyle w:val="Collegamentoipertestuale"/>
              </w:rPr>
              <w:t>1.5</w:t>
            </w:r>
            <w:r w:rsidR="00692D8D">
              <w:rPr>
                <w:rFonts w:asciiTheme="minorHAnsi" w:eastAsiaTheme="minorEastAsia" w:hAnsiTheme="minorHAnsi" w:cstheme="minorBidi"/>
                <w:sz w:val="22"/>
                <w:lang w:eastAsia="it-IT" w:bidi="ar-SA"/>
              </w:rPr>
              <w:tab/>
            </w:r>
            <w:r w:rsidR="00692D8D" w:rsidRPr="00F028EE">
              <w:rPr>
                <w:rStyle w:val="Collegamentoipertestuale"/>
              </w:rPr>
              <w:t>Microraccolta</w:t>
            </w:r>
            <w:r w:rsidR="00692D8D">
              <w:rPr>
                <w:webHidden/>
              </w:rPr>
              <w:tab/>
            </w:r>
            <w:r w:rsidR="00692D8D">
              <w:rPr>
                <w:webHidden/>
              </w:rPr>
              <w:fldChar w:fldCharType="begin"/>
            </w:r>
            <w:r w:rsidR="00692D8D">
              <w:rPr>
                <w:webHidden/>
              </w:rPr>
              <w:instrText xml:space="preserve"> PAGEREF _Toc140608888 \h </w:instrText>
            </w:r>
            <w:r w:rsidR="00692D8D">
              <w:rPr>
                <w:webHidden/>
              </w:rPr>
            </w:r>
            <w:r w:rsidR="00692D8D">
              <w:rPr>
                <w:webHidden/>
              </w:rPr>
              <w:fldChar w:fldCharType="separate"/>
            </w:r>
            <w:r w:rsidR="00692D8D">
              <w:rPr>
                <w:webHidden/>
              </w:rPr>
              <w:t>12</w:t>
            </w:r>
            <w:r w:rsidR="00692D8D">
              <w:rPr>
                <w:webHidden/>
              </w:rPr>
              <w:fldChar w:fldCharType="end"/>
            </w:r>
          </w:hyperlink>
        </w:p>
        <w:p w14:paraId="3124C01A" w14:textId="719E855A" w:rsidR="00692D8D" w:rsidRDefault="00000000">
          <w:pPr>
            <w:pStyle w:val="Sommario2"/>
            <w:rPr>
              <w:rFonts w:asciiTheme="minorHAnsi" w:eastAsiaTheme="minorEastAsia" w:hAnsiTheme="minorHAnsi" w:cstheme="minorBidi"/>
              <w:sz w:val="22"/>
              <w:lang w:eastAsia="it-IT" w:bidi="ar-SA"/>
            </w:rPr>
          </w:pPr>
          <w:hyperlink w:anchor="_Toc140608889" w:history="1">
            <w:r w:rsidR="00692D8D" w:rsidRPr="00F028EE">
              <w:rPr>
                <w:rStyle w:val="Collegamentoipertestuale"/>
              </w:rPr>
              <w:t>1.6</w:t>
            </w:r>
            <w:r w:rsidR="00692D8D">
              <w:rPr>
                <w:rFonts w:asciiTheme="minorHAnsi" w:eastAsiaTheme="minorEastAsia" w:hAnsiTheme="minorHAnsi" w:cstheme="minorBidi"/>
                <w:sz w:val="22"/>
                <w:lang w:eastAsia="it-IT" w:bidi="ar-SA"/>
              </w:rPr>
              <w:tab/>
            </w:r>
            <w:r w:rsidR="00692D8D" w:rsidRPr="00F028EE">
              <w:rPr>
                <w:rStyle w:val="Collegamentoipertestuale"/>
              </w:rPr>
              <w:t>Altre operazioni</w:t>
            </w:r>
            <w:r w:rsidR="00692D8D">
              <w:rPr>
                <w:webHidden/>
              </w:rPr>
              <w:tab/>
            </w:r>
            <w:r w:rsidR="00692D8D">
              <w:rPr>
                <w:webHidden/>
              </w:rPr>
              <w:fldChar w:fldCharType="begin"/>
            </w:r>
            <w:r w:rsidR="00692D8D">
              <w:rPr>
                <w:webHidden/>
              </w:rPr>
              <w:instrText xml:space="preserve"> PAGEREF _Toc140608889 \h </w:instrText>
            </w:r>
            <w:r w:rsidR="00692D8D">
              <w:rPr>
                <w:webHidden/>
              </w:rPr>
            </w:r>
            <w:r w:rsidR="00692D8D">
              <w:rPr>
                <w:webHidden/>
              </w:rPr>
              <w:fldChar w:fldCharType="separate"/>
            </w:r>
            <w:r w:rsidR="00692D8D">
              <w:rPr>
                <w:webHidden/>
              </w:rPr>
              <w:t>12</w:t>
            </w:r>
            <w:r w:rsidR="00692D8D">
              <w:rPr>
                <w:webHidden/>
              </w:rPr>
              <w:fldChar w:fldCharType="end"/>
            </w:r>
          </w:hyperlink>
        </w:p>
        <w:p w14:paraId="69EA6F66" w14:textId="1CCC2D47" w:rsidR="00692D8D" w:rsidRDefault="00000000">
          <w:pPr>
            <w:pStyle w:val="Sommario2"/>
            <w:rPr>
              <w:rFonts w:asciiTheme="minorHAnsi" w:eastAsiaTheme="minorEastAsia" w:hAnsiTheme="minorHAnsi" w:cstheme="minorBidi"/>
              <w:sz w:val="22"/>
              <w:lang w:eastAsia="it-IT" w:bidi="ar-SA"/>
            </w:rPr>
          </w:pPr>
          <w:hyperlink w:anchor="_Toc140608890" w:history="1">
            <w:r w:rsidR="00692D8D" w:rsidRPr="00F028EE">
              <w:rPr>
                <w:rStyle w:val="Collegamentoipertestuale"/>
              </w:rPr>
              <w:t>1.7</w:t>
            </w:r>
            <w:r w:rsidR="00692D8D">
              <w:rPr>
                <w:rFonts w:asciiTheme="minorHAnsi" w:eastAsiaTheme="minorEastAsia" w:hAnsiTheme="minorHAnsi" w:cstheme="minorBidi"/>
                <w:sz w:val="22"/>
                <w:lang w:eastAsia="it-IT" w:bidi="ar-SA"/>
              </w:rPr>
              <w:tab/>
            </w:r>
            <w:r w:rsidR="00692D8D" w:rsidRPr="00F028EE">
              <w:rPr>
                <w:rStyle w:val="Collegamentoipertestuale"/>
              </w:rPr>
              <w:t>Casi specifici</w:t>
            </w:r>
            <w:r w:rsidR="00692D8D">
              <w:rPr>
                <w:webHidden/>
              </w:rPr>
              <w:tab/>
            </w:r>
            <w:r w:rsidR="00692D8D">
              <w:rPr>
                <w:webHidden/>
              </w:rPr>
              <w:fldChar w:fldCharType="begin"/>
            </w:r>
            <w:r w:rsidR="00692D8D">
              <w:rPr>
                <w:webHidden/>
              </w:rPr>
              <w:instrText xml:space="preserve"> PAGEREF _Toc140608890 \h </w:instrText>
            </w:r>
            <w:r w:rsidR="00692D8D">
              <w:rPr>
                <w:webHidden/>
              </w:rPr>
            </w:r>
            <w:r w:rsidR="00692D8D">
              <w:rPr>
                <w:webHidden/>
              </w:rPr>
              <w:fldChar w:fldCharType="separate"/>
            </w:r>
            <w:r w:rsidR="00692D8D">
              <w:rPr>
                <w:webHidden/>
              </w:rPr>
              <w:t>13</w:t>
            </w:r>
            <w:r w:rsidR="00692D8D">
              <w:rPr>
                <w:webHidden/>
              </w:rPr>
              <w:fldChar w:fldCharType="end"/>
            </w:r>
          </w:hyperlink>
        </w:p>
        <w:p w14:paraId="61C0809B" w14:textId="4AAAB326" w:rsidR="00692D8D" w:rsidRDefault="00000000">
          <w:pPr>
            <w:pStyle w:val="Sommario2"/>
            <w:rPr>
              <w:rFonts w:asciiTheme="minorHAnsi" w:eastAsiaTheme="minorEastAsia" w:hAnsiTheme="minorHAnsi" w:cstheme="minorBidi"/>
              <w:sz w:val="22"/>
              <w:lang w:eastAsia="it-IT" w:bidi="ar-SA"/>
            </w:rPr>
          </w:pPr>
          <w:hyperlink w:anchor="_Toc140608891" w:history="1">
            <w:r w:rsidR="00692D8D" w:rsidRPr="00F028EE">
              <w:rPr>
                <w:rStyle w:val="Collegamentoipertestuale"/>
              </w:rPr>
              <w:t>1.8</w:t>
            </w:r>
            <w:r w:rsidR="00692D8D">
              <w:rPr>
                <w:rFonts w:asciiTheme="minorHAnsi" w:eastAsiaTheme="minorEastAsia" w:hAnsiTheme="minorHAnsi" w:cstheme="minorBidi"/>
                <w:sz w:val="22"/>
                <w:lang w:eastAsia="it-IT" w:bidi="ar-SA"/>
              </w:rPr>
              <w:tab/>
            </w:r>
            <w:r w:rsidR="00692D8D" w:rsidRPr="00F028EE">
              <w:rPr>
                <w:rStyle w:val="Collegamentoipertestuale"/>
              </w:rPr>
              <w:t>Centro di raccolta</w:t>
            </w:r>
            <w:r w:rsidR="00692D8D">
              <w:rPr>
                <w:webHidden/>
              </w:rPr>
              <w:tab/>
            </w:r>
            <w:r w:rsidR="00692D8D">
              <w:rPr>
                <w:webHidden/>
              </w:rPr>
              <w:fldChar w:fldCharType="begin"/>
            </w:r>
            <w:r w:rsidR="00692D8D">
              <w:rPr>
                <w:webHidden/>
              </w:rPr>
              <w:instrText xml:space="preserve"> PAGEREF _Toc140608891 \h </w:instrText>
            </w:r>
            <w:r w:rsidR="00692D8D">
              <w:rPr>
                <w:webHidden/>
              </w:rPr>
            </w:r>
            <w:r w:rsidR="00692D8D">
              <w:rPr>
                <w:webHidden/>
              </w:rPr>
              <w:fldChar w:fldCharType="separate"/>
            </w:r>
            <w:r w:rsidR="00692D8D">
              <w:rPr>
                <w:webHidden/>
              </w:rPr>
              <w:t>13</w:t>
            </w:r>
            <w:r w:rsidR="00692D8D">
              <w:rPr>
                <w:webHidden/>
              </w:rPr>
              <w:fldChar w:fldCharType="end"/>
            </w:r>
          </w:hyperlink>
        </w:p>
        <w:p w14:paraId="3112B15F" w14:textId="6097A7D8" w:rsidR="00692D8D" w:rsidRDefault="00000000">
          <w:pPr>
            <w:pStyle w:val="Sommario2"/>
            <w:rPr>
              <w:rFonts w:asciiTheme="minorHAnsi" w:eastAsiaTheme="minorEastAsia" w:hAnsiTheme="minorHAnsi" w:cstheme="minorBidi"/>
              <w:sz w:val="22"/>
              <w:lang w:eastAsia="it-IT" w:bidi="ar-SA"/>
            </w:rPr>
          </w:pPr>
          <w:hyperlink w:anchor="_Toc140608892" w:history="1">
            <w:r w:rsidR="00692D8D" w:rsidRPr="00F028EE">
              <w:rPr>
                <w:rStyle w:val="Collegamentoipertestuale"/>
              </w:rPr>
              <w:t>1.9</w:t>
            </w:r>
            <w:r w:rsidR="00692D8D">
              <w:rPr>
                <w:rFonts w:asciiTheme="minorHAnsi" w:eastAsiaTheme="minorEastAsia" w:hAnsiTheme="minorHAnsi" w:cstheme="minorBidi"/>
                <w:sz w:val="22"/>
                <w:lang w:eastAsia="it-IT" w:bidi="ar-SA"/>
              </w:rPr>
              <w:tab/>
            </w:r>
            <w:r w:rsidR="00692D8D" w:rsidRPr="00F028EE">
              <w:rPr>
                <w:rStyle w:val="Collegamentoipertestuale"/>
              </w:rPr>
              <w:t>Annotazioni</w:t>
            </w:r>
            <w:r w:rsidR="00692D8D">
              <w:rPr>
                <w:webHidden/>
              </w:rPr>
              <w:tab/>
            </w:r>
            <w:r w:rsidR="00692D8D">
              <w:rPr>
                <w:webHidden/>
              </w:rPr>
              <w:fldChar w:fldCharType="begin"/>
            </w:r>
            <w:r w:rsidR="00692D8D">
              <w:rPr>
                <w:webHidden/>
              </w:rPr>
              <w:instrText xml:space="preserve"> PAGEREF _Toc140608892 \h </w:instrText>
            </w:r>
            <w:r w:rsidR="00692D8D">
              <w:rPr>
                <w:webHidden/>
              </w:rPr>
            </w:r>
            <w:r w:rsidR="00692D8D">
              <w:rPr>
                <w:webHidden/>
              </w:rPr>
              <w:fldChar w:fldCharType="separate"/>
            </w:r>
            <w:r w:rsidR="00692D8D">
              <w:rPr>
                <w:webHidden/>
              </w:rPr>
              <w:t>13</w:t>
            </w:r>
            <w:r w:rsidR="00692D8D">
              <w:rPr>
                <w:webHidden/>
              </w:rPr>
              <w:fldChar w:fldCharType="end"/>
            </w:r>
          </w:hyperlink>
        </w:p>
        <w:p w14:paraId="352B550A" w14:textId="0F93C3F7" w:rsidR="00692D8D" w:rsidRDefault="00000000">
          <w:pPr>
            <w:pStyle w:val="Sommario1"/>
            <w:rPr>
              <w:rFonts w:asciiTheme="minorHAnsi" w:eastAsiaTheme="minorEastAsia" w:hAnsiTheme="minorHAnsi" w:cstheme="minorBidi"/>
              <w:sz w:val="22"/>
              <w:lang w:eastAsia="it-IT" w:bidi="ar-SA"/>
            </w:rPr>
          </w:pPr>
          <w:hyperlink w:anchor="_Toc140608893" w:history="1">
            <w:r w:rsidR="00692D8D" w:rsidRPr="00F028EE">
              <w:rPr>
                <w:rStyle w:val="Collegamentoipertestuale"/>
              </w:rPr>
              <w:t>INTERMEDIARIO E COMMERCIANTE SENZA DETENZIONE</w:t>
            </w:r>
            <w:r w:rsidR="00692D8D">
              <w:rPr>
                <w:webHidden/>
              </w:rPr>
              <w:tab/>
            </w:r>
            <w:r w:rsidR="00692D8D">
              <w:rPr>
                <w:webHidden/>
              </w:rPr>
              <w:fldChar w:fldCharType="begin"/>
            </w:r>
            <w:r w:rsidR="00692D8D">
              <w:rPr>
                <w:webHidden/>
              </w:rPr>
              <w:instrText xml:space="preserve"> PAGEREF _Toc140608893 \h </w:instrText>
            </w:r>
            <w:r w:rsidR="00692D8D">
              <w:rPr>
                <w:webHidden/>
              </w:rPr>
            </w:r>
            <w:r w:rsidR="00692D8D">
              <w:rPr>
                <w:webHidden/>
              </w:rPr>
              <w:fldChar w:fldCharType="separate"/>
            </w:r>
            <w:r w:rsidR="00692D8D">
              <w:rPr>
                <w:webHidden/>
              </w:rPr>
              <w:t>14</w:t>
            </w:r>
            <w:r w:rsidR="00692D8D">
              <w:rPr>
                <w:webHidden/>
              </w:rPr>
              <w:fldChar w:fldCharType="end"/>
            </w:r>
          </w:hyperlink>
        </w:p>
        <w:p w14:paraId="5A6A3E11" w14:textId="0E9517C4" w:rsidR="00692D8D" w:rsidRDefault="00000000">
          <w:pPr>
            <w:pStyle w:val="Sommario2"/>
            <w:rPr>
              <w:rFonts w:asciiTheme="minorHAnsi" w:eastAsiaTheme="minorEastAsia" w:hAnsiTheme="minorHAnsi" w:cstheme="minorBidi"/>
              <w:sz w:val="22"/>
              <w:lang w:eastAsia="it-IT" w:bidi="ar-SA"/>
            </w:rPr>
          </w:pPr>
          <w:hyperlink w:anchor="_Toc140608894" w:history="1">
            <w:r w:rsidR="00692D8D" w:rsidRPr="00F028EE">
              <w:rPr>
                <w:rStyle w:val="Collegamentoipertestuale"/>
              </w:rPr>
              <w:t>1.10</w:t>
            </w:r>
            <w:r w:rsidR="00692D8D">
              <w:rPr>
                <w:rFonts w:asciiTheme="minorHAnsi" w:eastAsiaTheme="minorEastAsia" w:hAnsiTheme="minorHAnsi" w:cstheme="minorBidi"/>
                <w:sz w:val="22"/>
                <w:lang w:eastAsia="it-IT" w:bidi="ar-SA"/>
              </w:rPr>
              <w:tab/>
            </w:r>
            <w:r w:rsidR="00692D8D" w:rsidRPr="00F028EE">
              <w:rPr>
                <w:rStyle w:val="Collegamentoipertestuale"/>
              </w:rPr>
              <w:t>Rifiuto per il quale si è svolta attività di intermediazione o commercio senza detenzione</w:t>
            </w:r>
            <w:r w:rsidR="00692D8D">
              <w:rPr>
                <w:webHidden/>
              </w:rPr>
              <w:tab/>
            </w:r>
            <w:r w:rsidR="00692D8D">
              <w:rPr>
                <w:webHidden/>
              </w:rPr>
              <w:fldChar w:fldCharType="begin"/>
            </w:r>
            <w:r w:rsidR="00692D8D">
              <w:rPr>
                <w:webHidden/>
              </w:rPr>
              <w:instrText xml:space="preserve"> PAGEREF _Toc140608894 \h </w:instrText>
            </w:r>
            <w:r w:rsidR="00692D8D">
              <w:rPr>
                <w:webHidden/>
              </w:rPr>
            </w:r>
            <w:r w:rsidR="00692D8D">
              <w:rPr>
                <w:webHidden/>
              </w:rPr>
              <w:fldChar w:fldCharType="separate"/>
            </w:r>
            <w:r w:rsidR="00692D8D">
              <w:rPr>
                <w:webHidden/>
              </w:rPr>
              <w:t>14</w:t>
            </w:r>
            <w:r w:rsidR="00692D8D">
              <w:rPr>
                <w:webHidden/>
              </w:rPr>
              <w:fldChar w:fldCharType="end"/>
            </w:r>
          </w:hyperlink>
        </w:p>
        <w:p w14:paraId="38DBFF6C" w14:textId="49803EC5" w:rsidR="00692D8D" w:rsidRDefault="00000000">
          <w:pPr>
            <w:pStyle w:val="Sommario2"/>
            <w:rPr>
              <w:rFonts w:asciiTheme="minorHAnsi" w:eastAsiaTheme="minorEastAsia" w:hAnsiTheme="minorHAnsi" w:cstheme="minorBidi"/>
              <w:sz w:val="22"/>
              <w:lang w:eastAsia="it-IT" w:bidi="ar-SA"/>
            </w:rPr>
          </w:pPr>
          <w:hyperlink w:anchor="_Toc140608895" w:history="1">
            <w:r w:rsidR="00692D8D" w:rsidRPr="00F028EE">
              <w:rPr>
                <w:rStyle w:val="Collegamentoipertestuale"/>
              </w:rPr>
              <w:t>1.11</w:t>
            </w:r>
            <w:r w:rsidR="00692D8D">
              <w:rPr>
                <w:rFonts w:asciiTheme="minorHAnsi" w:eastAsiaTheme="minorEastAsia" w:hAnsiTheme="minorHAnsi" w:cstheme="minorBidi"/>
                <w:sz w:val="22"/>
                <w:lang w:eastAsia="it-IT" w:bidi="ar-SA"/>
              </w:rPr>
              <w:tab/>
            </w:r>
            <w:r w:rsidR="00692D8D" w:rsidRPr="00F028EE">
              <w:rPr>
                <w:rStyle w:val="Collegamentoipertestuale"/>
              </w:rPr>
              <w:t>Altre Operazioni</w:t>
            </w:r>
            <w:r w:rsidR="00692D8D">
              <w:rPr>
                <w:webHidden/>
              </w:rPr>
              <w:tab/>
            </w:r>
            <w:r w:rsidR="00692D8D">
              <w:rPr>
                <w:webHidden/>
              </w:rPr>
              <w:fldChar w:fldCharType="begin"/>
            </w:r>
            <w:r w:rsidR="00692D8D">
              <w:rPr>
                <w:webHidden/>
              </w:rPr>
              <w:instrText xml:space="preserve"> PAGEREF _Toc140608895 \h </w:instrText>
            </w:r>
            <w:r w:rsidR="00692D8D">
              <w:rPr>
                <w:webHidden/>
              </w:rPr>
            </w:r>
            <w:r w:rsidR="00692D8D">
              <w:rPr>
                <w:webHidden/>
              </w:rPr>
              <w:fldChar w:fldCharType="separate"/>
            </w:r>
            <w:r w:rsidR="00692D8D">
              <w:rPr>
                <w:webHidden/>
              </w:rPr>
              <w:t>15</w:t>
            </w:r>
            <w:r w:rsidR="00692D8D">
              <w:rPr>
                <w:webHidden/>
              </w:rPr>
              <w:fldChar w:fldCharType="end"/>
            </w:r>
          </w:hyperlink>
        </w:p>
        <w:p w14:paraId="6AE2A5A1" w14:textId="35FDB5E3" w:rsidR="00692D8D" w:rsidRDefault="00000000">
          <w:pPr>
            <w:pStyle w:val="Sommario2"/>
            <w:rPr>
              <w:rFonts w:asciiTheme="minorHAnsi" w:eastAsiaTheme="minorEastAsia" w:hAnsiTheme="minorHAnsi" w:cstheme="minorBidi"/>
              <w:sz w:val="22"/>
              <w:lang w:eastAsia="it-IT" w:bidi="ar-SA"/>
            </w:rPr>
          </w:pPr>
          <w:hyperlink w:anchor="_Toc140608896" w:history="1">
            <w:r w:rsidR="00692D8D" w:rsidRPr="00F028EE">
              <w:rPr>
                <w:rStyle w:val="Collegamentoipertestuale"/>
              </w:rPr>
              <w:t>1.12</w:t>
            </w:r>
            <w:r w:rsidR="00692D8D">
              <w:rPr>
                <w:rFonts w:asciiTheme="minorHAnsi" w:eastAsiaTheme="minorEastAsia" w:hAnsiTheme="minorHAnsi" w:cstheme="minorBidi"/>
                <w:sz w:val="22"/>
                <w:lang w:eastAsia="it-IT" w:bidi="ar-SA"/>
              </w:rPr>
              <w:tab/>
            </w:r>
            <w:r w:rsidR="00692D8D" w:rsidRPr="00F028EE">
              <w:rPr>
                <w:rStyle w:val="Collegamentoipertestuale"/>
              </w:rPr>
              <w:t>Annotazioni</w:t>
            </w:r>
            <w:r w:rsidR="00692D8D">
              <w:rPr>
                <w:webHidden/>
              </w:rPr>
              <w:tab/>
            </w:r>
            <w:r w:rsidR="00692D8D">
              <w:rPr>
                <w:webHidden/>
              </w:rPr>
              <w:fldChar w:fldCharType="begin"/>
            </w:r>
            <w:r w:rsidR="00692D8D">
              <w:rPr>
                <w:webHidden/>
              </w:rPr>
              <w:instrText xml:space="preserve"> PAGEREF _Toc140608896 \h </w:instrText>
            </w:r>
            <w:r w:rsidR="00692D8D">
              <w:rPr>
                <w:webHidden/>
              </w:rPr>
            </w:r>
            <w:r w:rsidR="00692D8D">
              <w:rPr>
                <w:webHidden/>
              </w:rPr>
              <w:fldChar w:fldCharType="separate"/>
            </w:r>
            <w:r w:rsidR="00692D8D">
              <w:rPr>
                <w:webHidden/>
              </w:rPr>
              <w:t>15</w:t>
            </w:r>
            <w:r w:rsidR="00692D8D">
              <w:rPr>
                <w:webHidden/>
              </w:rPr>
              <w:fldChar w:fldCharType="end"/>
            </w:r>
          </w:hyperlink>
        </w:p>
        <w:p w14:paraId="13F8F1B3" w14:textId="03192DDD" w:rsidR="00692D8D" w:rsidRDefault="00000000">
          <w:pPr>
            <w:pStyle w:val="Sommario1"/>
            <w:rPr>
              <w:rFonts w:asciiTheme="minorHAnsi" w:eastAsiaTheme="minorEastAsia" w:hAnsiTheme="minorHAnsi" w:cstheme="minorBidi"/>
              <w:sz w:val="22"/>
              <w:lang w:eastAsia="it-IT" w:bidi="ar-SA"/>
            </w:rPr>
          </w:pPr>
          <w:hyperlink w:anchor="_Toc140608897" w:history="1">
            <w:r w:rsidR="00692D8D" w:rsidRPr="00F028EE">
              <w:rPr>
                <w:rStyle w:val="Collegamentoipertestuale"/>
              </w:rPr>
              <w:t>DESTINATARIO</w:t>
            </w:r>
            <w:r w:rsidR="00692D8D">
              <w:rPr>
                <w:webHidden/>
              </w:rPr>
              <w:tab/>
            </w:r>
            <w:r w:rsidR="00692D8D">
              <w:rPr>
                <w:webHidden/>
              </w:rPr>
              <w:fldChar w:fldCharType="begin"/>
            </w:r>
            <w:r w:rsidR="00692D8D">
              <w:rPr>
                <w:webHidden/>
              </w:rPr>
              <w:instrText xml:space="preserve"> PAGEREF _Toc140608897 \h </w:instrText>
            </w:r>
            <w:r w:rsidR="00692D8D">
              <w:rPr>
                <w:webHidden/>
              </w:rPr>
            </w:r>
            <w:r w:rsidR="00692D8D">
              <w:rPr>
                <w:webHidden/>
              </w:rPr>
              <w:fldChar w:fldCharType="separate"/>
            </w:r>
            <w:r w:rsidR="00692D8D">
              <w:rPr>
                <w:webHidden/>
              </w:rPr>
              <w:t>16</w:t>
            </w:r>
            <w:r w:rsidR="00692D8D">
              <w:rPr>
                <w:webHidden/>
              </w:rPr>
              <w:fldChar w:fldCharType="end"/>
            </w:r>
          </w:hyperlink>
        </w:p>
        <w:p w14:paraId="505D1C32" w14:textId="78C572AD" w:rsidR="00692D8D" w:rsidRDefault="00000000">
          <w:pPr>
            <w:pStyle w:val="Sommario2"/>
            <w:rPr>
              <w:rFonts w:asciiTheme="minorHAnsi" w:eastAsiaTheme="minorEastAsia" w:hAnsiTheme="minorHAnsi" w:cstheme="minorBidi"/>
              <w:sz w:val="22"/>
              <w:lang w:eastAsia="it-IT" w:bidi="ar-SA"/>
            </w:rPr>
          </w:pPr>
          <w:hyperlink w:anchor="_Toc140608898" w:history="1">
            <w:r w:rsidR="00692D8D" w:rsidRPr="00F028EE">
              <w:rPr>
                <w:rStyle w:val="Collegamentoipertestuale"/>
              </w:rPr>
              <w:t>1.13</w:t>
            </w:r>
            <w:r w:rsidR="00692D8D">
              <w:rPr>
                <w:rFonts w:asciiTheme="minorHAnsi" w:eastAsiaTheme="minorEastAsia" w:hAnsiTheme="minorHAnsi" w:cstheme="minorBidi"/>
                <w:sz w:val="22"/>
                <w:lang w:eastAsia="it-IT" w:bidi="ar-SA"/>
              </w:rPr>
              <w:tab/>
            </w:r>
            <w:r w:rsidR="00692D8D" w:rsidRPr="00F028EE">
              <w:rPr>
                <w:rStyle w:val="Collegamentoipertestuale"/>
              </w:rPr>
              <w:t>Operazioni in impianto.</w:t>
            </w:r>
            <w:r w:rsidR="00692D8D">
              <w:rPr>
                <w:webHidden/>
              </w:rPr>
              <w:tab/>
            </w:r>
            <w:r w:rsidR="00692D8D">
              <w:rPr>
                <w:webHidden/>
              </w:rPr>
              <w:fldChar w:fldCharType="begin"/>
            </w:r>
            <w:r w:rsidR="00692D8D">
              <w:rPr>
                <w:webHidden/>
              </w:rPr>
              <w:instrText xml:space="preserve"> PAGEREF _Toc140608898 \h </w:instrText>
            </w:r>
            <w:r w:rsidR="00692D8D">
              <w:rPr>
                <w:webHidden/>
              </w:rPr>
            </w:r>
            <w:r w:rsidR="00692D8D">
              <w:rPr>
                <w:webHidden/>
              </w:rPr>
              <w:fldChar w:fldCharType="separate"/>
            </w:r>
            <w:r w:rsidR="00692D8D">
              <w:rPr>
                <w:webHidden/>
              </w:rPr>
              <w:t>16</w:t>
            </w:r>
            <w:r w:rsidR="00692D8D">
              <w:rPr>
                <w:webHidden/>
              </w:rPr>
              <w:fldChar w:fldCharType="end"/>
            </w:r>
          </w:hyperlink>
        </w:p>
        <w:p w14:paraId="1F0F7E89" w14:textId="7D973CC7" w:rsidR="00692D8D" w:rsidRDefault="00000000">
          <w:pPr>
            <w:pStyle w:val="Sommario2"/>
            <w:rPr>
              <w:rFonts w:asciiTheme="minorHAnsi" w:eastAsiaTheme="minorEastAsia" w:hAnsiTheme="minorHAnsi" w:cstheme="minorBidi"/>
              <w:sz w:val="22"/>
              <w:lang w:eastAsia="it-IT" w:bidi="ar-SA"/>
            </w:rPr>
          </w:pPr>
          <w:hyperlink w:anchor="_Toc140608899" w:history="1">
            <w:r w:rsidR="00692D8D" w:rsidRPr="00F028EE">
              <w:rPr>
                <w:rStyle w:val="Collegamentoipertestuale"/>
              </w:rPr>
              <w:t>1.14</w:t>
            </w:r>
            <w:r w:rsidR="00692D8D">
              <w:rPr>
                <w:rFonts w:asciiTheme="minorHAnsi" w:eastAsiaTheme="minorEastAsia" w:hAnsiTheme="minorHAnsi" w:cstheme="minorBidi"/>
                <w:sz w:val="22"/>
                <w:lang w:eastAsia="it-IT" w:bidi="ar-SA"/>
              </w:rPr>
              <w:tab/>
            </w:r>
            <w:r w:rsidR="00692D8D" w:rsidRPr="00F028EE">
              <w:rPr>
                <w:rStyle w:val="Collegamentoipertestuale"/>
              </w:rPr>
              <w:t>Quando l’impianto riceve rifiuti urbani non accompagnati da FIR</w:t>
            </w:r>
            <w:r w:rsidR="00692D8D">
              <w:rPr>
                <w:webHidden/>
              </w:rPr>
              <w:tab/>
            </w:r>
            <w:r w:rsidR="00692D8D">
              <w:rPr>
                <w:webHidden/>
              </w:rPr>
              <w:fldChar w:fldCharType="begin"/>
            </w:r>
            <w:r w:rsidR="00692D8D">
              <w:rPr>
                <w:webHidden/>
              </w:rPr>
              <w:instrText xml:space="preserve"> PAGEREF _Toc140608899 \h </w:instrText>
            </w:r>
            <w:r w:rsidR="00692D8D">
              <w:rPr>
                <w:webHidden/>
              </w:rPr>
            </w:r>
            <w:r w:rsidR="00692D8D">
              <w:rPr>
                <w:webHidden/>
              </w:rPr>
              <w:fldChar w:fldCharType="separate"/>
            </w:r>
            <w:r w:rsidR="00692D8D">
              <w:rPr>
                <w:webHidden/>
              </w:rPr>
              <w:t>20</w:t>
            </w:r>
            <w:r w:rsidR="00692D8D">
              <w:rPr>
                <w:webHidden/>
              </w:rPr>
              <w:fldChar w:fldCharType="end"/>
            </w:r>
          </w:hyperlink>
        </w:p>
        <w:p w14:paraId="3076157A" w14:textId="317E00EC" w:rsidR="00692D8D" w:rsidRDefault="00000000">
          <w:pPr>
            <w:pStyle w:val="Sommario2"/>
            <w:rPr>
              <w:rFonts w:asciiTheme="minorHAnsi" w:eastAsiaTheme="minorEastAsia" w:hAnsiTheme="minorHAnsi" w:cstheme="minorBidi"/>
              <w:sz w:val="22"/>
              <w:lang w:eastAsia="it-IT" w:bidi="ar-SA"/>
            </w:rPr>
          </w:pPr>
          <w:hyperlink w:anchor="_Toc140608900" w:history="1">
            <w:r w:rsidR="00692D8D" w:rsidRPr="00F028EE">
              <w:rPr>
                <w:rStyle w:val="Collegamentoipertestuale"/>
              </w:rPr>
              <w:t>1.15</w:t>
            </w:r>
            <w:r w:rsidR="00692D8D">
              <w:rPr>
                <w:rFonts w:asciiTheme="minorHAnsi" w:eastAsiaTheme="minorEastAsia" w:hAnsiTheme="minorHAnsi" w:cstheme="minorBidi"/>
                <w:sz w:val="22"/>
                <w:lang w:eastAsia="it-IT" w:bidi="ar-SA"/>
              </w:rPr>
              <w:tab/>
            </w:r>
            <w:r w:rsidR="00692D8D" w:rsidRPr="00F028EE">
              <w:rPr>
                <w:rStyle w:val="Collegamentoipertestuale"/>
              </w:rPr>
              <w:t>Altre operazioni</w:t>
            </w:r>
            <w:r w:rsidR="00692D8D">
              <w:rPr>
                <w:webHidden/>
              </w:rPr>
              <w:tab/>
            </w:r>
            <w:r w:rsidR="00692D8D">
              <w:rPr>
                <w:webHidden/>
              </w:rPr>
              <w:fldChar w:fldCharType="begin"/>
            </w:r>
            <w:r w:rsidR="00692D8D">
              <w:rPr>
                <w:webHidden/>
              </w:rPr>
              <w:instrText xml:space="preserve"> PAGEREF _Toc140608900 \h </w:instrText>
            </w:r>
            <w:r w:rsidR="00692D8D">
              <w:rPr>
                <w:webHidden/>
              </w:rPr>
            </w:r>
            <w:r w:rsidR="00692D8D">
              <w:rPr>
                <w:webHidden/>
              </w:rPr>
              <w:fldChar w:fldCharType="separate"/>
            </w:r>
            <w:r w:rsidR="00692D8D">
              <w:rPr>
                <w:webHidden/>
              </w:rPr>
              <w:t>21</w:t>
            </w:r>
            <w:r w:rsidR="00692D8D">
              <w:rPr>
                <w:webHidden/>
              </w:rPr>
              <w:fldChar w:fldCharType="end"/>
            </w:r>
          </w:hyperlink>
        </w:p>
        <w:p w14:paraId="3D22BCA4" w14:textId="47F3469A" w:rsidR="00692D8D" w:rsidRDefault="00000000">
          <w:pPr>
            <w:pStyle w:val="Sommario2"/>
            <w:rPr>
              <w:rFonts w:asciiTheme="minorHAnsi" w:eastAsiaTheme="minorEastAsia" w:hAnsiTheme="minorHAnsi" w:cstheme="minorBidi"/>
              <w:sz w:val="22"/>
              <w:lang w:eastAsia="it-IT" w:bidi="ar-SA"/>
            </w:rPr>
          </w:pPr>
          <w:hyperlink w:anchor="_Toc140608901" w:history="1">
            <w:r w:rsidR="00692D8D" w:rsidRPr="00F028EE">
              <w:rPr>
                <w:rStyle w:val="Collegamentoipertestuale"/>
              </w:rPr>
              <w:t>1.16</w:t>
            </w:r>
            <w:r w:rsidR="00692D8D">
              <w:rPr>
                <w:rFonts w:asciiTheme="minorHAnsi" w:eastAsiaTheme="minorEastAsia" w:hAnsiTheme="minorHAnsi" w:cstheme="minorBidi"/>
                <w:sz w:val="22"/>
                <w:lang w:eastAsia="it-IT" w:bidi="ar-SA"/>
              </w:rPr>
              <w:tab/>
            </w:r>
            <w:r w:rsidR="00692D8D" w:rsidRPr="00F028EE">
              <w:rPr>
                <w:rStyle w:val="Collegamentoipertestuale"/>
              </w:rPr>
              <w:t>Casistiche</w:t>
            </w:r>
            <w:r w:rsidR="00692D8D">
              <w:rPr>
                <w:webHidden/>
              </w:rPr>
              <w:tab/>
            </w:r>
            <w:r w:rsidR="00692D8D">
              <w:rPr>
                <w:webHidden/>
              </w:rPr>
              <w:fldChar w:fldCharType="begin"/>
            </w:r>
            <w:r w:rsidR="00692D8D">
              <w:rPr>
                <w:webHidden/>
              </w:rPr>
              <w:instrText xml:space="preserve"> PAGEREF _Toc140608901 \h </w:instrText>
            </w:r>
            <w:r w:rsidR="00692D8D">
              <w:rPr>
                <w:webHidden/>
              </w:rPr>
            </w:r>
            <w:r w:rsidR="00692D8D">
              <w:rPr>
                <w:webHidden/>
              </w:rPr>
              <w:fldChar w:fldCharType="separate"/>
            </w:r>
            <w:r w:rsidR="00692D8D">
              <w:rPr>
                <w:webHidden/>
              </w:rPr>
              <w:t>21</w:t>
            </w:r>
            <w:r w:rsidR="00692D8D">
              <w:rPr>
                <w:webHidden/>
              </w:rPr>
              <w:fldChar w:fldCharType="end"/>
            </w:r>
          </w:hyperlink>
        </w:p>
        <w:p w14:paraId="108A9E07" w14:textId="78ABB8D1" w:rsidR="009662BA" w:rsidRDefault="009662BA" w:rsidP="009662BA">
          <w:r w:rsidRPr="00785560">
            <w:rPr>
              <w:b/>
              <w:bCs/>
            </w:rPr>
            <w:fldChar w:fldCharType="end"/>
          </w:r>
        </w:p>
      </w:sdtContent>
    </w:sdt>
    <w:p w14:paraId="30DD33BB" w14:textId="77777777" w:rsidR="009662BA" w:rsidRDefault="009662BA" w:rsidP="009662BA"/>
    <w:p w14:paraId="311667D3" w14:textId="77777777" w:rsidR="009662BA" w:rsidRDefault="009662BA" w:rsidP="009662BA">
      <w:r>
        <w:br w:type="page"/>
      </w:r>
    </w:p>
    <w:p w14:paraId="2B86C836" w14:textId="77777777" w:rsidR="00076014" w:rsidRDefault="00076014" w:rsidP="00076014">
      <w:pPr>
        <w:pStyle w:val="Allegato2"/>
        <w:numPr>
          <w:ilvl w:val="0"/>
          <w:numId w:val="0"/>
        </w:numPr>
        <w:sectPr w:rsidR="00076014" w:rsidSect="00076014">
          <w:footerReference w:type="default" r:id="rId7"/>
          <w:pgSz w:w="11906" w:h="16838"/>
          <w:pgMar w:top="1417" w:right="1134" w:bottom="1134" w:left="1134" w:header="708" w:footer="708" w:gutter="0"/>
          <w:cols w:space="708"/>
          <w:docGrid w:linePitch="360"/>
        </w:sectPr>
      </w:pPr>
      <w:bookmarkStart w:id="5" w:name="_Toc140608878"/>
    </w:p>
    <w:p w14:paraId="7DDF36CD" w14:textId="77777777" w:rsidR="009662BA" w:rsidRDefault="009662BA" w:rsidP="009662BA">
      <w:pPr>
        <w:pStyle w:val="Allegato2"/>
        <w:numPr>
          <w:ilvl w:val="0"/>
          <w:numId w:val="0"/>
        </w:numPr>
        <w:ind w:left="-142"/>
      </w:pPr>
      <w:r>
        <w:lastRenderedPageBreak/>
        <w:t>ISTRUZIONI PER COMPILAZIONE REGISTRO CARICO E SCARICO</w:t>
      </w:r>
      <w:bookmarkEnd w:id="5"/>
      <w:r>
        <w:t xml:space="preserve"> </w:t>
      </w:r>
    </w:p>
    <w:p w14:paraId="7746504E" w14:textId="77777777" w:rsidR="009662BA" w:rsidRPr="0096681C" w:rsidRDefault="009662BA" w:rsidP="009662BA">
      <w:pPr>
        <w:pStyle w:val="Titolo1"/>
      </w:pPr>
      <w:bookmarkStart w:id="6" w:name="_Toc140608879"/>
      <w:r>
        <w:t>1 PRODUTTORE</w:t>
      </w:r>
      <w:bookmarkEnd w:id="6"/>
    </w:p>
    <w:p w14:paraId="5F83A7A9" w14:textId="77777777" w:rsidR="009662BA" w:rsidRPr="00F50933" w:rsidRDefault="009662BA" w:rsidP="009662BA">
      <w:pPr>
        <w:pStyle w:val="Titolo2"/>
      </w:pPr>
      <w:bookmarkStart w:id="7" w:name="_Toc140608880"/>
      <w:r w:rsidRPr="00FB3A04">
        <w:t>Rifiuto prodotto nel luogo di produzione in cui si tiene il registro di carico e scarico</w:t>
      </w:r>
      <w:bookmarkEnd w:id="7"/>
    </w:p>
    <w:bookmarkEnd w:id="4"/>
    <w:bookmarkEnd w:id="3"/>
    <w:bookmarkEnd w:id="2"/>
    <w:bookmarkEnd w:id="1"/>
    <w:bookmarkEnd w:id="0"/>
    <w:p w14:paraId="58C3EAD1" w14:textId="77777777" w:rsidR="009662BA" w:rsidRPr="00896C59" w:rsidRDefault="009662BA" w:rsidP="009662BA">
      <w:pPr>
        <w:widowControl w:val="0"/>
        <w:autoSpaceDE w:val="0"/>
        <w:autoSpaceDN w:val="0"/>
        <w:adjustRightInd w:val="0"/>
        <w:ind w:left="2552" w:hanging="2552"/>
        <w:rPr>
          <w:b/>
          <w:color w:val="4472C4" w:themeColor="accent1"/>
        </w:rPr>
      </w:pPr>
      <w:r w:rsidRPr="00896C59">
        <w:rPr>
          <w:b/>
          <w:color w:val="4472C4" w:themeColor="accent1"/>
        </w:rPr>
        <w:t xml:space="preserve">OPERAZIONE DI CARICO </w:t>
      </w:r>
    </w:p>
    <w:p w14:paraId="6F142765" w14:textId="77777777" w:rsidR="009662BA"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color w:val="000000" w:themeColor="text1"/>
          <w:sz w:val="22"/>
          <w:szCs w:val="22"/>
        </w:rPr>
      </w:pPr>
      <w:r w:rsidRPr="00EB017E">
        <w:rPr>
          <w:rFonts w:ascii="Calibri" w:hAnsi="Calibri"/>
          <w:i w:val="0"/>
          <w:iCs/>
          <w:color w:val="000000" w:themeColor="text1"/>
          <w:sz w:val="22"/>
          <w:szCs w:val="22"/>
        </w:rPr>
        <w:t>Il rifiuto va annotato in carico quando prodotto</w:t>
      </w:r>
      <w:r w:rsidRPr="00EB017E">
        <w:rPr>
          <w:rFonts w:ascii="Calibri" w:hAnsi="Calibri"/>
          <w:color w:val="000000" w:themeColor="text1"/>
          <w:sz w:val="22"/>
          <w:szCs w:val="22"/>
        </w:rPr>
        <w:t>.</w:t>
      </w:r>
      <w:r>
        <w:rPr>
          <w:rFonts w:ascii="Calibri" w:hAnsi="Calibri"/>
          <w:color w:val="000000" w:themeColor="text1"/>
          <w:sz w:val="22"/>
          <w:szCs w:val="22"/>
        </w:rPr>
        <w:t xml:space="preserve"> </w:t>
      </w:r>
    </w:p>
    <w:p w14:paraId="733834DD"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EB017E">
        <w:rPr>
          <w:rFonts w:ascii="Calibri" w:hAnsi="Calibri"/>
          <w:i w:val="0"/>
          <w:iCs/>
          <w:color w:val="000000" w:themeColor="text1"/>
          <w:sz w:val="22"/>
          <w:szCs w:val="22"/>
        </w:rPr>
        <w:t xml:space="preserve">Per l’operazione di carico si compilano </w:t>
      </w:r>
      <w:r>
        <w:rPr>
          <w:rFonts w:ascii="Calibri" w:hAnsi="Calibri"/>
          <w:i w:val="0"/>
          <w:iCs/>
          <w:color w:val="000000" w:themeColor="text1"/>
          <w:sz w:val="22"/>
          <w:szCs w:val="22"/>
        </w:rPr>
        <w:t>le seguenti sezioni</w:t>
      </w:r>
      <w:r w:rsidRPr="00EB017E">
        <w:rPr>
          <w:rFonts w:ascii="Calibri" w:hAnsi="Calibri"/>
          <w:i w:val="0"/>
          <w:iCs/>
          <w:color w:val="000000" w:themeColor="text1"/>
          <w:sz w:val="22"/>
          <w:szCs w:val="22"/>
        </w:rPr>
        <w:t xml:space="preserve">: </w:t>
      </w:r>
    </w:p>
    <w:p w14:paraId="4E510722"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RIFERIMENTI OPERAZION</w:t>
      </w:r>
      <w:r>
        <w:rPr>
          <w:rFonts w:ascii="Calibri" w:hAnsi="Calibri"/>
          <w:i w:val="0"/>
          <w:iCs/>
          <w:color w:val="000000" w:themeColor="text1"/>
          <w:sz w:val="22"/>
          <w:szCs w:val="22"/>
        </w:rPr>
        <w:t xml:space="preserve">E: campi </w:t>
      </w:r>
      <w:r w:rsidRPr="00EB017E">
        <w:rPr>
          <w:rFonts w:ascii="Calibri" w:hAnsi="Calibri"/>
          <w:i w:val="0"/>
          <w:iCs/>
          <w:color w:val="000000" w:themeColor="text1"/>
          <w:sz w:val="22"/>
          <w:szCs w:val="22"/>
        </w:rPr>
        <w:t>1,</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w:t>
      </w:r>
      <w:r>
        <w:rPr>
          <w:rFonts w:ascii="Calibri" w:hAnsi="Calibri"/>
          <w:i w:val="0"/>
          <w:iCs/>
          <w:color w:val="000000" w:themeColor="text1"/>
          <w:sz w:val="22"/>
          <w:szCs w:val="22"/>
        </w:rPr>
        <w:t xml:space="preserve"> e</w:t>
      </w:r>
      <w:r w:rsidRPr="00EB017E">
        <w:rPr>
          <w:rFonts w:ascii="Calibri" w:hAnsi="Calibri"/>
          <w:i w:val="0"/>
          <w:iCs/>
          <w:color w:val="000000" w:themeColor="text1"/>
          <w:sz w:val="22"/>
          <w:szCs w:val="22"/>
        </w:rPr>
        <w:t xml:space="preserve"> </w:t>
      </w:r>
      <w:r>
        <w:rPr>
          <w:rFonts w:ascii="Calibri" w:hAnsi="Calibri"/>
          <w:i w:val="0"/>
          <w:iCs/>
          <w:color w:val="000000" w:themeColor="text1"/>
          <w:sz w:val="22"/>
          <w:szCs w:val="22"/>
        </w:rPr>
        <w:t>3</w:t>
      </w:r>
      <w:r w:rsidRPr="00EB017E">
        <w:rPr>
          <w:rFonts w:ascii="Calibri" w:hAnsi="Calibri"/>
          <w:i w:val="0"/>
          <w:iCs/>
          <w:color w:val="000000" w:themeColor="text1"/>
          <w:sz w:val="22"/>
          <w:szCs w:val="22"/>
        </w:rPr>
        <w:t xml:space="preserve"> </w:t>
      </w:r>
    </w:p>
    <w:p w14:paraId="158B7F24"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Pr>
          <w:rFonts w:ascii="Calibri" w:hAnsi="Calibri"/>
          <w:i w:val="0"/>
          <w:iCs/>
          <w:color w:val="000000" w:themeColor="text1"/>
          <w:sz w:val="22"/>
          <w:szCs w:val="22"/>
        </w:rPr>
        <w:t xml:space="preserve">IDENTIFICAZIONE DEL RIFIUTO: campi 8, 9, 10, 11, 12, 13 e 14 </w:t>
      </w:r>
    </w:p>
    <w:p w14:paraId="23994F1D"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4B7CC681" w14:textId="77777777" w:rsidR="009662BA"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eastAsia="Calibri" w:hAnsi="Calibri"/>
          <w:i w:val="0"/>
          <w:color w:val="auto"/>
          <w:sz w:val="22"/>
          <w:szCs w:val="22"/>
          <w:lang w:eastAsia="en-US" w:bidi="en-US"/>
        </w:rPr>
      </w:pPr>
      <w:r>
        <w:rPr>
          <w:rFonts w:ascii="Calibri" w:hAnsi="Calibri"/>
          <w:i w:val="0"/>
          <w:iCs/>
          <w:color w:val="000000" w:themeColor="text1"/>
          <w:sz w:val="22"/>
          <w:szCs w:val="22"/>
        </w:rPr>
        <w:t>Nel campo 3 il</w:t>
      </w:r>
      <w:r w:rsidRPr="0096681C">
        <w:rPr>
          <w:color w:val="000000" w:themeColor="text1"/>
        </w:rPr>
        <w:t xml:space="preserve"> </w:t>
      </w:r>
      <w:r w:rsidRPr="002F41CD">
        <w:rPr>
          <w:rFonts w:ascii="Calibri" w:eastAsia="Calibri" w:hAnsi="Calibri"/>
          <w:i w:val="0"/>
          <w:color w:val="auto"/>
          <w:sz w:val="22"/>
          <w:szCs w:val="22"/>
          <w:lang w:eastAsia="en-US" w:bidi="en-US"/>
        </w:rPr>
        <w:t>produttore dovrà barrare</w:t>
      </w:r>
      <w:r>
        <w:rPr>
          <w:rFonts w:ascii="Calibri" w:eastAsia="Calibri" w:hAnsi="Calibri"/>
          <w:i w:val="0"/>
          <w:color w:val="auto"/>
          <w:sz w:val="22"/>
          <w:szCs w:val="22"/>
          <w:lang w:eastAsia="en-US" w:bidi="en-US"/>
        </w:rPr>
        <w:t>:</w:t>
      </w:r>
    </w:p>
    <w:p w14:paraId="0CD81AD5"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before="0" w:line="240" w:lineRule="auto"/>
        <w:rPr>
          <w:rFonts w:ascii="Calibri" w:eastAsia="Calibri" w:hAnsi="Calibri"/>
          <w:i w:val="0"/>
          <w:color w:val="auto"/>
          <w:sz w:val="22"/>
          <w:szCs w:val="22"/>
          <w:lang w:eastAsia="en-US" w:bidi="en-US"/>
        </w:rPr>
      </w:pPr>
      <w:r w:rsidRPr="002F41CD">
        <w:rPr>
          <w:rFonts w:ascii="Calibri" w:eastAsia="Calibri" w:hAnsi="Calibri"/>
          <w:i w:val="0"/>
          <w:color w:val="auto"/>
          <w:sz w:val="22"/>
          <w:szCs w:val="22"/>
          <w:lang w:eastAsia="en-US" w:bidi="en-US"/>
        </w:rPr>
        <w:t>casella [</w:t>
      </w:r>
      <w:r w:rsidRPr="002F41CD">
        <w:rPr>
          <w:rFonts w:ascii="Calibri" w:eastAsia="Calibri" w:hAnsi="Calibri"/>
          <w:b/>
          <w:bCs/>
          <w:i w:val="0"/>
          <w:color w:val="auto"/>
          <w:sz w:val="22"/>
          <w:szCs w:val="22"/>
          <w:lang w:eastAsia="en-US" w:bidi="en-US"/>
        </w:rPr>
        <w:t>DT</w:t>
      </w:r>
      <w:r w:rsidRPr="002F41CD">
        <w:rPr>
          <w:rFonts w:ascii="Calibri" w:eastAsia="Calibri" w:hAnsi="Calibri"/>
          <w:i w:val="0"/>
          <w:color w:val="auto"/>
          <w:sz w:val="22"/>
          <w:szCs w:val="22"/>
          <w:lang w:eastAsia="en-US" w:bidi="en-US"/>
        </w:rPr>
        <w:t>]</w:t>
      </w:r>
      <w:r>
        <w:rPr>
          <w:rFonts w:ascii="Calibri" w:eastAsia="Calibri" w:hAnsi="Calibri"/>
          <w:i w:val="0"/>
          <w:color w:val="auto"/>
          <w:sz w:val="22"/>
          <w:szCs w:val="22"/>
          <w:lang w:eastAsia="en-US" w:bidi="en-US"/>
        </w:rPr>
        <w:t xml:space="preserve"> </w:t>
      </w:r>
      <w:r w:rsidRPr="002F41CD">
        <w:rPr>
          <w:rFonts w:ascii="Calibri" w:eastAsia="Calibri" w:hAnsi="Calibri"/>
          <w:i w:val="0"/>
          <w:color w:val="auto"/>
          <w:sz w:val="22"/>
          <w:szCs w:val="22"/>
          <w:lang w:eastAsia="en-US" w:bidi="en-US"/>
        </w:rPr>
        <w:t>per i rifiuti posti nel proprio deposito temporaneo</w:t>
      </w:r>
      <w:r>
        <w:rPr>
          <w:rFonts w:ascii="Calibri" w:eastAsia="Calibri" w:hAnsi="Calibri"/>
          <w:i w:val="0"/>
          <w:color w:val="auto"/>
          <w:sz w:val="22"/>
          <w:szCs w:val="22"/>
          <w:lang w:eastAsia="en-US" w:bidi="en-US"/>
        </w:rPr>
        <w:t xml:space="preserve"> </w:t>
      </w:r>
    </w:p>
    <w:p w14:paraId="598A1A4B"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before="0" w:line="240" w:lineRule="auto"/>
        <w:rPr>
          <w:rFonts w:ascii="Calibri" w:eastAsia="Calibri" w:hAnsi="Calibri"/>
          <w:i w:val="0"/>
          <w:color w:val="auto"/>
          <w:sz w:val="22"/>
          <w:szCs w:val="22"/>
          <w:lang w:eastAsia="en-US" w:bidi="en-US"/>
        </w:rPr>
      </w:pPr>
      <w:r w:rsidRPr="002F41CD">
        <w:rPr>
          <w:rFonts w:ascii="Calibri" w:eastAsia="Calibri" w:hAnsi="Calibri"/>
          <w:i w:val="0"/>
          <w:color w:val="auto"/>
          <w:sz w:val="22"/>
          <w:szCs w:val="22"/>
          <w:lang w:eastAsia="en-US" w:bidi="en-US"/>
        </w:rPr>
        <w:t>casella [</w:t>
      </w:r>
      <w:r w:rsidRPr="002F41CD">
        <w:rPr>
          <w:rFonts w:ascii="Calibri" w:eastAsia="Calibri" w:hAnsi="Calibri"/>
          <w:b/>
          <w:bCs/>
          <w:i w:val="0"/>
          <w:color w:val="auto"/>
          <w:sz w:val="22"/>
          <w:szCs w:val="22"/>
          <w:lang w:eastAsia="en-US" w:bidi="en-US"/>
        </w:rPr>
        <w:t>NP</w:t>
      </w:r>
      <w:r w:rsidRPr="002F41CD">
        <w:rPr>
          <w:rFonts w:ascii="Calibri" w:eastAsia="Calibri" w:hAnsi="Calibri"/>
          <w:i w:val="0"/>
          <w:color w:val="auto"/>
          <w:sz w:val="22"/>
          <w:szCs w:val="22"/>
          <w:lang w:eastAsia="en-US" w:bidi="en-US"/>
        </w:rPr>
        <w:t>]</w:t>
      </w:r>
      <w:r>
        <w:rPr>
          <w:rFonts w:ascii="Calibri" w:eastAsia="Calibri" w:hAnsi="Calibri"/>
          <w:i w:val="0"/>
          <w:color w:val="auto"/>
          <w:sz w:val="22"/>
          <w:szCs w:val="22"/>
          <w:lang w:eastAsia="en-US" w:bidi="en-US"/>
        </w:rPr>
        <w:t xml:space="preserve"> quando nuovo produttore. L</w:t>
      </w:r>
      <w:r w:rsidRPr="002F41CD">
        <w:rPr>
          <w:rFonts w:ascii="Calibri" w:eastAsia="Calibri" w:hAnsi="Calibri"/>
          <w:i w:val="0"/>
          <w:color w:val="auto"/>
          <w:sz w:val="22"/>
          <w:szCs w:val="22"/>
          <w:lang w:eastAsia="en-US" w:bidi="en-US"/>
        </w:rPr>
        <w:t>addove al nuovo produttore fosse, in sede di autorizzazione, richiesto di collocare il rifiuto prodotto in area di stoccaggio (R13 o D15) va compilato anche il campo “Destinato a” (campo 15 del modello, per esempio R13 / D15</w:t>
      </w:r>
      <w:r>
        <w:rPr>
          <w:rFonts w:ascii="Calibri" w:eastAsia="Calibri" w:hAnsi="Calibri"/>
          <w:i w:val="0"/>
          <w:color w:val="auto"/>
          <w:sz w:val="22"/>
          <w:szCs w:val="22"/>
          <w:lang w:eastAsia="en-US" w:bidi="en-US"/>
        </w:rPr>
        <w:t>).</w:t>
      </w:r>
    </w:p>
    <w:p w14:paraId="221FA2F0"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before="0" w:line="240" w:lineRule="auto"/>
        <w:rPr>
          <w:rFonts w:ascii="Calibri" w:eastAsia="Calibri" w:hAnsi="Calibri"/>
          <w:i w:val="0"/>
          <w:color w:val="auto"/>
          <w:sz w:val="22"/>
          <w:szCs w:val="22"/>
          <w:lang w:eastAsia="en-US" w:bidi="en-US"/>
        </w:rPr>
      </w:pPr>
      <w:r>
        <w:rPr>
          <w:rFonts w:ascii="Calibri" w:eastAsia="Calibri" w:hAnsi="Calibri"/>
          <w:i w:val="0"/>
          <w:color w:val="auto"/>
          <w:sz w:val="22"/>
          <w:szCs w:val="22"/>
          <w:lang w:eastAsia="en-US" w:bidi="en-US"/>
        </w:rPr>
        <w:t>casella [</w:t>
      </w:r>
      <w:r w:rsidRPr="002F41CD">
        <w:rPr>
          <w:rFonts w:ascii="Calibri" w:eastAsia="Calibri" w:hAnsi="Calibri"/>
          <w:b/>
          <w:bCs/>
          <w:i w:val="0"/>
          <w:color w:val="auto"/>
          <w:sz w:val="22"/>
          <w:szCs w:val="22"/>
          <w:lang w:eastAsia="en-US" w:bidi="en-US"/>
        </w:rPr>
        <w:t>T</w:t>
      </w:r>
      <w:r>
        <w:rPr>
          <w:rFonts w:ascii="Calibri" w:eastAsia="Calibri" w:hAnsi="Calibri"/>
          <w:i w:val="0"/>
          <w:color w:val="auto"/>
          <w:sz w:val="22"/>
          <w:szCs w:val="22"/>
          <w:lang w:eastAsia="en-US" w:bidi="en-US"/>
        </w:rPr>
        <w:t>] rifiuto ricevuto da terzi</w:t>
      </w:r>
    </w:p>
    <w:p w14:paraId="32BA960C"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before="0" w:line="240" w:lineRule="auto"/>
        <w:rPr>
          <w:rFonts w:ascii="Calibri" w:eastAsia="Calibri" w:hAnsi="Calibri"/>
          <w:i w:val="0"/>
          <w:color w:val="auto"/>
          <w:sz w:val="22"/>
          <w:szCs w:val="22"/>
          <w:lang w:eastAsia="en-US" w:bidi="en-US"/>
        </w:rPr>
      </w:pPr>
      <w:r>
        <w:rPr>
          <w:rFonts w:ascii="Calibri" w:eastAsia="Calibri" w:hAnsi="Calibri"/>
          <w:i w:val="0"/>
          <w:color w:val="auto"/>
          <w:sz w:val="22"/>
          <w:szCs w:val="22"/>
          <w:lang w:eastAsia="en-US" w:bidi="en-US"/>
        </w:rPr>
        <w:t>casella [</w:t>
      </w:r>
      <w:r w:rsidRPr="002F41CD">
        <w:rPr>
          <w:rFonts w:ascii="Calibri" w:eastAsia="Calibri" w:hAnsi="Calibri"/>
          <w:b/>
          <w:bCs/>
          <w:i w:val="0"/>
          <w:color w:val="auto"/>
          <w:sz w:val="22"/>
          <w:szCs w:val="22"/>
          <w:lang w:eastAsia="en-US" w:bidi="en-US"/>
        </w:rPr>
        <w:t>RE</w:t>
      </w:r>
      <w:r>
        <w:rPr>
          <w:rFonts w:ascii="Calibri" w:eastAsia="Calibri" w:hAnsi="Calibri"/>
          <w:i w:val="0"/>
          <w:color w:val="auto"/>
          <w:sz w:val="22"/>
          <w:szCs w:val="22"/>
          <w:lang w:eastAsia="en-US" w:bidi="en-US"/>
        </w:rPr>
        <w:t>] rifiuto prodotto fuori unità locale</w:t>
      </w:r>
    </w:p>
    <w:p w14:paraId="3B1B216D" w14:textId="77777777" w:rsidR="009662BA" w:rsidRDefault="009662BA" w:rsidP="009662BA">
      <w:pPr>
        <w:widowControl w:val="0"/>
        <w:autoSpaceDE w:val="0"/>
        <w:autoSpaceDN w:val="0"/>
        <w:adjustRightInd w:val="0"/>
        <w:jc w:val="both"/>
      </w:pPr>
      <w:r w:rsidRPr="0096681C">
        <w:t xml:space="preserve">A seguire </w:t>
      </w:r>
      <w:r>
        <w:t>va compilata la sezione IDENTIFICAZIONE DEL RIFIUTO con i seguenti campi</w:t>
      </w:r>
      <w:r w:rsidRPr="0096681C">
        <w:t>:</w:t>
      </w:r>
    </w:p>
    <w:p w14:paraId="1ADE2EFD" w14:textId="77777777" w:rsidR="009662BA" w:rsidRDefault="009662BA" w:rsidP="009662BA">
      <w:pPr>
        <w:pStyle w:val="Paragrafoelenco"/>
        <w:widowControl w:val="0"/>
        <w:numPr>
          <w:ilvl w:val="0"/>
          <w:numId w:val="6"/>
        </w:numPr>
        <w:autoSpaceDE w:val="0"/>
        <w:autoSpaceDN w:val="0"/>
        <w:adjustRightInd w:val="0"/>
        <w:ind w:left="567"/>
        <w:jc w:val="both"/>
      </w:pPr>
      <w:r>
        <w:t>Campo 8: c</w:t>
      </w:r>
      <w:r w:rsidRPr="009433D2">
        <w:t>odice EER</w:t>
      </w:r>
      <w:r>
        <w:t xml:space="preserve"> </w:t>
      </w:r>
    </w:p>
    <w:p w14:paraId="58BD51F6" w14:textId="77777777" w:rsidR="009662BA" w:rsidRDefault="009662BA" w:rsidP="009662BA">
      <w:pPr>
        <w:pStyle w:val="Paragrafoelenco"/>
        <w:widowControl w:val="0"/>
        <w:numPr>
          <w:ilvl w:val="0"/>
          <w:numId w:val="6"/>
        </w:numPr>
        <w:autoSpaceDE w:val="0"/>
        <w:autoSpaceDN w:val="0"/>
        <w:adjustRightInd w:val="0"/>
        <w:ind w:left="567"/>
        <w:jc w:val="both"/>
      </w:pPr>
      <w:r>
        <w:t>Campo 9: provenienza urbano o speciale</w:t>
      </w:r>
      <w:r w:rsidRPr="009C2F4C">
        <w:t xml:space="preserve"> </w:t>
      </w:r>
    </w:p>
    <w:p w14:paraId="71FE3117" w14:textId="77777777" w:rsidR="009662BA" w:rsidRPr="009C2F4C" w:rsidRDefault="009662BA" w:rsidP="009662BA">
      <w:pPr>
        <w:pStyle w:val="Paragrafoelenco"/>
        <w:widowControl w:val="0"/>
        <w:numPr>
          <w:ilvl w:val="0"/>
          <w:numId w:val="10"/>
        </w:numPr>
        <w:autoSpaceDE w:val="0"/>
        <w:autoSpaceDN w:val="0"/>
        <w:adjustRightInd w:val="0"/>
        <w:ind w:left="567"/>
        <w:jc w:val="both"/>
      </w:pPr>
      <w:r>
        <w:t>Campo 10: D</w:t>
      </w:r>
      <w:r w:rsidRPr="009C2F4C">
        <w:t xml:space="preserve">escrizione </w:t>
      </w:r>
      <w:r>
        <w:t xml:space="preserve">che consente di identificare il rifiuto con il massimo grado di accuratezza </w:t>
      </w:r>
    </w:p>
    <w:p w14:paraId="3FAE40AF" w14:textId="77777777" w:rsidR="009662BA" w:rsidRPr="00EB017E" w:rsidRDefault="009662BA" w:rsidP="009662BA">
      <w:pPr>
        <w:pStyle w:val="Paragrafoelenco"/>
        <w:widowControl w:val="0"/>
        <w:numPr>
          <w:ilvl w:val="0"/>
          <w:numId w:val="10"/>
        </w:numPr>
        <w:autoSpaceDE w:val="0"/>
        <w:autoSpaceDN w:val="0"/>
        <w:adjustRightInd w:val="0"/>
        <w:ind w:left="567"/>
        <w:jc w:val="both"/>
      </w:pPr>
      <w:r>
        <w:t>Campo 11: c</w:t>
      </w:r>
      <w:r w:rsidRPr="00EB017E">
        <w:t>aratteristiche di pericolo (HP)</w:t>
      </w:r>
    </w:p>
    <w:p w14:paraId="1AF440D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2767FB41"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5B1EB83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448DFA6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15CB6AB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37CA355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636D274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6D89362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43F00C3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6B11E99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293BC5A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751AC30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1EB8CD3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32A4AF23"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72DF9F7D"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07F66D15"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13C37D0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4DA0F499"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32D4771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1BEA4BB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0668279E"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64C49457" w14:textId="77777777" w:rsidR="009662BA" w:rsidRDefault="009662BA" w:rsidP="009662BA">
      <w:pPr>
        <w:pStyle w:val="Paragrafoelenco"/>
        <w:widowControl w:val="0"/>
        <w:numPr>
          <w:ilvl w:val="0"/>
          <w:numId w:val="10"/>
        </w:numPr>
        <w:autoSpaceDE w:val="0"/>
        <w:autoSpaceDN w:val="0"/>
        <w:adjustRightInd w:val="0"/>
        <w:jc w:val="both"/>
      </w:pPr>
      <w:r>
        <w:t>Campi 13 e 14: q</w:t>
      </w:r>
      <w:r w:rsidRPr="00965142">
        <w:t xml:space="preserve">uantità espressa in una </w:t>
      </w:r>
      <w:r>
        <w:t xml:space="preserve">sola </w:t>
      </w:r>
      <w:r w:rsidRPr="00965142">
        <w:t xml:space="preserve">delle </w:t>
      </w:r>
      <w:r>
        <w:t xml:space="preserve">due </w:t>
      </w:r>
      <w:r w:rsidRPr="00EB017E">
        <w:t>unità di misura kg (chilogrammi) o l (litri)</w:t>
      </w:r>
      <w:r>
        <w:t xml:space="preserve">. </w:t>
      </w:r>
    </w:p>
    <w:p w14:paraId="647BB36E" w14:textId="77777777" w:rsidR="009662BA" w:rsidRPr="00965142" w:rsidRDefault="009662BA" w:rsidP="009662BA">
      <w:pPr>
        <w:pStyle w:val="Paragrafoelenco"/>
        <w:widowControl w:val="0"/>
        <w:autoSpaceDE w:val="0"/>
        <w:autoSpaceDN w:val="0"/>
        <w:adjustRightInd w:val="0"/>
        <w:ind w:left="496"/>
        <w:jc w:val="both"/>
      </w:pPr>
      <w:r>
        <w:t xml:space="preserve">(Nel caso di </w:t>
      </w:r>
      <w:r w:rsidRPr="008E588D">
        <w:t>rifiuti identificati con lo stesso di codice EER, stato fisico, classi di pericolo</w:t>
      </w:r>
      <w:r>
        <w:t>, si suggerisce di utilizzare la stessa unità di misura per agevolare il calcolo dello stoccaggio istantaneo).</w:t>
      </w:r>
    </w:p>
    <w:p w14:paraId="789F7D64" w14:textId="77777777" w:rsidR="009662BA" w:rsidRDefault="009662BA" w:rsidP="009662BA">
      <w:pPr>
        <w:widowControl w:val="0"/>
        <w:autoSpaceDE w:val="0"/>
        <w:autoSpaceDN w:val="0"/>
        <w:adjustRightInd w:val="0"/>
        <w:rPr>
          <w:rFonts w:asciiTheme="majorHAnsi" w:hAnsiTheme="majorHAnsi"/>
        </w:rPr>
      </w:pPr>
    </w:p>
    <w:p w14:paraId="371F5741" w14:textId="77777777" w:rsidR="00B26AC2" w:rsidRDefault="00B26AC2" w:rsidP="009662BA">
      <w:pPr>
        <w:widowControl w:val="0"/>
        <w:autoSpaceDE w:val="0"/>
        <w:autoSpaceDN w:val="0"/>
        <w:adjustRightInd w:val="0"/>
        <w:rPr>
          <w:rFonts w:asciiTheme="majorHAnsi" w:hAnsiTheme="majorHAnsi"/>
        </w:rPr>
      </w:pPr>
    </w:p>
    <w:p w14:paraId="199A5DE4" w14:textId="77777777" w:rsidR="009662BA" w:rsidRPr="00896C59" w:rsidRDefault="009662BA" w:rsidP="009662BA">
      <w:pPr>
        <w:widowControl w:val="0"/>
        <w:autoSpaceDE w:val="0"/>
        <w:autoSpaceDN w:val="0"/>
        <w:adjustRightInd w:val="0"/>
        <w:ind w:left="2552" w:hanging="2552"/>
        <w:rPr>
          <w:b/>
          <w:color w:val="4472C4" w:themeColor="accent1"/>
        </w:rPr>
      </w:pPr>
      <w:r w:rsidRPr="00896C59">
        <w:rPr>
          <w:b/>
          <w:color w:val="4472C4" w:themeColor="accent1"/>
        </w:rPr>
        <w:lastRenderedPageBreak/>
        <w:t xml:space="preserve">OPERAZIONE DI </w:t>
      </w:r>
      <w:r>
        <w:rPr>
          <w:b/>
          <w:color w:val="4472C4" w:themeColor="accent1"/>
        </w:rPr>
        <w:t>S</w:t>
      </w:r>
      <w:r w:rsidRPr="00896C59">
        <w:rPr>
          <w:b/>
          <w:color w:val="4472C4" w:themeColor="accent1"/>
        </w:rPr>
        <w:t xml:space="preserve">CARICO </w:t>
      </w:r>
    </w:p>
    <w:p w14:paraId="5210B158"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EB017E">
        <w:rPr>
          <w:rFonts w:ascii="Calibri" w:hAnsi="Calibri"/>
          <w:i w:val="0"/>
          <w:iCs/>
          <w:color w:val="000000" w:themeColor="text1"/>
          <w:sz w:val="22"/>
          <w:szCs w:val="22"/>
        </w:rPr>
        <w:t xml:space="preserve">Per l’operazione di scarico si compilano </w:t>
      </w:r>
      <w:r>
        <w:rPr>
          <w:rFonts w:ascii="Calibri" w:hAnsi="Calibri"/>
          <w:i w:val="0"/>
          <w:iCs/>
          <w:color w:val="000000" w:themeColor="text1"/>
          <w:sz w:val="22"/>
          <w:szCs w:val="22"/>
        </w:rPr>
        <w:t>le seguenti sezioni</w:t>
      </w:r>
      <w:r w:rsidRPr="00EB017E">
        <w:rPr>
          <w:rFonts w:ascii="Calibri" w:hAnsi="Calibri"/>
          <w:i w:val="0"/>
          <w:iCs/>
          <w:color w:val="000000" w:themeColor="text1"/>
          <w:sz w:val="22"/>
          <w:szCs w:val="22"/>
        </w:rPr>
        <w:t xml:space="preserve">: </w:t>
      </w:r>
    </w:p>
    <w:p w14:paraId="65705BAD"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RIFERIMENTI OPERAZION</w:t>
      </w:r>
      <w:r>
        <w:rPr>
          <w:rFonts w:ascii="Calibri" w:hAnsi="Calibri"/>
          <w:i w:val="0"/>
          <w:iCs/>
          <w:color w:val="000000" w:themeColor="text1"/>
          <w:sz w:val="22"/>
          <w:szCs w:val="22"/>
        </w:rPr>
        <w:t xml:space="preserve">E: campi </w:t>
      </w:r>
      <w:r w:rsidRPr="00EB017E">
        <w:rPr>
          <w:rFonts w:ascii="Calibri" w:hAnsi="Calibri"/>
          <w:i w:val="0"/>
          <w:iCs/>
          <w:color w:val="000000" w:themeColor="text1"/>
          <w:sz w:val="22"/>
          <w:szCs w:val="22"/>
        </w:rPr>
        <w:t>1,</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 xml:space="preserve">2, 4, 5, 6, 7 </w:t>
      </w:r>
    </w:p>
    <w:p w14:paraId="2279EC78"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Pr>
          <w:rFonts w:ascii="Calibri" w:hAnsi="Calibri"/>
          <w:i w:val="0"/>
          <w:iCs/>
          <w:color w:val="000000" w:themeColor="text1"/>
          <w:sz w:val="22"/>
          <w:szCs w:val="22"/>
        </w:rPr>
        <w:t>IDENTIFICAZIONE DEL RIFIUTO: campi 8, 9, 10, 11, 12, 13, 14 e 15</w:t>
      </w:r>
    </w:p>
    <w:p w14:paraId="3A716B4C"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INTEGRAZIONE FIR/REGISTRO C/S</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22 o 22b, 23</w:t>
      </w:r>
    </w:p>
    <w:p w14:paraId="2C2E02D3"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ESITO CONFERIMENTO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24,</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25,</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26,</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27, 28 e 29</w:t>
      </w:r>
    </w:p>
    <w:p w14:paraId="7C2F25AD" w14:textId="77777777" w:rsidR="009662BA" w:rsidRPr="00EB017E"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dal 33 al 41. </w:t>
      </w:r>
    </w:p>
    <w:p w14:paraId="37C55390"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28237C94" w14:textId="77777777" w:rsidR="009662BA" w:rsidRDefault="009662BA" w:rsidP="009662BA">
      <w:pPr>
        <w:widowControl w:val="0"/>
        <w:autoSpaceDE w:val="0"/>
        <w:autoSpaceDN w:val="0"/>
        <w:adjustRightInd w:val="0"/>
        <w:jc w:val="both"/>
      </w:pPr>
      <w:r>
        <w:t>Il campo 4 si compila contrassegnando le opzioni in relazione alla destinazione successiva dei rifiuti che vengono gestiti attraverso lo scarico, nello specifico:</w:t>
      </w:r>
    </w:p>
    <w:p w14:paraId="746EF541" w14:textId="77777777" w:rsidR="009662BA" w:rsidRDefault="009662BA" w:rsidP="009662BA">
      <w:pPr>
        <w:pStyle w:val="Paragrafoelenco"/>
        <w:widowControl w:val="0"/>
        <w:numPr>
          <w:ilvl w:val="0"/>
          <w:numId w:val="8"/>
        </w:numPr>
        <w:autoSpaceDE w:val="0"/>
        <w:autoSpaceDN w:val="0"/>
        <w:adjustRightInd w:val="0"/>
        <w:ind w:left="426"/>
        <w:jc w:val="both"/>
      </w:pPr>
      <w:r>
        <w:t>Casella (</w:t>
      </w:r>
      <w:r w:rsidRPr="008E06C3">
        <w:rPr>
          <w:b/>
          <w:bCs/>
        </w:rPr>
        <w:t>I</w:t>
      </w:r>
      <w:r>
        <w:t>) se l’operazione di scarico dei rifiuti presuppone l’invio ad un trattamento interno eseguito nello stesso impianto</w:t>
      </w:r>
    </w:p>
    <w:p w14:paraId="5FC3C75B" w14:textId="77777777" w:rsidR="009662BA" w:rsidRDefault="009662BA" w:rsidP="009662BA">
      <w:pPr>
        <w:pStyle w:val="Paragrafoelenco"/>
        <w:widowControl w:val="0"/>
        <w:numPr>
          <w:ilvl w:val="0"/>
          <w:numId w:val="8"/>
        </w:numPr>
        <w:autoSpaceDE w:val="0"/>
        <w:autoSpaceDN w:val="0"/>
        <w:adjustRightInd w:val="0"/>
        <w:ind w:left="426"/>
        <w:jc w:val="both"/>
      </w:pPr>
      <w:r>
        <w:t>Casella (</w:t>
      </w:r>
      <w:r w:rsidRPr="008E06C3">
        <w:rPr>
          <w:b/>
          <w:bCs/>
        </w:rPr>
        <w:t>aT</w:t>
      </w:r>
      <w:r>
        <w:t>) se l’operazione di scarico implica l’invio ad un soggetto terzo</w:t>
      </w:r>
    </w:p>
    <w:p w14:paraId="74C3DAED" w14:textId="77777777" w:rsidR="009662BA" w:rsidRDefault="009662BA" w:rsidP="009662BA">
      <w:pPr>
        <w:pStyle w:val="Paragrafoelenco"/>
        <w:widowControl w:val="0"/>
        <w:numPr>
          <w:ilvl w:val="0"/>
          <w:numId w:val="8"/>
        </w:numPr>
        <w:autoSpaceDE w:val="0"/>
        <w:autoSpaceDN w:val="0"/>
        <w:adjustRightInd w:val="0"/>
        <w:ind w:left="426"/>
        <w:jc w:val="both"/>
      </w:pPr>
      <w:r>
        <w:t>Casella (</w:t>
      </w:r>
      <w:r w:rsidRPr="008E06C3">
        <w:rPr>
          <w:b/>
          <w:bCs/>
        </w:rPr>
        <w:t>TR</w:t>
      </w:r>
      <w:r>
        <w:t>) se la movimentazione del rifiuto presuppone l’utilizzo della figura dell’intermediario</w:t>
      </w:r>
    </w:p>
    <w:p w14:paraId="18B2B361" w14:textId="77777777" w:rsidR="009662BA" w:rsidRDefault="009662BA" w:rsidP="009662BA">
      <w:pPr>
        <w:pStyle w:val="Paragrafoelenco"/>
        <w:widowControl w:val="0"/>
        <w:numPr>
          <w:ilvl w:val="0"/>
          <w:numId w:val="8"/>
        </w:numPr>
        <w:autoSpaceDE w:val="0"/>
        <w:autoSpaceDN w:val="0"/>
        <w:adjustRightInd w:val="0"/>
        <w:ind w:left="426"/>
        <w:jc w:val="both"/>
      </w:pPr>
      <w:r>
        <w:t>Casella (</w:t>
      </w:r>
      <w:r w:rsidRPr="008E06C3">
        <w:rPr>
          <w:b/>
          <w:bCs/>
        </w:rPr>
        <w:t>M</w:t>
      </w:r>
      <w:r>
        <w:t>) se viene generata materia come EoW</w:t>
      </w:r>
    </w:p>
    <w:p w14:paraId="1A985EB1" w14:textId="77777777" w:rsidR="009662BA" w:rsidRDefault="009662BA" w:rsidP="009662BA">
      <w:pPr>
        <w:widowControl w:val="0"/>
        <w:autoSpaceDE w:val="0"/>
        <w:autoSpaceDN w:val="0"/>
        <w:adjustRightInd w:val="0"/>
        <w:jc w:val="both"/>
      </w:pPr>
      <w:r>
        <w:t>Il campo 5 d</w:t>
      </w:r>
      <w:r w:rsidRPr="008659FC">
        <w:t xml:space="preserve">eve </w:t>
      </w:r>
      <w:r>
        <w:t>contenere il numero della registrazione di carico a cui fa riferimento l’operazione di scarico,</w:t>
      </w:r>
      <w:r w:rsidRPr="008659FC">
        <w:t xml:space="preserve"> con l'indicazione del numero progressivo </w:t>
      </w:r>
      <w:r w:rsidRPr="008659FC">
        <w:rPr>
          <w:bCs/>
        </w:rPr>
        <w:t xml:space="preserve">su base annua </w:t>
      </w:r>
      <w:r>
        <w:rPr>
          <w:bCs/>
        </w:rPr>
        <w:t xml:space="preserve">e </w:t>
      </w:r>
      <w:r w:rsidRPr="008659FC">
        <w:rPr>
          <w:bCs/>
        </w:rPr>
        <w:t>con l’anno di riferimento</w:t>
      </w:r>
      <w:r>
        <w:t>.</w:t>
      </w:r>
    </w:p>
    <w:p w14:paraId="62756698" w14:textId="77777777" w:rsidR="009662BA" w:rsidRDefault="009662BA" w:rsidP="009662BA">
      <w:pPr>
        <w:widowControl w:val="0"/>
        <w:autoSpaceDE w:val="0"/>
        <w:autoSpaceDN w:val="0"/>
        <w:adjustRightInd w:val="0"/>
        <w:jc w:val="both"/>
      </w:pPr>
      <w:r>
        <w:t xml:space="preserve">Successivamente deve essere compilata la sezione </w:t>
      </w:r>
      <w:r w:rsidRPr="00F96102">
        <w:rPr>
          <w:b/>
          <w:bCs/>
        </w:rPr>
        <w:t>IDENTIFICAZIONE DEL RIFIUTO</w:t>
      </w:r>
      <w:r>
        <w:t xml:space="preserve"> comprensiva delle seguenti voci:</w:t>
      </w:r>
    </w:p>
    <w:p w14:paraId="4CEDBB32" w14:textId="77777777" w:rsidR="009662BA" w:rsidRDefault="009662BA" w:rsidP="009662BA">
      <w:pPr>
        <w:pStyle w:val="Paragrafoelenco"/>
        <w:widowControl w:val="0"/>
        <w:numPr>
          <w:ilvl w:val="0"/>
          <w:numId w:val="6"/>
        </w:numPr>
        <w:autoSpaceDE w:val="0"/>
        <w:autoSpaceDN w:val="0"/>
        <w:adjustRightInd w:val="0"/>
        <w:ind w:left="567"/>
        <w:jc w:val="both"/>
      </w:pPr>
      <w:r>
        <w:t>Campo 8: c</w:t>
      </w:r>
      <w:r w:rsidRPr="009433D2">
        <w:t>odice EER</w:t>
      </w:r>
      <w:r>
        <w:t xml:space="preserve"> </w:t>
      </w:r>
    </w:p>
    <w:p w14:paraId="57334F2B" w14:textId="77777777" w:rsidR="009662BA" w:rsidRDefault="009662BA" w:rsidP="009662BA">
      <w:pPr>
        <w:pStyle w:val="Paragrafoelenco"/>
        <w:widowControl w:val="0"/>
        <w:numPr>
          <w:ilvl w:val="0"/>
          <w:numId w:val="6"/>
        </w:numPr>
        <w:autoSpaceDE w:val="0"/>
        <w:autoSpaceDN w:val="0"/>
        <w:adjustRightInd w:val="0"/>
        <w:ind w:left="567"/>
        <w:jc w:val="both"/>
      </w:pPr>
      <w:r>
        <w:t>Campo 9: provenienza urbano o speciale</w:t>
      </w:r>
      <w:r w:rsidRPr="009C2F4C">
        <w:t xml:space="preserve"> </w:t>
      </w:r>
    </w:p>
    <w:p w14:paraId="667114F0" w14:textId="77777777" w:rsidR="009662BA" w:rsidRPr="009C2F4C" w:rsidRDefault="009662BA" w:rsidP="009662BA">
      <w:pPr>
        <w:pStyle w:val="Paragrafoelenco"/>
        <w:widowControl w:val="0"/>
        <w:numPr>
          <w:ilvl w:val="0"/>
          <w:numId w:val="10"/>
        </w:numPr>
        <w:autoSpaceDE w:val="0"/>
        <w:autoSpaceDN w:val="0"/>
        <w:adjustRightInd w:val="0"/>
        <w:ind w:left="567"/>
        <w:jc w:val="both"/>
      </w:pPr>
      <w:r>
        <w:t>Campo 10: D</w:t>
      </w:r>
      <w:r w:rsidRPr="009C2F4C">
        <w:t xml:space="preserve">escrizione </w:t>
      </w:r>
      <w:r>
        <w:t xml:space="preserve">che consente di identificare il rifiuto con il massimo grado di accuratezza </w:t>
      </w:r>
    </w:p>
    <w:p w14:paraId="1B3D1FBE" w14:textId="77777777" w:rsidR="009662BA" w:rsidRPr="00EB017E" w:rsidRDefault="009662BA" w:rsidP="009662BA">
      <w:pPr>
        <w:pStyle w:val="Paragrafoelenco"/>
        <w:widowControl w:val="0"/>
        <w:numPr>
          <w:ilvl w:val="0"/>
          <w:numId w:val="10"/>
        </w:numPr>
        <w:autoSpaceDE w:val="0"/>
        <w:autoSpaceDN w:val="0"/>
        <w:adjustRightInd w:val="0"/>
        <w:ind w:left="567"/>
        <w:jc w:val="both"/>
      </w:pPr>
      <w:r>
        <w:t>Campo 11: c</w:t>
      </w:r>
      <w:r w:rsidRPr="00EB017E">
        <w:t>aratteristiche di pericolo (HP)</w:t>
      </w:r>
    </w:p>
    <w:p w14:paraId="12F78CB9"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3DDE60B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1731E9B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70E0982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733AF01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371A1C1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7FB487E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4BCF8CA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7454B32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706A6F2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3E37392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6798957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63AAB93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27905BA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68190C5A"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23FBCE1C"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0E1ED3DA"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4FB2173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7E310AE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3A7BC756"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399B077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0B7AE057" w14:textId="77777777" w:rsidR="009662BA" w:rsidRDefault="009662BA" w:rsidP="009662BA">
      <w:pPr>
        <w:pStyle w:val="Paragrafoelenco"/>
        <w:widowControl w:val="0"/>
        <w:numPr>
          <w:ilvl w:val="0"/>
          <w:numId w:val="6"/>
        </w:numPr>
        <w:autoSpaceDE w:val="0"/>
        <w:autoSpaceDN w:val="0"/>
        <w:adjustRightInd w:val="0"/>
        <w:ind w:left="426"/>
        <w:jc w:val="both"/>
      </w:pPr>
      <w:r>
        <w:t>Campi 13 e 14: q</w:t>
      </w:r>
      <w:r w:rsidRPr="00965142">
        <w:t xml:space="preserve">uantità espressa in una </w:t>
      </w:r>
      <w:r>
        <w:t xml:space="preserve">sola </w:t>
      </w:r>
      <w:r w:rsidRPr="00965142">
        <w:t xml:space="preserve">delle </w:t>
      </w:r>
      <w:r>
        <w:t xml:space="preserve">due </w:t>
      </w:r>
      <w:r w:rsidRPr="00EB017E">
        <w:t>unità di misura kg (chilogrammi) o l (litri)</w:t>
      </w:r>
      <w:r>
        <w:t xml:space="preserve">, </w:t>
      </w:r>
      <w:r w:rsidRPr="00A754E2">
        <w:t>sarà ovviamente la quantità (o parte di essa) che il produttore ha in carico</w:t>
      </w:r>
      <w:r>
        <w:t>, che sarà poi indicata sul documento di trasporto</w:t>
      </w:r>
      <w:r w:rsidRPr="00A754E2">
        <w:t xml:space="preserve">. </w:t>
      </w:r>
    </w:p>
    <w:p w14:paraId="03FD173E" w14:textId="77777777" w:rsidR="009662BA" w:rsidRDefault="009662BA" w:rsidP="009662BA">
      <w:pPr>
        <w:pStyle w:val="Paragrafoelenco"/>
        <w:widowControl w:val="0"/>
        <w:numPr>
          <w:ilvl w:val="0"/>
          <w:numId w:val="6"/>
        </w:numPr>
        <w:autoSpaceDE w:val="0"/>
        <w:autoSpaceDN w:val="0"/>
        <w:adjustRightInd w:val="0"/>
        <w:ind w:left="426"/>
        <w:jc w:val="both"/>
      </w:pPr>
      <w:r>
        <w:t>Campo 15: indicare</w:t>
      </w:r>
      <w:r w:rsidRPr="00183BE4">
        <w:t xml:space="preserve"> la prima operazione alla quale il rifiuto è sottoposto nell’impianto a cui è stato </w:t>
      </w:r>
      <w:r w:rsidRPr="00183BE4">
        <w:lastRenderedPageBreak/>
        <w:t>destinato: R __ (da R1 a R13), D __ (da D1 a D15)</w:t>
      </w:r>
      <w:r>
        <w:t xml:space="preserve"> o CR.</w:t>
      </w:r>
    </w:p>
    <w:p w14:paraId="1F714A64" w14:textId="77777777" w:rsidR="009662BA" w:rsidRPr="009433D2" w:rsidRDefault="009662BA" w:rsidP="009662BA">
      <w:pPr>
        <w:pStyle w:val="Paragrafoelenco"/>
        <w:widowControl w:val="0"/>
        <w:autoSpaceDE w:val="0"/>
        <w:autoSpaceDN w:val="0"/>
        <w:adjustRightInd w:val="0"/>
        <w:ind w:left="1136"/>
        <w:jc w:val="both"/>
      </w:pPr>
    </w:p>
    <w:p w14:paraId="583F9FE4" w14:textId="77777777" w:rsidR="009662BA" w:rsidRPr="0096681C" w:rsidRDefault="009662BA" w:rsidP="009662BA">
      <w:pPr>
        <w:widowControl w:val="0"/>
        <w:autoSpaceDE w:val="0"/>
        <w:autoSpaceDN w:val="0"/>
        <w:adjustRightInd w:val="0"/>
      </w:pPr>
      <w:r>
        <w:t xml:space="preserve">La compilazione prosegue alla sezione </w:t>
      </w:r>
      <w:r w:rsidRPr="008659FC">
        <w:rPr>
          <w:b/>
          <w:bCs/>
        </w:rPr>
        <w:t>INTEGRAZIONE FIR/REGISTRO C/S</w:t>
      </w:r>
      <w:r>
        <w:t xml:space="preserve"> con i seguenti campi: </w:t>
      </w:r>
    </w:p>
    <w:p w14:paraId="1BE5C532" w14:textId="77777777" w:rsidR="009662BA" w:rsidRDefault="009662BA" w:rsidP="009662BA">
      <w:pPr>
        <w:pStyle w:val="Paragrafoelenco"/>
        <w:widowControl w:val="0"/>
        <w:numPr>
          <w:ilvl w:val="0"/>
          <w:numId w:val="5"/>
        </w:numPr>
        <w:autoSpaceDE w:val="0"/>
        <w:autoSpaceDN w:val="0"/>
        <w:adjustRightInd w:val="0"/>
        <w:ind w:left="567"/>
        <w:jc w:val="both"/>
      </w:pPr>
      <w:r>
        <w:t>Campo 22: n</w:t>
      </w:r>
      <w:r w:rsidRPr="0096681C">
        <w:t xml:space="preserve">umero del formulario </w:t>
      </w:r>
    </w:p>
    <w:p w14:paraId="58CAE10F"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22b: trasporto transfrontaliero </w:t>
      </w:r>
      <w:r w:rsidRPr="0096681C">
        <w:t>e la relativa</w:t>
      </w:r>
      <w:r>
        <w:t xml:space="preserve"> tipologia di documento</w:t>
      </w:r>
    </w:p>
    <w:p w14:paraId="7A28EABE"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23: </w:t>
      </w:r>
      <w:r w:rsidRPr="00A43136">
        <w:t xml:space="preserve">data inizio </w:t>
      </w:r>
      <w:r>
        <w:t>trasporto</w:t>
      </w:r>
    </w:p>
    <w:p w14:paraId="0EC26341" w14:textId="77777777" w:rsidR="009662BA" w:rsidRDefault="009662BA" w:rsidP="009662BA">
      <w:pPr>
        <w:pStyle w:val="Paragrafoelenco"/>
        <w:widowControl w:val="0"/>
        <w:autoSpaceDE w:val="0"/>
        <w:autoSpaceDN w:val="0"/>
        <w:adjustRightInd w:val="0"/>
        <w:ind w:left="142" w:hanging="142"/>
        <w:jc w:val="both"/>
      </w:pPr>
      <w:r>
        <w:t xml:space="preserve">Nella sezione </w:t>
      </w:r>
      <w:r w:rsidRPr="00A76894">
        <w:rPr>
          <w:b/>
          <w:bCs/>
        </w:rPr>
        <w:t>ESITO CONFERIMENTO</w:t>
      </w:r>
      <w:r>
        <w:t xml:space="preserve"> compilare i campi:</w:t>
      </w:r>
    </w:p>
    <w:p w14:paraId="52665B33"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24: </w:t>
      </w:r>
      <w:r w:rsidRPr="00A43136">
        <w:t>data fine di trasporto</w:t>
      </w:r>
    </w:p>
    <w:p w14:paraId="3BC5A246" w14:textId="77777777" w:rsidR="009662BA" w:rsidRDefault="009662BA" w:rsidP="009662BA">
      <w:pPr>
        <w:pStyle w:val="Paragrafoelenco"/>
        <w:widowControl w:val="0"/>
        <w:numPr>
          <w:ilvl w:val="0"/>
          <w:numId w:val="5"/>
        </w:numPr>
        <w:autoSpaceDE w:val="0"/>
        <w:autoSpaceDN w:val="0"/>
        <w:adjustRightInd w:val="0"/>
        <w:ind w:left="567"/>
        <w:jc w:val="both"/>
      </w:pPr>
      <w:r>
        <w:t>Campo 25: peso verificato a destino, espresso in kg (chilogrammi)</w:t>
      </w:r>
    </w:p>
    <w:p w14:paraId="27EF1CBD" w14:textId="77777777" w:rsidR="009662BA" w:rsidRDefault="009662BA" w:rsidP="009662BA">
      <w:pPr>
        <w:widowControl w:val="0"/>
        <w:autoSpaceDE w:val="0"/>
        <w:autoSpaceDN w:val="0"/>
        <w:adjustRightInd w:val="0"/>
        <w:jc w:val="both"/>
        <w:rPr>
          <w:color w:val="000000" w:themeColor="text1"/>
        </w:rPr>
      </w:pPr>
      <w:r w:rsidRPr="00D35806">
        <w:rPr>
          <w:color w:val="000000" w:themeColor="text1"/>
        </w:rPr>
        <w:t xml:space="preserve">Il respingimento si verifica nel caso in cui il </w:t>
      </w:r>
      <w:r w:rsidRPr="00F87C03">
        <w:rPr>
          <w:color w:val="000000" w:themeColor="text1"/>
        </w:rPr>
        <w:t xml:space="preserve">rifiuto arrivato in impianto </w:t>
      </w:r>
      <w:r>
        <w:rPr>
          <w:color w:val="000000" w:themeColor="text1"/>
        </w:rPr>
        <w:t xml:space="preserve">viene </w:t>
      </w:r>
      <w:r w:rsidRPr="00F87C03">
        <w:rPr>
          <w:color w:val="000000" w:themeColor="text1"/>
        </w:rPr>
        <w:t>respinto</w:t>
      </w:r>
      <w:r>
        <w:rPr>
          <w:color w:val="000000" w:themeColor="text1"/>
        </w:rPr>
        <w:t xml:space="preserve">. </w:t>
      </w:r>
    </w:p>
    <w:p w14:paraId="1B2E592D" w14:textId="77777777" w:rsidR="009662BA" w:rsidRPr="0087467B" w:rsidRDefault="009662BA" w:rsidP="009662BA">
      <w:pPr>
        <w:widowControl w:val="0"/>
        <w:autoSpaceDE w:val="0"/>
        <w:autoSpaceDN w:val="0"/>
        <w:adjustRightInd w:val="0"/>
        <w:jc w:val="both"/>
        <w:rPr>
          <w:rFonts w:asciiTheme="majorHAnsi" w:hAnsiTheme="majorHAnsi" w:cs="Verdana"/>
          <w:b/>
        </w:rPr>
      </w:pPr>
      <w:r>
        <w:rPr>
          <w:color w:val="000000" w:themeColor="text1"/>
        </w:rPr>
        <w:t>L’annotazione viene collegata al</w:t>
      </w:r>
      <w:r w:rsidRPr="0087467B">
        <w:rPr>
          <w:color w:val="000000" w:themeColor="text1"/>
        </w:rPr>
        <w:t>l’operazione di scarico che è stato respinto</w:t>
      </w:r>
      <w:r>
        <w:rPr>
          <w:color w:val="000000" w:themeColor="text1"/>
        </w:rPr>
        <w:t>.</w:t>
      </w:r>
    </w:p>
    <w:p w14:paraId="5C1FD702" w14:textId="77777777" w:rsidR="009662BA" w:rsidRPr="006A4AEC" w:rsidRDefault="009662BA" w:rsidP="009662BA">
      <w:pPr>
        <w:widowControl w:val="0"/>
        <w:autoSpaceDE w:val="0"/>
        <w:autoSpaceDN w:val="0"/>
        <w:adjustRightInd w:val="0"/>
        <w:jc w:val="both"/>
        <w:rPr>
          <w:rFonts w:asciiTheme="majorHAnsi" w:hAnsiTheme="majorHAnsi" w:cs="Verdana"/>
          <w:b/>
        </w:rPr>
      </w:pPr>
      <w:r w:rsidRPr="00170765">
        <w:rPr>
          <w:color w:val="000000" w:themeColor="text1"/>
        </w:rPr>
        <w:t xml:space="preserve">La registrazione </w:t>
      </w:r>
      <w:r>
        <w:rPr>
          <w:color w:val="000000" w:themeColor="text1"/>
        </w:rPr>
        <w:t xml:space="preserve">dell’operazione di respingimento rientra nella sezione ESITO CONFERIMENTO e </w:t>
      </w:r>
      <w:r w:rsidRPr="00170765">
        <w:rPr>
          <w:color w:val="000000" w:themeColor="text1"/>
        </w:rPr>
        <w:t xml:space="preserve">si </w:t>
      </w:r>
      <w:r>
        <w:rPr>
          <w:color w:val="000000" w:themeColor="text1"/>
        </w:rPr>
        <w:t>compone dei seguenti campi</w:t>
      </w:r>
      <w:r w:rsidRPr="00170765">
        <w:rPr>
          <w:color w:val="000000" w:themeColor="text1"/>
        </w:rPr>
        <w:t>:</w:t>
      </w:r>
    </w:p>
    <w:p w14:paraId="4C884264" w14:textId="77777777" w:rsidR="009662BA" w:rsidRPr="008E588D" w:rsidRDefault="009662BA" w:rsidP="009662BA">
      <w:pPr>
        <w:pStyle w:val="Paragrafoelenco"/>
        <w:numPr>
          <w:ilvl w:val="0"/>
          <w:numId w:val="9"/>
        </w:numPr>
        <w:autoSpaceDE w:val="0"/>
        <w:autoSpaceDN w:val="0"/>
        <w:adjustRightInd w:val="0"/>
        <w:ind w:left="567"/>
        <w:jc w:val="both"/>
        <w:rPr>
          <w:rFonts w:asciiTheme="minorHAnsi" w:hAnsiTheme="minorHAnsi" w:cstheme="minorHAnsi"/>
          <w:u w:val="single"/>
        </w:rPr>
      </w:pPr>
      <w:r>
        <w:rPr>
          <w:rFonts w:asciiTheme="minorHAnsi" w:hAnsiTheme="minorHAnsi" w:cstheme="minorHAnsi"/>
        </w:rPr>
        <w:t>Campo 26: tipologia indicare</w:t>
      </w:r>
      <w:r w:rsidRPr="008E588D">
        <w:rPr>
          <w:rFonts w:asciiTheme="minorHAnsi" w:hAnsiTheme="minorHAnsi" w:cstheme="minorHAnsi"/>
        </w:rPr>
        <w:t xml:space="preserve"> se il rifiuto è stato respinto in </w:t>
      </w:r>
      <w:r w:rsidRPr="008E588D">
        <w:rPr>
          <w:rFonts w:asciiTheme="minorHAnsi" w:hAnsiTheme="minorHAnsi" w:cstheme="minorHAnsi"/>
          <w:u w:val="single"/>
        </w:rPr>
        <w:t xml:space="preserve">modo parziale o totale. </w:t>
      </w:r>
    </w:p>
    <w:p w14:paraId="2267C7ED" w14:textId="77777777" w:rsidR="009662BA" w:rsidRPr="00512DF5" w:rsidRDefault="009662BA" w:rsidP="009662BA">
      <w:pPr>
        <w:numPr>
          <w:ilvl w:val="1"/>
          <w:numId w:val="11"/>
        </w:numPr>
        <w:jc w:val="both"/>
        <w:rPr>
          <w:rFonts w:asciiTheme="minorHAnsi" w:hAnsiTheme="minorHAnsi"/>
        </w:rPr>
      </w:pPr>
      <w:r w:rsidRPr="00ED0D44">
        <w:rPr>
          <w:rFonts w:asciiTheme="minorHAnsi" w:hAnsiTheme="minorHAnsi" w:cstheme="minorHAnsi"/>
          <w:u w:val="single"/>
        </w:rPr>
        <w:t>respingimento parziale</w:t>
      </w:r>
      <w:r>
        <w:rPr>
          <w:rFonts w:asciiTheme="minorHAnsi" w:hAnsiTheme="minorHAnsi" w:cstheme="minorHAnsi"/>
        </w:rPr>
        <w:t>:</w:t>
      </w:r>
      <w:r w:rsidRPr="00ED0D44">
        <w:rPr>
          <w:rFonts w:asciiTheme="minorHAnsi" w:hAnsiTheme="minorHAnsi" w:cstheme="minorHAnsi"/>
        </w:rPr>
        <w:t xml:space="preserve"> </w:t>
      </w:r>
      <w:r>
        <w:rPr>
          <w:rFonts w:asciiTheme="minorHAnsi" w:hAnsiTheme="minorHAnsi" w:cstheme="minorHAnsi"/>
        </w:rPr>
        <w:t>vanno</w:t>
      </w:r>
      <w:r w:rsidRPr="00ED0D44">
        <w:rPr>
          <w:rFonts w:asciiTheme="minorHAnsi" w:hAnsiTheme="minorHAnsi" w:cstheme="minorHAnsi"/>
        </w:rPr>
        <w:t xml:space="preserve"> indicate le quantità respinte espresse nella stessa unità di misura usata in origine sullo scarico del registro e sul documento di trasporto, oltre a selezionare la casella relativa alla causale del respingimento</w:t>
      </w:r>
      <w:r>
        <w:rPr>
          <w:rFonts w:asciiTheme="minorHAnsi" w:hAnsiTheme="minorHAnsi" w:cstheme="minorHAnsi"/>
        </w:rPr>
        <w:t xml:space="preserve"> </w:t>
      </w:r>
    </w:p>
    <w:p w14:paraId="026DA186" w14:textId="77777777" w:rsidR="009662BA" w:rsidRPr="00512DF5" w:rsidRDefault="009662BA" w:rsidP="009662BA">
      <w:pPr>
        <w:numPr>
          <w:ilvl w:val="2"/>
          <w:numId w:val="11"/>
        </w:numPr>
        <w:jc w:val="both"/>
        <w:rPr>
          <w:rFonts w:asciiTheme="minorHAnsi" w:hAnsiTheme="minorHAnsi"/>
        </w:rPr>
      </w:pPr>
      <w:r w:rsidRPr="00512DF5">
        <w:rPr>
          <w:rFonts w:asciiTheme="minorHAnsi" w:hAnsiTheme="minorHAnsi" w:cstheme="minorHAnsi"/>
          <w:b/>
          <w:bCs/>
        </w:rPr>
        <w:t>NC</w:t>
      </w:r>
      <w:r>
        <w:rPr>
          <w:rFonts w:asciiTheme="minorHAnsi" w:hAnsiTheme="minorHAnsi" w:cstheme="minorHAnsi"/>
        </w:rPr>
        <w:t xml:space="preserve"> - Non Conformità,</w:t>
      </w:r>
    </w:p>
    <w:p w14:paraId="42DA3DAA" w14:textId="77777777" w:rsidR="009662BA" w:rsidRPr="00512DF5" w:rsidRDefault="009662BA" w:rsidP="009662BA">
      <w:pPr>
        <w:numPr>
          <w:ilvl w:val="2"/>
          <w:numId w:val="11"/>
        </w:numPr>
        <w:jc w:val="both"/>
        <w:rPr>
          <w:rFonts w:asciiTheme="minorHAnsi" w:hAnsiTheme="minorHAnsi"/>
        </w:rPr>
      </w:pPr>
      <w:r w:rsidRPr="00512DF5">
        <w:rPr>
          <w:rFonts w:asciiTheme="minorHAnsi" w:hAnsiTheme="minorHAnsi" w:cstheme="minorHAnsi"/>
          <w:b/>
          <w:bCs/>
        </w:rPr>
        <w:t>IR</w:t>
      </w:r>
      <w:r>
        <w:rPr>
          <w:rFonts w:asciiTheme="minorHAnsi" w:hAnsiTheme="minorHAnsi" w:cstheme="minorHAnsi"/>
        </w:rPr>
        <w:t xml:space="preserve"> - Irricevibile, </w:t>
      </w:r>
    </w:p>
    <w:p w14:paraId="497C6E23" w14:textId="77777777" w:rsidR="009662BA" w:rsidRPr="009E7B03" w:rsidRDefault="009662BA" w:rsidP="009662BA">
      <w:pPr>
        <w:numPr>
          <w:ilvl w:val="2"/>
          <w:numId w:val="11"/>
        </w:numPr>
        <w:jc w:val="both"/>
        <w:rPr>
          <w:rFonts w:asciiTheme="minorHAnsi" w:hAnsiTheme="minorHAnsi"/>
        </w:rPr>
      </w:pPr>
      <w:r w:rsidRPr="00512DF5">
        <w:rPr>
          <w:rFonts w:asciiTheme="minorHAnsi" w:hAnsiTheme="minorHAnsi" w:cstheme="minorHAnsi"/>
          <w:b/>
          <w:bCs/>
        </w:rPr>
        <w:t>ALTRO</w:t>
      </w:r>
      <w:r>
        <w:rPr>
          <w:rFonts w:asciiTheme="minorHAnsi" w:hAnsiTheme="minorHAnsi" w:cstheme="minorHAnsi"/>
        </w:rPr>
        <w:t xml:space="preserve"> – indicare motivazione</w:t>
      </w:r>
      <w:r w:rsidRPr="00ED0D44">
        <w:rPr>
          <w:rFonts w:asciiTheme="minorHAnsi" w:hAnsiTheme="minorHAnsi" w:cstheme="minorHAnsi"/>
        </w:rPr>
        <w:t xml:space="preserve">. </w:t>
      </w:r>
      <w:r w:rsidRPr="007E652F">
        <w:rPr>
          <w:rFonts w:asciiTheme="minorHAnsi" w:hAnsiTheme="minorHAnsi" w:cstheme="minorHAnsi"/>
        </w:rPr>
        <w:t xml:space="preserve">A titolo </w:t>
      </w:r>
      <w:r>
        <w:rPr>
          <w:rFonts w:asciiTheme="minorHAnsi" w:hAnsiTheme="minorHAnsi" w:cstheme="minorHAnsi"/>
        </w:rPr>
        <w:t xml:space="preserve">esemplificativo e </w:t>
      </w:r>
      <w:r w:rsidRPr="007E652F">
        <w:rPr>
          <w:rFonts w:asciiTheme="minorHAnsi" w:hAnsiTheme="minorHAnsi" w:cstheme="minorHAnsi"/>
        </w:rPr>
        <w:t>non esaustivo,</w:t>
      </w:r>
      <w:r>
        <w:rPr>
          <w:rFonts w:asciiTheme="minorHAnsi" w:hAnsiTheme="minorHAnsi" w:cstheme="minorHAnsi"/>
        </w:rPr>
        <w:t xml:space="preserve"> si riporta: </w:t>
      </w:r>
      <w:r w:rsidRPr="00B37493">
        <w:rPr>
          <w:rFonts w:asciiTheme="minorHAnsi" w:hAnsiTheme="minorHAnsi" w:cstheme="minorHAnsi"/>
        </w:rPr>
        <w:t xml:space="preserve">esaurimento volumetria disponibile per conferimento rifiuto, chiusura impianto per manutenzione straordinaria, ecc. </w:t>
      </w:r>
    </w:p>
    <w:p w14:paraId="459A1B37" w14:textId="77777777" w:rsidR="009662BA" w:rsidRDefault="009662BA" w:rsidP="009662BA">
      <w:pPr>
        <w:ind w:left="1440"/>
        <w:jc w:val="both"/>
        <w:rPr>
          <w:rFonts w:asciiTheme="minorHAnsi" w:hAnsiTheme="minorHAnsi" w:cstheme="minorHAnsi"/>
        </w:rPr>
      </w:pPr>
      <w:r>
        <w:rPr>
          <w:rFonts w:asciiTheme="minorHAnsi" w:hAnsiTheme="minorHAnsi" w:cstheme="minorHAnsi"/>
        </w:rPr>
        <w:t xml:space="preserve">La data relativa a questa operazione è quella indicata al campo 24 ovvero coincidente con la data di fine trasporto. </w:t>
      </w:r>
    </w:p>
    <w:p w14:paraId="4412F967" w14:textId="77777777" w:rsidR="009662BA" w:rsidRPr="001A1F65" w:rsidRDefault="009662BA" w:rsidP="009662BA">
      <w:pPr>
        <w:pStyle w:val="Paragrafoelenco"/>
        <w:numPr>
          <w:ilvl w:val="1"/>
          <w:numId w:val="11"/>
        </w:numPr>
        <w:autoSpaceDE w:val="0"/>
        <w:autoSpaceDN w:val="0"/>
        <w:adjustRightInd w:val="0"/>
        <w:jc w:val="both"/>
        <w:rPr>
          <w:rFonts w:asciiTheme="minorHAnsi" w:hAnsiTheme="minorHAnsi" w:cstheme="minorHAnsi"/>
          <w:color w:val="000000" w:themeColor="text1"/>
        </w:rPr>
      </w:pPr>
      <w:r w:rsidRPr="00ED0D44">
        <w:rPr>
          <w:rFonts w:asciiTheme="minorHAnsi" w:hAnsiTheme="minorHAnsi" w:cstheme="minorHAnsi"/>
          <w:u w:val="single"/>
        </w:rPr>
        <w:t>respingimento totale</w:t>
      </w:r>
      <w:r>
        <w:rPr>
          <w:rFonts w:asciiTheme="minorHAnsi" w:hAnsiTheme="minorHAnsi" w:cstheme="minorHAnsi"/>
          <w:u w:val="single"/>
        </w:rPr>
        <w:t>:</w:t>
      </w:r>
      <w:r w:rsidRPr="00ED0D44">
        <w:rPr>
          <w:rFonts w:asciiTheme="minorHAnsi" w:hAnsiTheme="minorHAnsi" w:cstheme="minorHAnsi"/>
        </w:rPr>
        <w:t xml:space="preserve"> si utilizzano le stesse modalità </w:t>
      </w:r>
      <w:r>
        <w:rPr>
          <w:rFonts w:asciiTheme="minorHAnsi" w:hAnsiTheme="minorHAnsi" w:cstheme="minorHAnsi"/>
        </w:rPr>
        <w:t>di compilazione</w:t>
      </w:r>
      <w:r w:rsidRPr="00ED0D44">
        <w:rPr>
          <w:rFonts w:asciiTheme="minorHAnsi" w:hAnsiTheme="minorHAnsi" w:cstheme="minorHAnsi"/>
        </w:rPr>
        <w:t xml:space="preserve"> del respingimento parziale.</w:t>
      </w:r>
    </w:p>
    <w:p w14:paraId="26F6B7E4"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1A1F65">
        <w:rPr>
          <w:rFonts w:ascii="Calibri" w:hAnsi="Calibri"/>
          <w:i w:val="0"/>
          <w:iCs/>
          <w:color w:val="000000" w:themeColor="text1"/>
          <w:sz w:val="22"/>
          <w:szCs w:val="22"/>
        </w:rPr>
        <w:t>Nella sezione</w:t>
      </w:r>
      <w:r>
        <w:rPr>
          <w:rFonts w:asciiTheme="minorHAnsi" w:hAnsiTheme="minorHAnsi" w:cstheme="minorHAnsi"/>
          <w:color w:val="000000" w:themeColor="text1"/>
        </w:rPr>
        <w:t xml:space="preserve"> </w:t>
      </w: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xml:space="preserve"> il produttore compila i campi riferiti al trasportare con l’indicazione della denominazione (campo 33), codice fiscale o Partita Iva (campo 34), numero iscrizione Albo Nazionale Gestori Ambientali (campo 35); al destinatario con l’indicazione della denominazione (campo 36), codice fiscale o Partita Iva (campo 37), numero Autorizzazione (campo 38); all’intermediario/commerciante con l’indicazione della denominazione (campo 39), codice fiscale o Partita Iva (campo 40), numero iscrizione Albo Nazionale Gestori Ambientali (campo 41). </w:t>
      </w:r>
    </w:p>
    <w:p w14:paraId="61F966A4" w14:textId="77777777" w:rsidR="009662BA" w:rsidRDefault="009662BA" w:rsidP="009662BA">
      <w:pPr>
        <w:ind w:left="284" w:hanging="284"/>
        <w:rPr>
          <w:b/>
          <w:color w:val="4472C4" w:themeColor="accent1"/>
        </w:rPr>
      </w:pPr>
    </w:p>
    <w:p w14:paraId="37E37FFD" w14:textId="77777777" w:rsidR="009662BA" w:rsidRDefault="009662BA" w:rsidP="009662BA">
      <w:pPr>
        <w:jc w:val="both"/>
        <w:rPr>
          <w:rFonts w:asciiTheme="minorHAnsi" w:hAnsiTheme="minorHAnsi" w:cstheme="minorHAnsi"/>
        </w:rPr>
      </w:pPr>
      <w:r w:rsidRPr="00512DF5">
        <w:rPr>
          <w:rFonts w:asciiTheme="minorHAnsi" w:hAnsiTheme="minorHAnsi" w:cstheme="minorHAnsi"/>
          <w:bCs/>
        </w:rPr>
        <w:t xml:space="preserve">Il campo </w:t>
      </w:r>
      <w:r>
        <w:rPr>
          <w:rFonts w:asciiTheme="minorHAnsi" w:hAnsiTheme="minorHAnsi" w:cstheme="minorHAnsi"/>
          <w:bCs/>
        </w:rPr>
        <w:t xml:space="preserve">42 </w:t>
      </w:r>
      <w:r w:rsidRPr="00512DF5">
        <w:rPr>
          <w:rFonts w:asciiTheme="minorHAnsi" w:hAnsiTheme="minorHAnsi" w:cstheme="minorHAnsi"/>
          <w:bCs/>
        </w:rPr>
        <w:t>Annotazioni</w:t>
      </w:r>
      <w:r>
        <w:rPr>
          <w:rFonts w:asciiTheme="minorHAnsi" w:hAnsiTheme="minorHAnsi" w:cstheme="minorHAnsi"/>
          <w:bCs/>
        </w:rPr>
        <w:t xml:space="preserve"> può essere utilizzato per </w:t>
      </w:r>
      <w:r w:rsidRPr="0059488B">
        <w:rPr>
          <w:rFonts w:asciiTheme="minorHAnsi" w:hAnsiTheme="minorHAnsi" w:cs="Verdana"/>
        </w:rPr>
        <w:t>eventuali note a chiarimento e qualsiasi altra informazione utile al tracciamento dei rifiuti</w:t>
      </w:r>
    </w:p>
    <w:p w14:paraId="2DB1E1A8" w14:textId="77777777" w:rsidR="009662BA" w:rsidRDefault="009662BA" w:rsidP="009662BA">
      <w:pPr>
        <w:jc w:val="both"/>
        <w:rPr>
          <w:rFonts w:asciiTheme="minorHAnsi" w:hAnsiTheme="minorHAnsi" w:cstheme="minorHAnsi"/>
          <w:b/>
        </w:rPr>
      </w:pPr>
      <w:r w:rsidRPr="00A50C50">
        <w:rPr>
          <w:rFonts w:asciiTheme="minorHAnsi" w:hAnsiTheme="minorHAnsi" w:cstheme="minorHAnsi"/>
          <w:b/>
        </w:rPr>
        <w:t xml:space="preserve"> </w:t>
      </w:r>
    </w:p>
    <w:p w14:paraId="1C2AAE38" w14:textId="77777777" w:rsidR="009662BA" w:rsidRDefault="009662BA" w:rsidP="009662BA">
      <w:pPr>
        <w:rPr>
          <w:rFonts w:asciiTheme="minorHAnsi" w:hAnsiTheme="minorHAnsi" w:cstheme="minorHAnsi"/>
          <w:b/>
        </w:rPr>
      </w:pPr>
      <w:r>
        <w:rPr>
          <w:rFonts w:asciiTheme="minorHAnsi" w:hAnsiTheme="minorHAnsi" w:cstheme="minorHAnsi"/>
          <w:b/>
        </w:rPr>
        <w:br w:type="page"/>
      </w:r>
    </w:p>
    <w:p w14:paraId="2C6A590F" w14:textId="77777777" w:rsidR="009662BA" w:rsidRPr="00A50C50" w:rsidRDefault="009662BA" w:rsidP="009662BA">
      <w:pPr>
        <w:jc w:val="both"/>
        <w:rPr>
          <w:rFonts w:asciiTheme="minorHAnsi" w:hAnsiTheme="minorHAnsi" w:cstheme="minorHAnsi"/>
          <w:b/>
        </w:rPr>
      </w:pPr>
    </w:p>
    <w:p w14:paraId="06E76F91" w14:textId="77777777" w:rsidR="009662BA" w:rsidRPr="00ED0D44" w:rsidRDefault="009662BA" w:rsidP="009662BA">
      <w:pPr>
        <w:pStyle w:val="Titolo2"/>
      </w:pPr>
      <w:bookmarkStart w:id="8" w:name="_Toc140608881"/>
      <w:r w:rsidRPr="00ED0D44">
        <w:t>Altre Operazioni</w:t>
      </w:r>
      <w:bookmarkEnd w:id="8"/>
      <w:r w:rsidRPr="00ED0D44">
        <w:t xml:space="preserve"> </w:t>
      </w:r>
    </w:p>
    <w:p w14:paraId="77AFBC5A" w14:textId="77777777" w:rsidR="009662BA" w:rsidRDefault="009662BA" w:rsidP="009662BA">
      <w:pPr>
        <w:widowControl w:val="0"/>
        <w:autoSpaceDE w:val="0"/>
        <w:autoSpaceDN w:val="0"/>
        <w:adjustRightInd w:val="0"/>
        <w:rPr>
          <w:b/>
          <w:color w:val="4472C4" w:themeColor="accent1"/>
        </w:rPr>
      </w:pPr>
    </w:p>
    <w:p w14:paraId="2BD9CF1E"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w:t>
      </w:r>
      <w:r w:rsidRPr="001E2BC8">
        <w:rPr>
          <w:b/>
          <w:color w:val="4472C4" w:themeColor="accent1"/>
        </w:rPr>
        <w:t>campo 6</w:t>
      </w:r>
      <w:r>
        <w:rPr>
          <w:b/>
          <w:color w:val="4472C4" w:themeColor="accent1"/>
        </w:rPr>
        <w:t xml:space="preserve"> Rettifica</w:t>
      </w:r>
      <w:r w:rsidRPr="001E2BC8">
        <w:rPr>
          <w:b/>
          <w:color w:val="4472C4" w:themeColor="accent1"/>
        </w:rPr>
        <w:t xml:space="preserve"> </w:t>
      </w:r>
    </w:p>
    <w:p w14:paraId="5DEB86A4" w14:textId="77777777" w:rsidR="009662BA" w:rsidRPr="001E2BC8" w:rsidRDefault="009662BA" w:rsidP="009662BA">
      <w:pPr>
        <w:widowControl w:val="0"/>
        <w:autoSpaceDE w:val="0"/>
        <w:autoSpaceDN w:val="0"/>
        <w:adjustRightInd w:val="0"/>
        <w:jc w:val="both"/>
        <w:rPr>
          <w:b/>
          <w:color w:val="000000" w:themeColor="text1"/>
        </w:rPr>
      </w:pPr>
      <w:r w:rsidRPr="001E2BC8">
        <w:rPr>
          <w:color w:val="000000" w:themeColor="text1"/>
        </w:rPr>
        <w:t xml:space="preserve">A fronte della necessità di integrare o modificare una precedente registrazione di carico o di scarico, è possibile effettuare una </w:t>
      </w:r>
      <w:r w:rsidRPr="000B7867">
        <w:rPr>
          <w:bCs/>
          <w:color w:val="000000" w:themeColor="text1"/>
        </w:rPr>
        <w:t>operazione di rettifica.</w:t>
      </w:r>
    </w:p>
    <w:p w14:paraId="2F992C21"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223EACB5"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 xml:space="preserve">data in cui è stata effettuata l’operazione di rettifica </w:t>
      </w:r>
    </w:p>
    <w:p w14:paraId="59745081"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 xml:space="preserve">Campo 6: </w:t>
      </w:r>
      <w:r w:rsidRPr="001E2BC8">
        <w:rPr>
          <w:color w:val="000000" w:themeColor="text1"/>
        </w:rPr>
        <w:t xml:space="preserve">numero </w:t>
      </w:r>
      <w:r>
        <w:rPr>
          <w:color w:val="000000" w:themeColor="text1"/>
        </w:rPr>
        <w:t xml:space="preserve">registrazione </w:t>
      </w:r>
      <w:r w:rsidRPr="001E2BC8">
        <w:rPr>
          <w:color w:val="000000" w:themeColor="text1"/>
        </w:rPr>
        <w:t xml:space="preserve">e data dell’operazione di carico e scarico che si vuole integrare o modificare </w:t>
      </w:r>
    </w:p>
    <w:p w14:paraId="5E4139E8" w14:textId="77777777" w:rsidR="009662BA" w:rsidRPr="007F70D9" w:rsidRDefault="009662BA" w:rsidP="009662BA">
      <w:pPr>
        <w:widowControl w:val="0"/>
        <w:autoSpaceDE w:val="0"/>
        <w:autoSpaceDN w:val="0"/>
        <w:adjustRightInd w:val="0"/>
        <w:rPr>
          <w:color w:val="000000" w:themeColor="text1"/>
        </w:rPr>
      </w:pPr>
      <w:r w:rsidRPr="007F70D9">
        <w:rPr>
          <w:color w:val="000000" w:themeColor="text1"/>
        </w:rPr>
        <w:t>Per quanto riguarda la sezione IDENTIF</w:t>
      </w:r>
      <w:r>
        <w:rPr>
          <w:color w:val="000000" w:themeColor="text1"/>
        </w:rPr>
        <w:t>I</w:t>
      </w:r>
      <w:r w:rsidRPr="007F70D9">
        <w:rPr>
          <w:color w:val="000000" w:themeColor="text1"/>
        </w:rPr>
        <w:t>CAZIONE DEL RIFIUTO potranno essere rettificati i campi: 8, 9, 10, 11, 12, 13, 14 e 15</w:t>
      </w:r>
      <w:r>
        <w:rPr>
          <w:color w:val="000000" w:themeColor="text1"/>
        </w:rPr>
        <w:t xml:space="preserve"> secondo le descrizioni riportate al punto 1.1. </w:t>
      </w:r>
    </w:p>
    <w:p w14:paraId="07575958" w14:textId="77777777" w:rsidR="009662BA" w:rsidRPr="007F70D9" w:rsidRDefault="009662BA" w:rsidP="009662BA">
      <w:pPr>
        <w:widowControl w:val="0"/>
        <w:autoSpaceDE w:val="0"/>
        <w:autoSpaceDN w:val="0"/>
        <w:adjustRightInd w:val="0"/>
        <w:rPr>
          <w:b/>
          <w:color w:val="4472C4" w:themeColor="accent1"/>
        </w:rPr>
      </w:pPr>
    </w:p>
    <w:p w14:paraId="3D0B3333"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campo 7 </w:t>
      </w:r>
      <w:r w:rsidRPr="001E2BC8">
        <w:rPr>
          <w:b/>
          <w:color w:val="4472C4" w:themeColor="accent1"/>
        </w:rPr>
        <w:t xml:space="preserve">Stoccaggio istantaneo </w:t>
      </w:r>
    </w:p>
    <w:p w14:paraId="71B80823" w14:textId="77777777" w:rsidR="009662BA" w:rsidRDefault="009662BA" w:rsidP="009662BA">
      <w:pPr>
        <w:widowControl w:val="0"/>
        <w:autoSpaceDE w:val="0"/>
        <w:autoSpaceDN w:val="0"/>
        <w:adjustRightInd w:val="0"/>
        <w:jc w:val="both"/>
        <w:rPr>
          <w:color w:val="000000" w:themeColor="text1"/>
        </w:rPr>
      </w:pPr>
      <w:r>
        <w:rPr>
          <w:color w:val="000000" w:themeColor="text1"/>
        </w:rPr>
        <w:t xml:space="preserve">Lo stoccaggio istantaneo </w:t>
      </w:r>
      <w:r w:rsidRPr="001911B9">
        <w:rPr>
          <w:color w:val="000000" w:themeColor="text1"/>
        </w:rPr>
        <w:t xml:space="preserve">riporta la quantità di ciascuna tipologia di rifiuto presente nel luogo di produzione derivante dalla differenza tra ogni operazione di carico e scarico effettuata (= netto della quantità prodotta al momento della data di calcolo).   </w:t>
      </w:r>
    </w:p>
    <w:p w14:paraId="3C1D1409" w14:textId="77777777" w:rsidR="009662BA" w:rsidRDefault="009662BA" w:rsidP="009662BA">
      <w:pPr>
        <w:widowControl w:val="0"/>
        <w:autoSpaceDE w:val="0"/>
        <w:autoSpaceDN w:val="0"/>
        <w:adjustRightInd w:val="0"/>
        <w:jc w:val="both"/>
        <w:rPr>
          <w:color w:val="000000" w:themeColor="text1"/>
        </w:rPr>
      </w:pPr>
      <w:r w:rsidRPr="001911B9">
        <w:rPr>
          <w:color w:val="000000" w:themeColor="text1"/>
        </w:rPr>
        <w:t xml:space="preserve">I sistemi gestionali procedono automaticamente ad aggiornare tale dato. </w:t>
      </w:r>
    </w:p>
    <w:p w14:paraId="429677B5" w14:textId="77777777" w:rsidR="009662BA" w:rsidRPr="001911B9" w:rsidRDefault="009662BA" w:rsidP="009662BA">
      <w:pPr>
        <w:widowControl w:val="0"/>
        <w:autoSpaceDE w:val="0"/>
        <w:autoSpaceDN w:val="0"/>
        <w:adjustRightInd w:val="0"/>
        <w:jc w:val="both"/>
        <w:rPr>
          <w:color w:val="000000" w:themeColor="text1"/>
        </w:rPr>
      </w:pPr>
      <w:r w:rsidRPr="001911B9">
        <w:rPr>
          <w:color w:val="000000" w:themeColor="text1"/>
        </w:rPr>
        <w:t xml:space="preserve">In caso di tenuta cartacea il conteggio dovrà essere effettuato manualmente </w:t>
      </w:r>
      <w:r>
        <w:rPr>
          <w:color w:val="000000" w:themeColor="text1"/>
        </w:rPr>
        <w:t>ogni sei mesi</w:t>
      </w:r>
      <w:r w:rsidRPr="001911B9">
        <w:rPr>
          <w:color w:val="000000" w:themeColor="text1"/>
        </w:rPr>
        <w:t>.</w:t>
      </w:r>
    </w:p>
    <w:p w14:paraId="217B3DD0"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0FFF0CFD"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data in cui è stat</w:t>
      </w:r>
      <w:r>
        <w:rPr>
          <w:color w:val="000000" w:themeColor="text1"/>
        </w:rPr>
        <w:t>o</w:t>
      </w:r>
      <w:r w:rsidRPr="001E2BC8">
        <w:rPr>
          <w:color w:val="000000" w:themeColor="text1"/>
        </w:rPr>
        <w:t xml:space="preserve"> effettuat</w:t>
      </w:r>
      <w:r>
        <w:rPr>
          <w:color w:val="000000" w:themeColor="text1"/>
        </w:rPr>
        <w:t>o</w:t>
      </w:r>
      <w:r w:rsidRPr="001E2BC8">
        <w:rPr>
          <w:color w:val="000000" w:themeColor="text1"/>
        </w:rPr>
        <w:t xml:space="preserve"> </w:t>
      </w:r>
      <w:r>
        <w:rPr>
          <w:color w:val="000000" w:themeColor="text1"/>
        </w:rPr>
        <w:t xml:space="preserve">il calcolo dello stoccaggio istantaneo </w:t>
      </w:r>
    </w:p>
    <w:p w14:paraId="46A1F0C5"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Campo 7: data nella quale è stato calcolato lo stoccaggio istantaneo</w:t>
      </w:r>
      <w:r w:rsidRPr="001E2BC8">
        <w:rPr>
          <w:color w:val="000000" w:themeColor="text1"/>
        </w:rPr>
        <w:t xml:space="preserve"> </w:t>
      </w:r>
    </w:p>
    <w:p w14:paraId="4D9E8B82" w14:textId="77777777" w:rsidR="009662BA" w:rsidRPr="00B563A0" w:rsidRDefault="009662BA" w:rsidP="009662BA">
      <w:pPr>
        <w:widowControl w:val="0"/>
        <w:autoSpaceDE w:val="0"/>
        <w:autoSpaceDN w:val="0"/>
        <w:adjustRightInd w:val="0"/>
        <w:jc w:val="both"/>
        <w:rPr>
          <w:color w:val="000000" w:themeColor="text1"/>
        </w:rPr>
      </w:pPr>
      <w:r w:rsidRPr="00B563A0">
        <w:rPr>
          <w:color w:val="000000" w:themeColor="text1"/>
        </w:rPr>
        <w:t xml:space="preserve">Per quanto riguarda la sezione IDENTIFICAZIONE DEL RIFIUTO potranno essere </w:t>
      </w:r>
      <w:r>
        <w:rPr>
          <w:color w:val="000000" w:themeColor="text1"/>
        </w:rPr>
        <w:t>compilati ai fini della identificazione dello stoccaggio istantaneo</w:t>
      </w:r>
      <w:r w:rsidRPr="00B563A0">
        <w:rPr>
          <w:color w:val="000000" w:themeColor="text1"/>
        </w:rPr>
        <w:t xml:space="preserve"> i campi: 8, 9, 10, 11, 12, 13, 14 e 15 secondo le descrizioni riportate al punto 1.1. </w:t>
      </w:r>
    </w:p>
    <w:p w14:paraId="565AE12D" w14:textId="77777777" w:rsidR="009662BA" w:rsidRPr="001911B9" w:rsidRDefault="009662BA" w:rsidP="009662BA">
      <w:pPr>
        <w:widowControl w:val="0"/>
        <w:autoSpaceDE w:val="0"/>
        <w:autoSpaceDN w:val="0"/>
        <w:adjustRightInd w:val="0"/>
        <w:jc w:val="both"/>
        <w:rPr>
          <w:color w:val="000000" w:themeColor="text1"/>
        </w:rPr>
      </w:pPr>
      <w:r w:rsidRPr="001911B9">
        <w:rPr>
          <w:color w:val="000000" w:themeColor="text1"/>
        </w:rPr>
        <w:t xml:space="preserve">Il soggetto iscritto al R.E.N.T.Ri. registra lo stoccaggio istantaneo dei rifiuti presenti in impianto all’atto della sua iscrizione. </w:t>
      </w:r>
      <w:r>
        <w:rPr>
          <w:color w:val="000000" w:themeColor="text1"/>
        </w:rPr>
        <w:t xml:space="preserve"> </w:t>
      </w:r>
      <w:r w:rsidRPr="001911B9">
        <w:rPr>
          <w:color w:val="000000" w:themeColor="text1"/>
        </w:rPr>
        <w:t xml:space="preserve">La registrazione dello stoccaggio istantaneo deve essere </w:t>
      </w:r>
      <w:r w:rsidRPr="001911B9">
        <w:rPr>
          <w:bCs/>
          <w:color w:val="000000" w:themeColor="text1"/>
        </w:rPr>
        <w:t>effettuata anche in fase</w:t>
      </w:r>
      <w:r w:rsidRPr="001911B9">
        <w:rPr>
          <w:color w:val="000000" w:themeColor="text1"/>
        </w:rPr>
        <w:t xml:space="preserve"> di apertura di un nuovo registro a seguito, ad esempio, di incorporazione di ramo d’azienda.  In tal senso nel campo ANNOTAZIONI vanno riportate le motivazioni inerenti alla registrazione dello stoccaggio istantaneo.</w:t>
      </w:r>
    </w:p>
    <w:p w14:paraId="777D6B36" w14:textId="77777777" w:rsidR="009662BA" w:rsidRDefault="009662BA" w:rsidP="009662BA">
      <w:pPr>
        <w:autoSpaceDE w:val="0"/>
        <w:autoSpaceDN w:val="0"/>
        <w:adjustRightInd w:val="0"/>
        <w:rPr>
          <w:rFonts w:asciiTheme="majorHAnsi" w:hAnsiTheme="majorHAnsi" w:cs="Verdana"/>
          <w:b/>
          <w:bCs/>
        </w:rPr>
      </w:pPr>
    </w:p>
    <w:p w14:paraId="2186FE17" w14:textId="77777777" w:rsidR="009662BA" w:rsidRPr="008E588D" w:rsidRDefault="009662BA" w:rsidP="009662BA">
      <w:pPr>
        <w:pStyle w:val="Titolo2"/>
      </w:pPr>
      <w:bookmarkStart w:id="9" w:name="_Toc140608882"/>
      <w:r w:rsidRPr="008E588D">
        <w:t>Ulteriori casistiche</w:t>
      </w:r>
      <w:bookmarkEnd w:id="9"/>
    </w:p>
    <w:p w14:paraId="52CE7B6A" w14:textId="77777777" w:rsidR="009662BA" w:rsidRDefault="009662BA" w:rsidP="009662BA">
      <w:pPr>
        <w:widowControl w:val="0"/>
        <w:autoSpaceDE w:val="0"/>
        <w:autoSpaceDN w:val="0"/>
        <w:adjustRightInd w:val="0"/>
        <w:ind w:left="2552" w:hanging="2552"/>
        <w:rPr>
          <w:b/>
          <w:color w:val="4472C4" w:themeColor="accent1"/>
        </w:rPr>
      </w:pPr>
      <w:r w:rsidRPr="008E588D">
        <w:rPr>
          <w:b/>
          <w:color w:val="4472C4" w:themeColor="accent1"/>
        </w:rPr>
        <w:t xml:space="preserve">RIFIUTO PRODOTTO DA ATTIVITÀ DI MANUTENZIONE </w:t>
      </w:r>
    </w:p>
    <w:p w14:paraId="56618126" w14:textId="77777777" w:rsidR="009662BA" w:rsidRDefault="009662BA" w:rsidP="009662BA">
      <w:pPr>
        <w:widowControl w:val="0"/>
        <w:autoSpaceDE w:val="0"/>
        <w:autoSpaceDN w:val="0"/>
        <w:adjustRightInd w:val="0"/>
        <w:rPr>
          <w:b/>
          <w:color w:val="4472C4" w:themeColor="accent1"/>
        </w:rPr>
      </w:pPr>
      <w:r>
        <w:rPr>
          <w:b/>
          <w:color w:val="4472C4" w:themeColor="accent1"/>
        </w:rPr>
        <w:t xml:space="preserve">Manutenzione alle infrastrutture </w:t>
      </w:r>
      <w:r w:rsidRPr="002B205B">
        <w:rPr>
          <w:b/>
          <w:color w:val="4472C4" w:themeColor="accent1"/>
        </w:rPr>
        <w:t>(art</w:t>
      </w:r>
      <w:r>
        <w:rPr>
          <w:b/>
          <w:color w:val="4472C4" w:themeColor="accent1"/>
        </w:rPr>
        <w:t xml:space="preserve">. </w:t>
      </w:r>
      <w:r w:rsidRPr="002B205B">
        <w:rPr>
          <w:b/>
          <w:color w:val="4472C4" w:themeColor="accent1"/>
        </w:rPr>
        <w:t>230</w:t>
      </w:r>
      <w:r>
        <w:rPr>
          <w:b/>
          <w:color w:val="4472C4" w:themeColor="accent1"/>
        </w:rPr>
        <w:t>,</w:t>
      </w:r>
      <w:r w:rsidRPr="002B205B">
        <w:rPr>
          <w:b/>
          <w:color w:val="4472C4" w:themeColor="accent1"/>
        </w:rPr>
        <w:t xml:space="preserve"> commi 1</w:t>
      </w:r>
      <w:r>
        <w:rPr>
          <w:b/>
          <w:color w:val="4472C4" w:themeColor="accent1"/>
        </w:rPr>
        <w:t xml:space="preserve"> e 3 del Dlgs 152/2006)</w:t>
      </w:r>
      <w:r w:rsidRPr="002B205B">
        <w:rPr>
          <w:b/>
          <w:color w:val="4472C4" w:themeColor="accent1"/>
        </w:rPr>
        <w:t xml:space="preserve"> </w:t>
      </w:r>
    </w:p>
    <w:p w14:paraId="75A4815E" w14:textId="77777777" w:rsidR="009662BA" w:rsidRPr="00561999" w:rsidRDefault="009662BA" w:rsidP="009662BA">
      <w:pPr>
        <w:jc w:val="both"/>
      </w:pPr>
      <w:r w:rsidRPr="00561999">
        <w:t xml:space="preserve">Il registro di carico e scarico relativo ai rifiuti derivanti da attività di </w:t>
      </w:r>
      <w:r w:rsidRPr="009768C7">
        <w:rPr>
          <w:bCs/>
        </w:rPr>
        <w:t>manutenzione alle infrastrutture,</w:t>
      </w:r>
      <w:r w:rsidRPr="00561999">
        <w:t xml:space="preserve"> effettuata direttamente dal gestore dell'infrastruttura a rete e dagli impianti per l'erogazione di forniture e servizi di interesse pubblico o tramite terzi, può essere tenuto:</w:t>
      </w:r>
    </w:p>
    <w:p w14:paraId="4303E8F0" w14:textId="77777777" w:rsidR="009662BA" w:rsidRPr="007F3FB9" w:rsidRDefault="009662BA" w:rsidP="009662BA">
      <w:pPr>
        <w:numPr>
          <w:ilvl w:val="0"/>
          <w:numId w:val="7"/>
        </w:numPr>
        <w:jc w:val="both"/>
      </w:pPr>
      <w:r w:rsidRPr="00561999">
        <w:t xml:space="preserve">presso </w:t>
      </w:r>
      <w:r w:rsidRPr="008E588D">
        <w:rPr>
          <w:u w:val="single"/>
        </w:rPr>
        <w:t>la sede del cantiere</w:t>
      </w:r>
      <w:r w:rsidRPr="00561999">
        <w:t xml:space="preserve"> che gestisce </w:t>
      </w:r>
      <w:r w:rsidRPr="007F3FB9">
        <w:t xml:space="preserve">l’attività di manutenzione. </w:t>
      </w:r>
      <w:r w:rsidRPr="007F3FB9">
        <w:rPr>
          <w:u w:val="single"/>
        </w:rPr>
        <w:t>In questo caso la gestione del registro avviene sia per i carichi che per gli scarichi nelle modalità già descritte</w:t>
      </w:r>
      <w:r>
        <w:rPr>
          <w:u w:val="single"/>
        </w:rPr>
        <w:t xml:space="preserve"> ai paragrafi 1.1 e 1.2</w:t>
      </w:r>
      <w:r w:rsidRPr="007F3FB9">
        <w:t>;</w:t>
      </w:r>
    </w:p>
    <w:p w14:paraId="080C0759" w14:textId="77777777" w:rsidR="009662BA" w:rsidRPr="00561999" w:rsidRDefault="009662BA" w:rsidP="009662BA">
      <w:pPr>
        <w:jc w:val="both"/>
        <w:rPr>
          <w:i/>
          <w:iCs/>
        </w:rPr>
      </w:pPr>
      <w:r w:rsidRPr="00561999">
        <w:rPr>
          <w:i/>
          <w:iCs/>
        </w:rPr>
        <w:t>oppure</w:t>
      </w:r>
    </w:p>
    <w:p w14:paraId="508291BC" w14:textId="77777777" w:rsidR="009662BA" w:rsidRPr="00561999" w:rsidRDefault="009662BA" w:rsidP="009662BA">
      <w:pPr>
        <w:numPr>
          <w:ilvl w:val="0"/>
          <w:numId w:val="7"/>
        </w:numPr>
        <w:jc w:val="both"/>
      </w:pPr>
      <w:r w:rsidRPr="00561999">
        <w:t xml:space="preserve">presso </w:t>
      </w:r>
      <w:r w:rsidRPr="008E588D">
        <w:rPr>
          <w:u w:val="single"/>
        </w:rPr>
        <w:t>la sede locale</w:t>
      </w:r>
      <w:r w:rsidRPr="00561999">
        <w:t xml:space="preserve"> del gestore dell’infrastruttura nella cui competenza rientra il tratto di infrastruttura interessata dai lavori di manutenzione;</w:t>
      </w:r>
    </w:p>
    <w:p w14:paraId="3C1DC02D" w14:textId="77777777" w:rsidR="009662BA" w:rsidRPr="00561999" w:rsidRDefault="009662BA" w:rsidP="009662BA">
      <w:pPr>
        <w:jc w:val="both"/>
        <w:rPr>
          <w:i/>
          <w:iCs/>
        </w:rPr>
      </w:pPr>
      <w:r w:rsidRPr="00561999">
        <w:rPr>
          <w:i/>
          <w:iCs/>
        </w:rPr>
        <w:t>oppure</w:t>
      </w:r>
    </w:p>
    <w:p w14:paraId="5C6240E2" w14:textId="77777777" w:rsidR="009662BA" w:rsidRDefault="009662BA" w:rsidP="009662BA">
      <w:pPr>
        <w:numPr>
          <w:ilvl w:val="0"/>
          <w:numId w:val="7"/>
        </w:numPr>
        <w:jc w:val="both"/>
      </w:pPr>
      <w:r w:rsidRPr="00561999">
        <w:t xml:space="preserve">presso </w:t>
      </w:r>
      <w:r w:rsidRPr="008E588D">
        <w:rPr>
          <w:u w:val="single"/>
        </w:rPr>
        <w:t>il luogo di concentramento</w:t>
      </w:r>
      <w:r w:rsidRPr="00561999">
        <w:t xml:space="preserve"> dove il materiale tolto d’opera viene trasportato per la successiva valutazione tecnica, finalizzata all’individuazione del materiale effettivamente, direttamente ed oggettivamente riutilizzabile, senza essere sottoposto ad alcun trattamento</w:t>
      </w:r>
      <w:r>
        <w:t>;</w:t>
      </w:r>
    </w:p>
    <w:p w14:paraId="40600354" w14:textId="77777777" w:rsidR="009662BA" w:rsidRDefault="009662BA" w:rsidP="009662BA">
      <w:pPr>
        <w:jc w:val="both"/>
      </w:pPr>
      <w:r>
        <w:t>oppure</w:t>
      </w:r>
    </w:p>
    <w:p w14:paraId="3E6C9691" w14:textId="77777777" w:rsidR="009662BA" w:rsidRPr="00561999" w:rsidRDefault="009662BA" w:rsidP="009662BA">
      <w:pPr>
        <w:numPr>
          <w:ilvl w:val="0"/>
          <w:numId w:val="7"/>
        </w:numPr>
        <w:jc w:val="both"/>
      </w:pPr>
      <w:r>
        <w:t xml:space="preserve">presso </w:t>
      </w:r>
      <w:r w:rsidRPr="008E588D">
        <w:rPr>
          <w:u w:val="single"/>
        </w:rPr>
        <w:t>le sedi di coordinamento</w:t>
      </w:r>
      <w:r>
        <w:t xml:space="preserve"> organizzativo del gestore o altro centro equivalente come previsto dall’art. 190, comma 11 D. lgs. 152/06.</w:t>
      </w:r>
    </w:p>
    <w:p w14:paraId="66D9057A" w14:textId="77777777" w:rsidR="009662BA" w:rsidRDefault="009662BA" w:rsidP="009662BA">
      <w:pPr>
        <w:jc w:val="both"/>
      </w:pPr>
    </w:p>
    <w:p w14:paraId="2EB3FA21" w14:textId="77777777" w:rsidR="009662BA" w:rsidRPr="009768C7" w:rsidRDefault="009662BA" w:rsidP="009662BA">
      <w:pPr>
        <w:pStyle w:val="Paragrafoelenco"/>
        <w:widowControl w:val="0"/>
        <w:numPr>
          <w:ilvl w:val="0"/>
          <w:numId w:val="13"/>
        </w:numPr>
        <w:autoSpaceDE w:val="0"/>
        <w:autoSpaceDN w:val="0"/>
        <w:adjustRightInd w:val="0"/>
        <w:rPr>
          <w:bCs/>
          <w:color w:val="4472C4" w:themeColor="accent1"/>
        </w:rPr>
      </w:pPr>
      <w:r w:rsidRPr="009768C7">
        <w:rPr>
          <w:bCs/>
          <w:color w:val="4472C4" w:themeColor="accent1"/>
        </w:rPr>
        <w:lastRenderedPageBreak/>
        <w:t>Registro tenuto presso la sede locale del gestore dell’infrastruttura (descritto al punto b)</w:t>
      </w:r>
    </w:p>
    <w:p w14:paraId="498F918A" w14:textId="77777777" w:rsidR="009662BA" w:rsidRDefault="009662BA" w:rsidP="009662BA">
      <w:pPr>
        <w:widowControl w:val="0"/>
        <w:autoSpaceDE w:val="0"/>
        <w:autoSpaceDN w:val="0"/>
        <w:adjustRightInd w:val="0"/>
        <w:ind w:left="2552" w:hanging="2552"/>
        <w:rPr>
          <w:b/>
          <w:color w:val="4472C4" w:themeColor="accent1"/>
        </w:rPr>
      </w:pPr>
      <w:r w:rsidRPr="00896C59">
        <w:rPr>
          <w:b/>
          <w:color w:val="4472C4" w:themeColor="accent1"/>
        </w:rPr>
        <w:t xml:space="preserve">OPERAZIONE DI CARICO </w:t>
      </w:r>
    </w:p>
    <w:p w14:paraId="23CF34E6" w14:textId="77777777" w:rsidR="009662BA" w:rsidRPr="009768C7"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9768C7">
        <w:rPr>
          <w:rFonts w:ascii="Calibri" w:hAnsi="Calibri"/>
          <w:i w:val="0"/>
          <w:iCs/>
          <w:color w:val="000000" w:themeColor="text1"/>
          <w:sz w:val="22"/>
          <w:szCs w:val="22"/>
        </w:rPr>
        <w:t>Il rifiuto va annotato in carico quando prodotto</w:t>
      </w:r>
      <w:r>
        <w:rPr>
          <w:rFonts w:ascii="Calibri" w:hAnsi="Calibri"/>
          <w:i w:val="0"/>
          <w:iCs/>
          <w:color w:val="000000" w:themeColor="text1"/>
          <w:sz w:val="22"/>
          <w:szCs w:val="22"/>
        </w:rPr>
        <w:t xml:space="preserve"> secondo le modalità indicate al paragrafo 1.1.</w:t>
      </w:r>
    </w:p>
    <w:p w14:paraId="5F2D2642" w14:textId="77777777" w:rsidR="009662BA" w:rsidRDefault="009662BA" w:rsidP="009662BA">
      <w:pPr>
        <w:jc w:val="both"/>
        <w:rPr>
          <w:rFonts w:asciiTheme="majorHAnsi" w:hAnsiTheme="majorHAnsi"/>
        </w:rPr>
      </w:pPr>
      <w:r>
        <w:t xml:space="preserve">Vanno inserite tutte le informazioni identificative del rifiuto barrando alla sezione RIFERIMENTO OPERAZIONE il campo 3: causale [RE] rifiuto prodotto fuori unità locale. </w:t>
      </w:r>
    </w:p>
    <w:p w14:paraId="62218F7C" w14:textId="77777777" w:rsidR="009662BA" w:rsidRDefault="009662BA" w:rsidP="009662BA">
      <w:pPr>
        <w:jc w:val="both"/>
        <w:rPr>
          <w:color w:val="000000" w:themeColor="text1"/>
        </w:rPr>
      </w:pPr>
    </w:p>
    <w:p w14:paraId="3C8A7C43" w14:textId="77777777" w:rsidR="009662BA" w:rsidRDefault="009662BA" w:rsidP="009662BA">
      <w:pPr>
        <w:widowControl w:val="0"/>
        <w:autoSpaceDE w:val="0"/>
        <w:autoSpaceDN w:val="0"/>
        <w:adjustRightInd w:val="0"/>
        <w:ind w:left="2552" w:hanging="2552"/>
        <w:jc w:val="both"/>
        <w:rPr>
          <w:b/>
          <w:color w:val="4472C4" w:themeColor="accent1"/>
        </w:rPr>
      </w:pPr>
      <w:r w:rsidRPr="00896C59">
        <w:rPr>
          <w:b/>
          <w:color w:val="4472C4" w:themeColor="accent1"/>
        </w:rPr>
        <w:t>OPERAZIONE DI SCARICO</w:t>
      </w:r>
    </w:p>
    <w:p w14:paraId="27CDE59E" w14:textId="77777777" w:rsidR="009662BA" w:rsidRPr="00ED0D44" w:rsidRDefault="009662BA" w:rsidP="009662BA">
      <w:pPr>
        <w:widowControl w:val="0"/>
        <w:autoSpaceDE w:val="0"/>
        <w:autoSpaceDN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 xml:space="preserve">Il rifiuto va annotato in </w:t>
      </w:r>
      <w:r w:rsidRPr="009768C7">
        <w:rPr>
          <w:rFonts w:asciiTheme="minorHAnsi" w:hAnsiTheme="minorHAnsi" w:cstheme="minorHAnsi"/>
          <w:color w:val="000000" w:themeColor="text1"/>
        </w:rPr>
        <w:t xml:space="preserve">scarico, </w:t>
      </w:r>
      <w:r w:rsidRPr="009768C7">
        <w:rPr>
          <w:color w:val="000000" w:themeColor="text1"/>
        </w:rPr>
        <w:t xml:space="preserve">secondo le modalità indicate al paragrafo 1.1, </w:t>
      </w:r>
      <w:r w:rsidRPr="009768C7">
        <w:rPr>
          <w:rFonts w:asciiTheme="minorHAnsi" w:hAnsiTheme="minorHAnsi" w:cstheme="minorHAnsi"/>
        </w:rPr>
        <w:t>sia</w:t>
      </w:r>
      <w:r w:rsidRPr="009768C7">
        <w:rPr>
          <w:rFonts w:asciiTheme="minorHAnsi" w:hAnsiTheme="minorHAnsi" w:cstheme="minorHAnsi"/>
          <w:color w:val="000000" w:themeColor="text1"/>
        </w:rPr>
        <w:t xml:space="preserve"> quando il rifiuto esce dal deposito temporaneo sia quando</w:t>
      </w:r>
      <w:r w:rsidRPr="00ED0D44">
        <w:rPr>
          <w:rFonts w:asciiTheme="minorHAnsi" w:hAnsiTheme="minorHAnsi" w:cstheme="minorHAnsi"/>
          <w:color w:val="000000" w:themeColor="text1"/>
        </w:rPr>
        <w:t xml:space="preserve"> il rifiuto è trasportato dal luogo di produzione verso il successivo impianto</w:t>
      </w:r>
      <w:r>
        <w:rPr>
          <w:rFonts w:asciiTheme="minorHAnsi" w:hAnsiTheme="minorHAnsi" w:cstheme="minorHAnsi"/>
          <w:color w:val="000000" w:themeColor="text1"/>
        </w:rPr>
        <w:t xml:space="preserve"> di trattamento.</w:t>
      </w:r>
    </w:p>
    <w:p w14:paraId="20EE989F" w14:textId="77777777" w:rsidR="009662BA" w:rsidRDefault="009662BA" w:rsidP="009662BA">
      <w:pPr>
        <w:jc w:val="both"/>
      </w:pPr>
    </w:p>
    <w:p w14:paraId="7C61C467" w14:textId="77777777" w:rsidR="009662BA" w:rsidRPr="009768C7" w:rsidRDefault="009662BA" w:rsidP="009662BA">
      <w:pPr>
        <w:pStyle w:val="Paragrafoelenco"/>
        <w:widowControl w:val="0"/>
        <w:numPr>
          <w:ilvl w:val="0"/>
          <w:numId w:val="13"/>
        </w:numPr>
        <w:autoSpaceDE w:val="0"/>
        <w:autoSpaceDN w:val="0"/>
        <w:adjustRightInd w:val="0"/>
        <w:rPr>
          <w:bCs/>
          <w:color w:val="4472C4" w:themeColor="accent1"/>
        </w:rPr>
      </w:pPr>
      <w:r w:rsidRPr="009768C7">
        <w:rPr>
          <w:bCs/>
          <w:color w:val="4472C4" w:themeColor="accent1"/>
        </w:rPr>
        <w:t>Registro tenuto presso il luogo di concentramento del gestore dell’infrastruttura (descritto al punto c)</w:t>
      </w:r>
    </w:p>
    <w:p w14:paraId="4DB8AFE8" w14:textId="77777777" w:rsidR="009662BA" w:rsidRDefault="009662BA" w:rsidP="009662BA">
      <w:pPr>
        <w:widowControl w:val="0"/>
        <w:autoSpaceDE w:val="0"/>
        <w:autoSpaceDN w:val="0"/>
        <w:adjustRightInd w:val="0"/>
        <w:jc w:val="both"/>
        <w:rPr>
          <w:rFonts w:asciiTheme="minorHAnsi" w:hAnsiTheme="minorHAnsi" w:cstheme="minorHAnsi"/>
          <w:color w:val="000000" w:themeColor="text1"/>
        </w:rPr>
      </w:pPr>
      <w:r w:rsidRPr="009768C7">
        <w:rPr>
          <w:rFonts w:asciiTheme="minorHAnsi" w:hAnsiTheme="minorHAnsi" w:cstheme="minorHAnsi"/>
          <w:color w:val="000000" w:themeColor="text1"/>
        </w:rPr>
        <w:t>Quando</w:t>
      </w:r>
      <w:r w:rsidRPr="00D3431B">
        <w:rPr>
          <w:rFonts w:asciiTheme="minorHAnsi" w:hAnsiTheme="minorHAnsi" w:cstheme="minorHAnsi"/>
          <w:color w:val="000000" w:themeColor="text1"/>
        </w:rPr>
        <w:t xml:space="preserve"> il </w:t>
      </w:r>
      <w:r>
        <w:rPr>
          <w:rFonts w:asciiTheme="minorHAnsi" w:hAnsiTheme="minorHAnsi" w:cstheme="minorHAnsi"/>
          <w:color w:val="000000" w:themeColor="text1"/>
        </w:rPr>
        <w:t xml:space="preserve">materiale </w:t>
      </w:r>
      <w:r w:rsidRPr="00D3431B">
        <w:rPr>
          <w:rFonts w:asciiTheme="minorHAnsi" w:hAnsiTheme="minorHAnsi" w:cstheme="minorHAnsi"/>
          <w:color w:val="000000" w:themeColor="text1"/>
        </w:rPr>
        <w:t xml:space="preserve">tolto d’opera viene prodotto e trasportato presso </w:t>
      </w:r>
      <w:r>
        <w:rPr>
          <w:rFonts w:asciiTheme="minorHAnsi" w:hAnsiTheme="minorHAnsi" w:cstheme="minorHAnsi"/>
          <w:color w:val="000000" w:themeColor="text1"/>
        </w:rPr>
        <w:t>il luogo di concentramento del gestore</w:t>
      </w:r>
      <w:r w:rsidRPr="00D3431B">
        <w:rPr>
          <w:rFonts w:asciiTheme="minorHAnsi" w:hAnsiTheme="minorHAnsi" w:cstheme="minorHAnsi"/>
          <w:color w:val="000000" w:themeColor="text1"/>
        </w:rPr>
        <w:t xml:space="preserve"> per effettuare la valutazione tecnica</w:t>
      </w:r>
      <w:r>
        <w:rPr>
          <w:rFonts w:asciiTheme="minorHAnsi" w:hAnsiTheme="minorHAnsi" w:cstheme="minorHAnsi"/>
          <w:color w:val="000000" w:themeColor="text1"/>
        </w:rPr>
        <w:t xml:space="preserve"> è accompagnato da un DDT e</w:t>
      </w:r>
      <w:r w:rsidRPr="00D3431B">
        <w:rPr>
          <w:rFonts w:asciiTheme="minorHAnsi" w:hAnsiTheme="minorHAnsi" w:cstheme="minorHAnsi"/>
          <w:color w:val="000000" w:themeColor="text1"/>
        </w:rPr>
        <w:t xml:space="preserve"> </w:t>
      </w:r>
      <w:r w:rsidRPr="009768C7">
        <w:rPr>
          <w:rFonts w:asciiTheme="minorHAnsi" w:hAnsiTheme="minorHAnsi" w:cstheme="minorHAnsi"/>
          <w:color w:val="000000" w:themeColor="text1"/>
        </w:rPr>
        <w:t>non è prevista nessuna registrazione sul registro di carico e scarico, in quanto trattasi di materiale e non di rifiuto.</w:t>
      </w:r>
      <w:r w:rsidRPr="00ED0D44">
        <w:rPr>
          <w:rFonts w:asciiTheme="minorHAnsi" w:hAnsiTheme="minorHAnsi" w:cstheme="minorHAnsi"/>
          <w:color w:val="000000" w:themeColor="text1"/>
        </w:rPr>
        <w:t xml:space="preserve"> </w:t>
      </w:r>
    </w:p>
    <w:p w14:paraId="4141474D" w14:textId="77777777" w:rsidR="009662BA" w:rsidRDefault="009662BA" w:rsidP="009662BA">
      <w:pPr>
        <w:widowControl w:val="0"/>
        <w:autoSpaceDE w:val="0"/>
        <w:autoSpaceDN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 xml:space="preserve">Solo a </w:t>
      </w:r>
      <w:r w:rsidRPr="00ED0D44">
        <w:rPr>
          <w:rFonts w:asciiTheme="minorHAnsi" w:hAnsiTheme="minorHAnsi" w:cstheme="minorHAnsi"/>
          <w:color w:val="000000" w:themeColor="text1"/>
        </w:rPr>
        <w:t>seguito della valutazione tecnica può risultare che tutto o parte</w:t>
      </w:r>
      <w:r>
        <w:rPr>
          <w:rFonts w:asciiTheme="minorHAnsi" w:hAnsiTheme="minorHAnsi" w:cstheme="minorHAnsi"/>
          <w:color w:val="000000" w:themeColor="text1"/>
        </w:rPr>
        <w:t xml:space="preserve"> del materiale</w:t>
      </w:r>
      <w:r w:rsidRPr="00ED0D44">
        <w:rPr>
          <w:rFonts w:asciiTheme="minorHAnsi" w:hAnsiTheme="minorHAnsi" w:cstheme="minorHAnsi"/>
          <w:color w:val="000000" w:themeColor="text1"/>
        </w:rPr>
        <w:t xml:space="preserve"> tolto d’opera sia rifiuto, </w:t>
      </w:r>
      <w:r>
        <w:rPr>
          <w:rFonts w:asciiTheme="minorHAnsi" w:hAnsiTheme="minorHAnsi" w:cstheme="minorHAnsi"/>
          <w:color w:val="000000" w:themeColor="text1"/>
        </w:rPr>
        <w:t xml:space="preserve">che viene gestito </w:t>
      </w:r>
      <w:r w:rsidRPr="00ED0D44">
        <w:rPr>
          <w:rFonts w:asciiTheme="minorHAnsi" w:hAnsiTheme="minorHAnsi" w:cstheme="minorHAnsi"/>
          <w:color w:val="000000" w:themeColor="text1"/>
        </w:rPr>
        <w:t xml:space="preserve">nelle modalità </w:t>
      </w:r>
      <w:r w:rsidRPr="008E588D">
        <w:rPr>
          <w:rFonts w:asciiTheme="minorHAnsi" w:hAnsiTheme="minorHAnsi" w:cstheme="minorHAnsi"/>
        </w:rPr>
        <w:t>ordinarie</w:t>
      </w:r>
      <w:r>
        <w:rPr>
          <w:rFonts w:asciiTheme="minorHAnsi" w:hAnsiTheme="minorHAnsi" w:cstheme="minorHAnsi"/>
          <w:color w:val="000000" w:themeColor="text1"/>
        </w:rPr>
        <w:t xml:space="preserve">. </w:t>
      </w:r>
      <w:r w:rsidRPr="00ED0D44">
        <w:rPr>
          <w:rFonts w:asciiTheme="minorHAnsi" w:hAnsiTheme="minorHAnsi" w:cstheme="minorHAnsi"/>
          <w:color w:val="000000" w:themeColor="text1"/>
        </w:rPr>
        <w:t xml:space="preserve"> </w:t>
      </w:r>
    </w:p>
    <w:p w14:paraId="00591DA8" w14:textId="77777777" w:rsidR="009662BA" w:rsidRDefault="009662BA" w:rsidP="009662BA">
      <w:pPr>
        <w:widowControl w:val="0"/>
        <w:autoSpaceDE w:val="0"/>
        <w:autoSpaceDN w:val="0"/>
        <w:adjustRightInd w:val="0"/>
        <w:jc w:val="both"/>
        <w:rPr>
          <w:rFonts w:asciiTheme="minorHAnsi" w:hAnsiTheme="minorHAnsi" w:cstheme="minorHAnsi"/>
          <w:color w:val="000000" w:themeColor="text1"/>
        </w:rPr>
      </w:pPr>
    </w:p>
    <w:p w14:paraId="75D370D9" w14:textId="053B0F5C" w:rsidR="009662BA" w:rsidRPr="009768C7" w:rsidRDefault="009662BA" w:rsidP="009662BA">
      <w:pPr>
        <w:pStyle w:val="Paragrafoelenco"/>
        <w:widowControl w:val="0"/>
        <w:numPr>
          <w:ilvl w:val="0"/>
          <w:numId w:val="13"/>
        </w:numPr>
        <w:autoSpaceDE w:val="0"/>
        <w:autoSpaceDN w:val="0"/>
        <w:adjustRightInd w:val="0"/>
        <w:jc w:val="both"/>
        <w:rPr>
          <w:bCs/>
          <w:color w:val="4472C4" w:themeColor="accent1"/>
        </w:rPr>
      </w:pPr>
      <w:r w:rsidRPr="009768C7">
        <w:rPr>
          <w:bCs/>
          <w:color w:val="4472C4" w:themeColor="accent1"/>
        </w:rPr>
        <w:t xml:space="preserve">Registro tenuto presso le sedi di coordinamento organizzativo del gestore o altro centro equivalente come previsto dall’art. 190, comma 11 </w:t>
      </w:r>
      <w:r>
        <w:rPr>
          <w:bCs/>
          <w:color w:val="4472C4" w:themeColor="accent1"/>
        </w:rPr>
        <w:t xml:space="preserve">del </w:t>
      </w:r>
      <w:r w:rsidRPr="009768C7">
        <w:rPr>
          <w:bCs/>
          <w:color w:val="4472C4" w:themeColor="accent1"/>
        </w:rPr>
        <w:t xml:space="preserve">D. lgs. 152/06 (descritto al punto d) </w:t>
      </w:r>
    </w:p>
    <w:p w14:paraId="4B9D253A" w14:textId="77777777" w:rsidR="009662BA" w:rsidRPr="00272CA7" w:rsidRDefault="009662BA" w:rsidP="009662BA">
      <w:pPr>
        <w:widowControl w:val="0"/>
        <w:autoSpaceDE w:val="0"/>
        <w:autoSpaceDN w:val="0"/>
        <w:adjustRightInd w:val="0"/>
        <w:jc w:val="both"/>
      </w:pPr>
      <w:r w:rsidRPr="00272CA7">
        <w:t>In questo caso la gestione del registro avviene sia per i carichi che per gli scarichi nelle modalità già descritte ai paragrafi 1.1 e 1.2</w:t>
      </w:r>
      <w:r>
        <w:t>, previa comunicazione all’ARPA territorialmente competente o al Registro elettronico nazionale per la tracciabilità dei rifiuti</w:t>
      </w:r>
      <w:r w:rsidRPr="00272CA7">
        <w:t>.</w:t>
      </w:r>
      <w:r>
        <w:t xml:space="preserve"> </w:t>
      </w:r>
    </w:p>
    <w:p w14:paraId="66A9F59D" w14:textId="77777777" w:rsidR="009662BA" w:rsidRPr="00131D99" w:rsidRDefault="009662BA" w:rsidP="009662BA">
      <w:pPr>
        <w:pStyle w:val="Paragrafoelenco"/>
        <w:widowControl w:val="0"/>
        <w:autoSpaceDE w:val="0"/>
        <w:autoSpaceDN w:val="0"/>
        <w:adjustRightInd w:val="0"/>
        <w:jc w:val="both"/>
        <w:rPr>
          <w:b/>
          <w:color w:val="4472C4" w:themeColor="accent1"/>
        </w:rPr>
      </w:pPr>
    </w:p>
    <w:p w14:paraId="2140762F" w14:textId="77777777" w:rsidR="009662BA" w:rsidRPr="00450200" w:rsidRDefault="009662BA" w:rsidP="009662BA">
      <w:pPr>
        <w:widowControl w:val="0"/>
        <w:autoSpaceDE w:val="0"/>
        <w:autoSpaceDN w:val="0"/>
        <w:adjustRightInd w:val="0"/>
        <w:jc w:val="both"/>
        <w:rPr>
          <w:b/>
          <w:color w:val="4472C4" w:themeColor="accent1"/>
        </w:rPr>
      </w:pPr>
      <w:r w:rsidRPr="00450200">
        <w:rPr>
          <w:b/>
          <w:color w:val="4472C4" w:themeColor="accent1"/>
        </w:rPr>
        <w:t xml:space="preserve">Manutenzione </w:t>
      </w:r>
      <w:r>
        <w:rPr>
          <w:b/>
          <w:color w:val="4472C4" w:themeColor="accent1"/>
        </w:rPr>
        <w:t xml:space="preserve">e piccoli interventi edili (art. 193, comma 19 del Dlgs 152/06) </w:t>
      </w:r>
    </w:p>
    <w:p w14:paraId="41029D00" w14:textId="77777777" w:rsidR="009662BA" w:rsidRPr="00561999" w:rsidRDefault="009662BA" w:rsidP="009662BA">
      <w:pPr>
        <w:jc w:val="both"/>
      </w:pPr>
      <w:r w:rsidRPr="00561999">
        <w:t xml:space="preserve">I rifiuti provenienti </w:t>
      </w:r>
      <w:r w:rsidRPr="009768C7">
        <w:t>da attività di manutenzione e piccoli interventi edili</w:t>
      </w:r>
      <w:r>
        <w:rPr>
          <w:b/>
        </w:rPr>
        <w:t xml:space="preserve"> </w:t>
      </w:r>
      <w:r w:rsidRPr="00561999">
        <w:t>si considerano prodotti presso la sede o il domicilio del soggetto che svolge tali attività.</w:t>
      </w:r>
    </w:p>
    <w:p w14:paraId="1C4DDE1F" w14:textId="77777777" w:rsidR="009662BA" w:rsidRPr="00561999" w:rsidRDefault="009662BA" w:rsidP="009662BA">
      <w:pPr>
        <w:jc w:val="both"/>
      </w:pPr>
      <w:r w:rsidRPr="00561999">
        <w:t>Il registro di carico e scarico</w:t>
      </w:r>
      <w:r>
        <w:t>,</w:t>
      </w:r>
      <w:r w:rsidRPr="00561999">
        <w:t xml:space="preserve"> dove annotare i rifiuti derivanti da attività di manutenzione</w:t>
      </w:r>
      <w:r>
        <w:t xml:space="preserve"> e piccoli interventi edili,</w:t>
      </w:r>
      <w:r w:rsidRPr="00561999">
        <w:t xml:space="preserve"> è tenuto presso </w:t>
      </w:r>
      <w:r>
        <w:t>la sede</w:t>
      </w:r>
      <w:r w:rsidRPr="00561999">
        <w:t xml:space="preserve"> (che può coincidere con la sede legale o con la sede operativa) dell’</w:t>
      </w:r>
      <w:r>
        <w:t>i</w:t>
      </w:r>
      <w:r w:rsidRPr="00561999">
        <w:t xml:space="preserve">mpresa </w:t>
      </w:r>
      <w:r>
        <w:t xml:space="preserve">o dell’ente </w:t>
      </w:r>
      <w:r w:rsidRPr="00561999">
        <w:t>che ha effettuato l’attività di manutenzione</w:t>
      </w:r>
      <w:r>
        <w:t xml:space="preserve"> o il piccolo intervento edile</w:t>
      </w:r>
      <w:r w:rsidRPr="00561999">
        <w:t xml:space="preserve">. </w:t>
      </w:r>
    </w:p>
    <w:p w14:paraId="724F0BEC" w14:textId="77777777" w:rsidR="009662BA" w:rsidRDefault="009662BA" w:rsidP="009662BA">
      <w:pPr>
        <w:jc w:val="both"/>
        <w:rPr>
          <w:szCs w:val="20"/>
        </w:rPr>
      </w:pPr>
    </w:p>
    <w:p w14:paraId="5D895392" w14:textId="77777777" w:rsidR="009662BA" w:rsidRDefault="009662BA" w:rsidP="009662BA">
      <w:pPr>
        <w:widowControl w:val="0"/>
        <w:autoSpaceDE w:val="0"/>
        <w:autoSpaceDN w:val="0"/>
        <w:adjustRightInd w:val="0"/>
        <w:ind w:left="2552" w:hanging="2552"/>
        <w:rPr>
          <w:b/>
          <w:color w:val="4472C4" w:themeColor="accent1"/>
        </w:rPr>
      </w:pPr>
      <w:r w:rsidRPr="00896C59">
        <w:rPr>
          <w:b/>
          <w:color w:val="4472C4" w:themeColor="accent1"/>
        </w:rPr>
        <w:t xml:space="preserve">OPERAZIONE DI CARICO </w:t>
      </w:r>
    </w:p>
    <w:p w14:paraId="7857E52C" w14:textId="77777777" w:rsidR="009662BA" w:rsidRPr="00E91063"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sidRPr="00E91063">
        <w:rPr>
          <w:rFonts w:ascii="Calibri" w:hAnsi="Calibri"/>
          <w:i w:val="0"/>
          <w:iCs/>
          <w:color w:val="000000" w:themeColor="text1"/>
          <w:sz w:val="22"/>
          <w:szCs w:val="22"/>
        </w:rPr>
        <w:t>Il rifiuto va annotato in carico quando prodotto secondo le modalità indicate al paragrafo 1.1.</w:t>
      </w:r>
      <w:r>
        <w:rPr>
          <w:rFonts w:ascii="Calibri" w:hAnsi="Calibri"/>
          <w:color w:val="000000" w:themeColor="text1"/>
          <w:sz w:val="22"/>
          <w:szCs w:val="22"/>
        </w:rPr>
        <w:t xml:space="preserve"> </w:t>
      </w:r>
    </w:p>
    <w:p w14:paraId="5EFFC0B8" w14:textId="77777777" w:rsidR="009662BA" w:rsidRDefault="009662BA" w:rsidP="009662BA">
      <w:pPr>
        <w:jc w:val="both"/>
        <w:rPr>
          <w:rFonts w:asciiTheme="majorHAnsi" w:hAnsiTheme="majorHAnsi"/>
        </w:rPr>
      </w:pPr>
      <w:r>
        <w:t xml:space="preserve">Vanno inserite tutte le informazioni identificative del rifiuto barrando la causale [RE] rifiuto prodotto fuori unità locale. </w:t>
      </w:r>
    </w:p>
    <w:p w14:paraId="149136E0" w14:textId="77777777" w:rsidR="009662BA" w:rsidRDefault="009662BA" w:rsidP="009662BA">
      <w:pPr>
        <w:widowControl w:val="0"/>
        <w:autoSpaceDE w:val="0"/>
        <w:autoSpaceDN w:val="0"/>
        <w:adjustRightInd w:val="0"/>
        <w:ind w:left="2552" w:hanging="2552"/>
        <w:jc w:val="both"/>
        <w:rPr>
          <w:b/>
          <w:color w:val="4472C4" w:themeColor="accent1"/>
        </w:rPr>
      </w:pPr>
      <w:r w:rsidRPr="00896C59">
        <w:rPr>
          <w:b/>
          <w:color w:val="4472C4" w:themeColor="accent1"/>
        </w:rPr>
        <w:t>OPERAZIONE DI SCARICO</w:t>
      </w:r>
    </w:p>
    <w:p w14:paraId="21F2F5A9" w14:textId="77777777" w:rsidR="009662BA" w:rsidRPr="00ED0D44" w:rsidRDefault="009662BA" w:rsidP="009662BA">
      <w:pPr>
        <w:widowControl w:val="0"/>
        <w:autoSpaceDE w:val="0"/>
        <w:autoSpaceDN w:val="0"/>
        <w:adjustRightInd w:val="0"/>
        <w:jc w:val="both"/>
        <w:rPr>
          <w:rFonts w:asciiTheme="minorHAnsi" w:hAnsiTheme="minorHAnsi" w:cstheme="minorHAnsi"/>
          <w:color w:val="000000" w:themeColor="text1"/>
        </w:rPr>
      </w:pPr>
      <w:r>
        <w:rPr>
          <w:rFonts w:asciiTheme="minorHAnsi" w:hAnsiTheme="minorHAnsi" w:cstheme="minorHAnsi"/>
          <w:color w:val="000000" w:themeColor="text1"/>
        </w:rPr>
        <w:t>Il rifiuto va annotato in scarico</w:t>
      </w:r>
      <w:r w:rsidRPr="009768C7">
        <w:rPr>
          <w:rFonts w:asciiTheme="minorHAnsi" w:hAnsiTheme="minorHAnsi" w:cstheme="minorHAnsi"/>
          <w:color w:val="000000" w:themeColor="text1"/>
        </w:rPr>
        <w:t xml:space="preserve">, </w:t>
      </w:r>
      <w:r w:rsidRPr="009768C7">
        <w:rPr>
          <w:color w:val="000000" w:themeColor="text1"/>
        </w:rPr>
        <w:t xml:space="preserve">secondo le modalità indicate al paragrafo 1.1, </w:t>
      </w:r>
      <w:r>
        <w:rPr>
          <w:rFonts w:asciiTheme="minorHAnsi" w:hAnsiTheme="minorHAnsi" w:cstheme="minorHAnsi"/>
        </w:rPr>
        <w:t>sia</w:t>
      </w:r>
      <w:r w:rsidRPr="00ED0D44">
        <w:rPr>
          <w:rFonts w:asciiTheme="minorHAnsi" w:hAnsiTheme="minorHAnsi" w:cstheme="minorHAnsi"/>
          <w:color w:val="000000" w:themeColor="text1"/>
        </w:rPr>
        <w:t xml:space="preserve"> quando il rifiuto esce dal deposito temporaneo sia quando il rifiuto è trasportato dal luogo di produzione verso il successivo impianto</w:t>
      </w:r>
      <w:r>
        <w:rPr>
          <w:rFonts w:asciiTheme="minorHAnsi" w:hAnsiTheme="minorHAnsi" w:cstheme="minorHAnsi"/>
          <w:color w:val="000000" w:themeColor="text1"/>
        </w:rPr>
        <w:t xml:space="preserve"> di trattamento. </w:t>
      </w:r>
      <w:r w:rsidRPr="00ED0D44">
        <w:rPr>
          <w:rFonts w:asciiTheme="minorHAnsi" w:hAnsiTheme="minorHAnsi" w:cstheme="minorHAnsi"/>
          <w:color w:val="000000" w:themeColor="text1"/>
        </w:rPr>
        <w:t xml:space="preserve"> </w:t>
      </w:r>
    </w:p>
    <w:p w14:paraId="00C71669" w14:textId="77777777" w:rsidR="009662BA" w:rsidRDefault="009662BA" w:rsidP="009662BA">
      <w:pPr>
        <w:widowControl w:val="0"/>
        <w:autoSpaceDE w:val="0"/>
        <w:autoSpaceDN w:val="0"/>
        <w:adjustRightInd w:val="0"/>
        <w:jc w:val="both"/>
        <w:rPr>
          <w:rFonts w:asciiTheme="minorHAnsi" w:hAnsiTheme="minorHAnsi" w:cstheme="minorHAnsi"/>
          <w:color w:val="000000" w:themeColor="text1"/>
        </w:rPr>
      </w:pPr>
    </w:p>
    <w:p w14:paraId="70B36E97" w14:textId="77777777" w:rsidR="009662BA" w:rsidRDefault="009662BA" w:rsidP="009662BA">
      <w:pPr>
        <w:widowControl w:val="0"/>
        <w:autoSpaceDE w:val="0"/>
        <w:autoSpaceDN w:val="0"/>
        <w:adjustRightInd w:val="0"/>
        <w:jc w:val="both"/>
        <w:rPr>
          <w:b/>
          <w:color w:val="4472C4" w:themeColor="accent1"/>
        </w:rPr>
      </w:pPr>
      <w:r w:rsidRPr="00B83863">
        <w:rPr>
          <w:b/>
          <w:color w:val="4472C4" w:themeColor="accent1"/>
        </w:rPr>
        <w:t>Rifiuti prodotti da assistenza sanitaria</w:t>
      </w:r>
      <w:r>
        <w:rPr>
          <w:b/>
          <w:color w:val="4472C4" w:themeColor="accent1"/>
        </w:rPr>
        <w:t xml:space="preserve"> (art. 193, comma 18 del Dlgs 152/06)</w:t>
      </w:r>
    </w:p>
    <w:p w14:paraId="2EA69CC1" w14:textId="77777777" w:rsidR="009662BA" w:rsidRPr="00E91063" w:rsidRDefault="009662BA" w:rsidP="009662BA">
      <w:pPr>
        <w:jc w:val="both"/>
      </w:pPr>
      <w:r w:rsidRPr="00E91063">
        <w:t>I rifiuti provenienti da assistenza sanitaria svolta al di fuori delle strutture sanitarie di riferimento e da assistenza domiciliare, si considerano prodotti presso l’unità locale, sede o domicilio del soggetto che svolge tali attività.</w:t>
      </w:r>
    </w:p>
    <w:p w14:paraId="48D86DE8" w14:textId="77777777" w:rsidR="009662BA" w:rsidRDefault="009662BA" w:rsidP="009662BA">
      <w:pPr>
        <w:jc w:val="both"/>
      </w:pPr>
      <w:r w:rsidRPr="00561999">
        <w:t>Il registro di carico e scarico</w:t>
      </w:r>
      <w:r>
        <w:t>,</w:t>
      </w:r>
      <w:r w:rsidRPr="00561999">
        <w:t xml:space="preserve"> dove annotare i rifiuti derivanti da </w:t>
      </w:r>
      <w:r>
        <w:t>tali attività,</w:t>
      </w:r>
      <w:r w:rsidRPr="00561999">
        <w:t xml:space="preserve"> è tenuto presso </w:t>
      </w:r>
      <w:r>
        <w:t xml:space="preserve">la struttura sanitaria, unità locale o sede di riferimento </w:t>
      </w:r>
      <w:r w:rsidRPr="00561999">
        <w:t xml:space="preserve">del soggetto che svolge tali attività. </w:t>
      </w:r>
    </w:p>
    <w:p w14:paraId="31FD364C" w14:textId="77777777" w:rsidR="009662BA" w:rsidRDefault="009662BA" w:rsidP="009662BA">
      <w:pPr>
        <w:jc w:val="both"/>
      </w:pPr>
    </w:p>
    <w:p w14:paraId="5A18D35B" w14:textId="77777777" w:rsidR="009662BA" w:rsidRDefault="009662BA" w:rsidP="009662BA">
      <w:pPr>
        <w:widowControl w:val="0"/>
        <w:autoSpaceDE w:val="0"/>
        <w:autoSpaceDN w:val="0"/>
        <w:adjustRightInd w:val="0"/>
        <w:ind w:left="2552" w:hanging="2552"/>
        <w:rPr>
          <w:b/>
          <w:color w:val="4472C4" w:themeColor="accent1"/>
        </w:rPr>
      </w:pPr>
      <w:r w:rsidRPr="00896C59">
        <w:rPr>
          <w:b/>
          <w:color w:val="4472C4" w:themeColor="accent1"/>
        </w:rPr>
        <w:t xml:space="preserve">OPERAZIONE DI CARICO </w:t>
      </w:r>
    </w:p>
    <w:p w14:paraId="05712A6C" w14:textId="77777777" w:rsidR="009662BA" w:rsidRPr="00E91063"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sidRPr="00E91063">
        <w:rPr>
          <w:rFonts w:ascii="Calibri" w:hAnsi="Calibri"/>
          <w:i w:val="0"/>
          <w:iCs/>
          <w:color w:val="000000" w:themeColor="text1"/>
          <w:sz w:val="22"/>
          <w:szCs w:val="22"/>
        </w:rPr>
        <w:t>Il rifiuto va annotato in carico quando prodotto secondo le modalità indicate al paragrafo 1.1.</w:t>
      </w:r>
      <w:r>
        <w:rPr>
          <w:rFonts w:ascii="Calibri" w:hAnsi="Calibri"/>
          <w:color w:val="000000" w:themeColor="text1"/>
          <w:sz w:val="22"/>
          <w:szCs w:val="22"/>
        </w:rPr>
        <w:t xml:space="preserve"> </w:t>
      </w:r>
    </w:p>
    <w:p w14:paraId="617514F9" w14:textId="77777777" w:rsidR="009662BA" w:rsidRDefault="009662BA" w:rsidP="009662BA">
      <w:pPr>
        <w:jc w:val="both"/>
        <w:rPr>
          <w:rFonts w:asciiTheme="majorHAnsi" w:hAnsiTheme="majorHAnsi"/>
        </w:rPr>
      </w:pPr>
      <w:r>
        <w:t xml:space="preserve">Vanno inserite tutte le informazioni identificative del rifiuto barrando la causale [RE] rifiuto prodotto fuori unità locale. </w:t>
      </w:r>
    </w:p>
    <w:p w14:paraId="63B286F2" w14:textId="77777777" w:rsidR="009662BA" w:rsidRDefault="009662BA" w:rsidP="009662BA">
      <w:pPr>
        <w:widowControl w:val="0"/>
        <w:autoSpaceDE w:val="0"/>
        <w:autoSpaceDN w:val="0"/>
        <w:adjustRightInd w:val="0"/>
        <w:ind w:left="2552" w:hanging="2552"/>
        <w:jc w:val="both"/>
        <w:rPr>
          <w:b/>
          <w:color w:val="4472C4" w:themeColor="accent1"/>
        </w:rPr>
      </w:pPr>
      <w:r w:rsidRPr="00896C59">
        <w:rPr>
          <w:b/>
          <w:color w:val="4472C4" w:themeColor="accent1"/>
        </w:rPr>
        <w:lastRenderedPageBreak/>
        <w:t>OPERAZIONE DI SCARICO</w:t>
      </w:r>
    </w:p>
    <w:p w14:paraId="52EFE0BB" w14:textId="77777777" w:rsidR="009662BA" w:rsidRDefault="009662BA" w:rsidP="009662BA">
      <w:pPr>
        <w:widowControl w:val="0"/>
        <w:autoSpaceDE w:val="0"/>
        <w:autoSpaceDN w:val="0"/>
        <w:adjustRightInd w:val="0"/>
        <w:jc w:val="both"/>
        <w:rPr>
          <w:b/>
          <w:color w:val="4472C4" w:themeColor="accent1"/>
        </w:rPr>
      </w:pPr>
      <w:r>
        <w:rPr>
          <w:rFonts w:asciiTheme="minorHAnsi" w:hAnsiTheme="minorHAnsi" w:cstheme="minorHAnsi"/>
          <w:color w:val="000000" w:themeColor="text1"/>
        </w:rPr>
        <w:t>Il rifiuto va annotato in scarico</w:t>
      </w:r>
      <w:r w:rsidRPr="009768C7">
        <w:rPr>
          <w:rFonts w:asciiTheme="minorHAnsi" w:hAnsiTheme="minorHAnsi" w:cstheme="minorHAnsi"/>
          <w:color w:val="000000" w:themeColor="text1"/>
        </w:rPr>
        <w:t xml:space="preserve">, </w:t>
      </w:r>
      <w:r w:rsidRPr="009768C7">
        <w:rPr>
          <w:color w:val="000000" w:themeColor="text1"/>
        </w:rPr>
        <w:t xml:space="preserve">secondo le modalità indicate al paragrafo 1.1, </w:t>
      </w:r>
      <w:r>
        <w:rPr>
          <w:rFonts w:asciiTheme="minorHAnsi" w:hAnsiTheme="minorHAnsi" w:cstheme="minorHAnsi"/>
        </w:rPr>
        <w:t>sia</w:t>
      </w:r>
      <w:r w:rsidRPr="00ED0D44">
        <w:rPr>
          <w:rFonts w:asciiTheme="minorHAnsi" w:hAnsiTheme="minorHAnsi" w:cstheme="minorHAnsi"/>
          <w:color w:val="000000" w:themeColor="text1"/>
        </w:rPr>
        <w:t xml:space="preserve"> quando il rifiuto esce dal deposito temporaneo sia quando il rifiuto è trasportato dal luogo di produzione verso il successivo impianto</w:t>
      </w:r>
      <w:r>
        <w:rPr>
          <w:rFonts w:asciiTheme="minorHAnsi" w:hAnsiTheme="minorHAnsi" w:cstheme="minorHAnsi"/>
          <w:color w:val="000000" w:themeColor="text1"/>
        </w:rPr>
        <w:t xml:space="preserve"> di trattamento</w:t>
      </w:r>
    </w:p>
    <w:p w14:paraId="578D5893" w14:textId="77777777" w:rsidR="009662BA" w:rsidRPr="00450200" w:rsidRDefault="009662BA" w:rsidP="009662BA">
      <w:pPr>
        <w:widowControl w:val="0"/>
        <w:autoSpaceDE w:val="0"/>
        <w:autoSpaceDN w:val="0"/>
        <w:adjustRightInd w:val="0"/>
        <w:jc w:val="both"/>
        <w:rPr>
          <w:b/>
          <w:color w:val="4472C4" w:themeColor="accent1"/>
        </w:rPr>
      </w:pPr>
    </w:p>
    <w:p w14:paraId="648BD5CB" w14:textId="77777777" w:rsidR="009662BA" w:rsidRPr="00297E1C" w:rsidRDefault="009662BA" w:rsidP="009662BA">
      <w:pPr>
        <w:widowControl w:val="0"/>
        <w:autoSpaceDE w:val="0"/>
        <w:autoSpaceDN w:val="0"/>
        <w:adjustRightInd w:val="0"/>
        <w:jc w:val="both"/>
        <w:rPr>
          <w:b/>
          <w:color w:val="4472C4" w:themeColor="accent1"/>
        </w:rPr>
      </w:pPr>
      <w:r>
        <w:rPr>
          <w:b/>
          <w:color w:val="4472C4" w:themeColor="accent1"/>
        </w:rPr>
        <w:t>Pulizia manutentiva delle reti fognarie (art. 230, comma 5 del Dlgs 152/06)</w:t>
      </w:r>
    </w:p>
    <w:p w14:paraId="6395B724" w14:textId="77777777" w:rsidR="009662BA" w:rsidRPr="007D3B9F" w:rsidRDefault="009662BA" w:rsidP="009662BA">
      <w:pPr>
        <w:jc w:val="both"/>
      </w:pPr>
      <w:r w:rsidRPr="007D3B9F">
        <w:t xml:space="preserve">I rifiuti provenienti dalle attività di </w:t>
      </w:r>
      <w:r w:rsidRPr="00E91063">
        <w:rPr>
          <w:iCs/>
        </w:rPr>
        <w:t>pulizia manutentiva delle reti fognarie</w:t>
      </w:r>
      <w:r w:rsidRPr="007D3B9F">
        <w:t xml:space="preserve"> di qualsiasi tipologia, sia pubbliche che asservite a edifici privati, compresi le fosse settiche e manufatti analoghi nonché i sistemi individuali di cui all’articolo 100, comma 3 del Dlgs 152/2006 e i bagni mobili, si considerano</w:t>
      </w:r>
      <w:r w:rsidRPr="007D3B9F">
        <w:rPr>
          <w:color w:val="FF0000"/>
        </w:rPr>
        <w:t xml:space="preserve"> </w:t>
      </w:r>
      <w:r w:rsidRPr="007D3B9F">
        <w:t xml:space="preserve">prodotti dal soggetto che svolge l'attività di pulizia manutentiva. </w:t>
      </w:r>
    </w:p>
    <w:p w14:paraId="019FDD96" w14:textId="77777777" w:rsidR="009662BA" w:rsidRPr="007D3B9F" w:rsidRDefault="009662BA" w:rsidP="009662BA">
      <w:pPr>
        <w:jc w:val="both"/>
      </w:pPr>
      <w:r w:rsidRPr="007D3B9F">
        <w:t xml:space="preserve">Tali rifiuti potranno essere conferiti direttamente ad impianti di smaltimento o recupero o, in alternativa, essere raggruppati temporaneamente (deposito temporaneo) presso la sede o unità locale del soggetto che svolge l'attività di pulizia manutentiva. </w:t>
      </w:r>
    </w:p>
    <w:p w14:paraId="6D04807B" w14:textId="77777777" w:rsidR="009662BA" w:rsidRPr="00596F5F" w:rsidRDefault="009662BA" w:rsidP="009662BA">
      <w:pPr>
        <w:jc w:val="both"/>
      </w:pPr>
      <w:r w:rsidRPr="007D3B9F">
        <w:t xml:space="preserve">Il soggetto che svolge attività di pulizia manutentiva delle reti fognarie procede alla compilazione del registro di carico e scarico nelle </w:t>
      </w:r>
      <w:r w:rsidRPr="00596F5F">
        <w:t>seguenti modalità:</w:t>
      </w:r>
    </w:p>
    <w:p w14:paraId="60C1E957" w14:textId="77777777" w:rsidR="009662BA" w:rsidRPr="00596F5F" w:rsidRDefault="009662BA" w:rsidP="009662BA">
      <w:pPr>
        <w:pStyle w:val="Paragrafoelenco"/>
        <w:numPr>
          <w:ilvl w:val="0"/>
          <w:numId w:val="8"/>
        </w:numPr>
        <w:jc w:val="both"/>
      </w:pPr>
      <w:r w:rsidRPr="00596F5F">
        <w:t>in caso di trasporto destinato a raggruppamento in deposito temporaneo ex art. 183, c. 1, lett. bb) del d.lgs. 152/2006 tenuto presso la sede del soggetto che effettua l’attività di pulizia manutentiva, con le modalità previste dall’articolo 185-bis del D.Lgs. 152/2006, procede ad un’annotazione di carico, dopo il prelievo dai vari punti, indicando nel campo 22 del registro, il numero del formulario utilizzato. Procede successivamente ad un’annotazione di scarico quando dal deposito temporaneo (raggruppamento temporaneo) va all’impianto di destinazione, indicando al campo 22 il numero del nuovo formulario generato. In questo ultimo caso, può fare riferimento ai diversi carichi (campo 5);</w:t>
      </w:r>
    </w:p>
    <w:p w14:paraId="0A21A153" w14:textId="77777777" w:rsidR="009662BA" w:rsidRPr="00596F5F" w:rsidRDefault="009662BA" w:rsidP="009662BA">
      <w:pPr>
        <w:pStyle w:val="Paragrafoelenco"/>
        <w:numPr>
          <w:ilvl w:val="0"/>
          <w:numId w:val="8"/>
        </w:numPr>
        <w:jc w:val="both"/>
        <w:rPr>
          <w:rFonts w:asciiTheme="minorHAnsi" w:hAnsiTheme="minorHAnsi" w:cstheme="minorHAnsi"/>
          <w:color w:val="000000" w:themeColor="text1"/>
        </w:rPr>
      </w:pPr>
      <w:r w:rsidRPr="00596F5F">
        <w:t xml:space="preserve">in caso di conferimento diretto ad impianto di trattamento, procede ad un’annotazione contestuale di </w:t>
      </w:r>
      <w:r w:rsidRPr="00E91063">
        <w:t>carico e scarico</w:t>
      </w:r>
      <w:r w:rsidRPr="00596F5F">
        <w:rPr>
          <w:u w:val="single"/>
        </w:rPr>
        <w:t xml:space="preserve"> </w:t>
      </w:r>
      <w:r w:rsidRPr="00596F5F">
        <w:t>dopo il prelievo dai vari punti</w:t>
      </w:r>
      <w:r>
        <w:t xml:space="preserve">. </w:t>
      </w:r>
    </w:p>
    <w:p w14:paraId="4736A426" w14:textId="77777777" w:rsidR="009662BA" w:rsidRPr="00785560" w:rsidRDefault="009662BA" w:rsidP="009662BA">
      <w:pPr>
        <w:pStyle w:val="Titolo3"/>
        <w:tabs>
          <w:tab w:val="clear" w:pos="3552"/>
        </w:tabs>
        <w:ind w:left="426"/>
        <w:jc w:val="both"/>
      </w:pPr>
      <w:bookmarkStart w:id="10" w:name="_Toc140608883"/>
      <w:r w:rsidRPr="00785560">
        <w:t>Conferimento in area privata (art. 193, comma 11 del Dlgs 152/06)</w:t>
      </w:r>
      <w:bookmarkEnd w:id="10"/>
    </w:p>
    <w:p w14:paraId="16442C16" w14:textId="77777777" w:rsidR="009662BA" w:rsidRPr="00E91063" w:rsidRDefault="009662BA" w:rsidP="009662BA">
      <w:pPr>
        <w:jc w:val="both"/>
        <w:rPr>
          <w:rFonts w:asciiTheme="minorHAnsi" w:hAnsiTheme="minorHAnsi" w:cstheme="minorHAnsi"/>
        </w:rPr>
      </w:pPr>
      <w:r w:rsidRPr="00E91063">
        <w:rPr>
          <w:rFonts w:asciiTheme="minorHAnsi" w:hAnsiTheme="minorHAnsi" w:cstheme="minorHAnsi"/>
        </w:rPr>
        <w:t>In caso di movimentazione dei rifiuti all’interno di aree private il luogo di produzione e di destinazione coincidono, anche se produttore e destinatario sono diversi (per esempio impianti mobili).</w:t>
      </w:r>
    </w:p>
    <w:p w14:paraId="505BF925" w14:textId="77777777" w:rsidR="009662BA" w:rsidRPr="00E91063" w:rsidRDefault="009662BA" w:rsidP="009662BA">
      <w:pPr>
        <w:rPr>
          <w:rFonts w:asciiTheme="minorHAnsi" w:hAnsiTheme="minorHAnsi" w:cstheme="minorHAnsi"/>
        </w:rPr>
      </w:pPr>
      <w:r w:rsidRPr="00E91063">
        <w:rPr>
          <w:rFonts w:asciiTheme="minorHAnsi" w:hAnsiTheme="minorHAnsi" w:cstheme="minorHAnsi"/>
        </w:rPr>
        <w:t>Nel registro del produttore:</w:t>
      </w:r>
    </w:p>
    <w:p w14:paraId="7371E046" w14:textId="77777777" w:rsidR="009662BA" w:rsidRPr="00E91063" w:rsidRDefault="009662BA" w:rsidP="009662BA">
      <w:pPr>
        <w:pStyle w:val="Paragrafoelenco"/>
        <w:numPr>
          <w:ilvl w:val="0"/>
          <w:numId w:val="4"/>
        </w:numPr>
        <w:ind w:left="720"/>
        <w:jc w:val="both"/>
        <w:rPr>
          <w:rFonts w:asciiTheme="minorHAnsi" w:hAnsiTheme="minorHAnsi" w:cstheme="minorHAnsi"/>
        </w:rPr>
      </w:pPr>
      <w:r w:rsidRPr="00E91063">
        <w:rPr>
          <w:rFonts w:asciiTheme="minorHAnsi" w:hAnsiTheme="minorHAnsi" w:cstheme="minorHAnsi"/>
        </w:rPr>
        <w:t xml:space="preserve">le operazioni di carico saranno gestite nella modalità </w:t>
      </w:r>
      <w:r>
        <w:rPr>
          <w:rFonts w:asciiTheme="minorHAnsi" w:hAnsiTheme="minorHAnsi" w:cstheme="minorHAnsi"/>
        </w:rPr>
        <w:t>indicata al paragrafo 1.1</w:t>
      </w:r>
    </w:p>
    <w:p w14:paraId="72B5C37B" w14:textId="77777777" w:rsidR="009662BA" w:rsidRPr="00E91063" w:rsidRDefault="009662BA" w:rsidP="009662BA">
      <w:pPr>
        <w:pStyle w:val="Paragrafoelenco"/>
        <w:numPr>
          <w:ilvl w:val="0"/>
          <w:numId w:val="4"/>
        </w:numPr>
        <w:ind w:left="720"/>
        <w:jc w:val="both"/>
        <w:rPr>
          <w:rFonts w:asciiTheme="minorHAnsi" w:hAnsiTheme="minorHAnsi" w:cstheme="minorHAnsi"/>
        </w:rPr>
      </w:pPr>
      <w:r>
        <w:rPr>
          <w:rFonts w:asciiTheme="minorHAnsi" w:hAnsiTheme="minorHAnsi" w:cstheme="minorHAnsi"/>
        </w:rPr>
        <w:t>l’</w:t>
      </w:r>
      <w:r w:rsidRPr="00E91063">
        <w:rPr>
          <w:rFonts w:asciiTheme="minorHAnsi" w:hAnsiTheme="minorHAnsi" w:cstheme="minorHAnsi"/>
        </w:rPr>
        <w:t xml:space="preserve">operazione di scarico non </w:t>
      </w:r>
      <w:r>
        <w:rPr>
          <w:rFonts w:asciiTheme="minorHAnsi" w:hAnsiTheme="minorHAnsi" w:cstheme="minorHAnsi"/>
        </w:rPr>
        <w:t>prevede la compilazione della sezione INTEGRAZIONE FIR/REGISTRO campo 22</w:t>
      </w:r>
      <w:r w:rsidRPr="00E91063">
        <w:rPr>
          <w:rFonts w:asciiTheme="minorHAnsi" w:hAnsiTheme="minorHAnsi" w:cstheme="minorHAnsi"/>
        </w:rPr>
        <w:t>, in quanto non previsto</w:t>
      </w:r>
      <w:r>
        <w:rPr>
          <w:rFonts w:asciiTheme="minorHAnsi" w:hAnsiTheme="minorHAnsi" w:cstheme="minorHAnsi"/>
        </w:rPr>
        <w:t>. V</w:t>
      </w:r>
      <w:r w:rsidRPr="00E91063">
        <w:rPr>
          <w:rFonts w:asciiTheme="minorHAnsi" w:hAnsiTheme="minorHAnsi" w:cstheme="minorHAnsi"/>
        </w:rPr>
        <w:t>anno comunque inserite tutte le altre informazioni richieste per lo scarico oltre ad indicare i dati del destinatario compilando la sezione PROVENIENZA DEL RIFIUTO campi</w:t>
      </w:r>
      <w:r>
        <w:rPr>
          <w:rFonts w:asciiTheme="minorHAnsi" w:hAnsiTheme="minorHAnsi" w:cstheme="minorHAnsi"/>
        </w:rPr>
        <w:t>:</w:t>
      </w:r>
      <w:r w:rsidRPr="00E91063">
        <w:rPr>
          <w:rFonts w:asciiTheme="minorHAnsi" w:hAnsiTheme="minorHAnsi" w:cstheme="minorHAnsi"/>
        </w:rPr>
        <w:t xml:space="preserve"> 36, 37, 38.</w:t>
      </w:r>
    </w:p>
    <w:p w14:paraId="42192ECF" w14:textId="77777777" w:rsidR="009662BA" w:rsidRDefault="009662BA" w:rsidP="009662BA">
      <w:pPr>
        <w:rPr>
          <w:rFonts w:asciiTheme="minorHAnsi" w:hAnsiTheme="minorHAnsi" w:cstheme="minorHAnsi"/>
        </w:rPr>
      </w:pPr>
      <w:r w:rsidRPr="00ED0D44">
        <w:rPr>
          <w:rFonts w:asciiTheme="minorHAnsi" w:hAnsiTheme="minorHAnsi" w:cstheme="minorHAnsi"/>
        </w:rPr>
        <w:t xml:space="preserve">Le quantità conferite in area privata, in assenza di un sistema di pesatura, </w:t>
      </w:r>
      <w:r>
        <w:rPr>
          <w:rFonts w:asciiTheme="minorHAnsi" w:hAnsiTheme="minorHAnsi" w:cstheme="minorHAnsi"/>
        </w:rPr>
        <w:t>sono</w:t>
      </w:r>
      <w:r w:rsidRPr="00ED0D44">
        <w:rPr>
          <w:rFonts w:asciiTheme="minorHAnsi" w:hAnsiTheme="minorHAnsi" w:cstheme="minorHAnsi"/>
        </w:rPr>
        <w:t xml:space="preserve"> stimate.</w:t>
      </w:r>
    </w:p>
    <w:p w14:paraId="5B258F0B" w14:textId="77777777" w:rsidR="009662BA" w:rsidRPr="00ED0D44" w:rsidRDefault="009662BA" w:rsidP="009662BA">
      <w:pPr>
        <w:rPr>
          <w:rFonts w:asciiTheme="minorHAnsi" w:hAnsiTheme="minorHAnsi" w:cstheme="minorHAnsi"/>
        </w:rPr>
      </w:pPr>
    </w:p>
    <w:p w14:paraId="4AED7CA6" w14:textId="77777777" w:rsidR="009662BA" w:rsidRPr="00785560" w:rsidRDefault="009662BA" w:rsidP="009662BA">
      <w:pPr>
        <w:pStyle w:val="Titolo3"/>
        <w:tabs>
          <w:tab w:val="clear" w:pos="3552"/>
        </w:tabs>
        <w:ind w:left="426"/>
        <w:jc w:val="both"/>
      </w:pPr>
      <w:bookmarkStart w:id="11" w:name="_Toc140608884"/>
      <w:r w:rsidRPr="00785560">
        <w:t>Conferimento senza formulario in modo occasionale e saltuario (art. 193, comma 7 del DLgs 152/06)</w:t>
      </w:r>
      <w:bookmarkEnd w:id="11"/>
    </w:p>
    <w:p w14:paraId="13D3DC7A" w14:textId="77777777" w:rsidR="009662BA" w:rsidRPr="00AF4C5A" w:rsidRDefault="009662BA" w:rsidP="009662BA">
      <w:pPr>
        <w:rPr>
          <w:rFonts w:asciiTheme="minorHAnsi" w:hAnsiTheme="minorHAnsi" w:cstheme="minorHAnsi"/>
        </w:rPr>
      </w:pPr>
      <w:r w:rsidRPr="00AF4C5A">
        <w:rPr>
          <w:rFonts w:asciiTheme="minorHAnsi" w:hAnsiTheme="minorHAnsi" w:cstheme="minorHAnsi"/>
        </w:rPr>
        <w:t>Nel registro del produttore:</w:t>
      </w:r>
    </w:p>
    <w:p w14:paraId="41BDE493" w14:textId="77777777" w:rsidR="009662BA" w:rsidRPr="00AF4C5A" w:rsidRDefault="009662BA" w:rsidP="009662BA">
      <w:pPr>
        <w:pStyle w:val="Paragrafoelenco"/>
        <w:numPr>
          <w:ilvl w:val="0"/>
          <w:numId w:val="4"/>
        </w:numPr>
        <w:ind w:left="720"/>
        <w:jc w:val="both"/>
        <w:rPr>
          <w:rFonts w:asciiTheme="minorHAnsi" w:hAnsiTheme="minorHAnsi" w:cstheme="minorHAnsi"/>
        </w:rPr>
      </w:pPr>
      <w:r w:rsidRPr="00AF4C5A">
        <w:rPr>
          <w:rFonts w:asciiTheme="minorHAnsi" w:hAnsiTheme="minorHAnsi" w:cstheme="minorHAnsi"/>
        </w:rPr>
        <w:t xml:space="preserve">le operazioni di carico saranno gestite nella modalità </w:t>
      </w:r>
      <w:r>
        <w:rPr>
          <w:rFonts w:asciiTheme="minorHAnsi" w:hAnsiTheme="minorHAnsi" w:cstheme="minorHAnsi"/>
        </w:rPr>
        <w:t>indicata al paragrafo 1.1</w:t>
      </w:r>
    </w:p>
    <w:p w14:paraId="2CF6B458" w14:textId="77777777" w:rsidR="009662BA" w:rsidRPr="00AF4C5A" w:rsidRDefault="009662BA" w:rsidP="009662BA">
      <w:pPr>
        <w:pStyle w:val="Paragrafoelenco"/>
        <w:numPr>
          <w:ilvl w:val="0"/>
          <w:numId w:val="4"/>
        </w:numPr>
        <w:ind w:left="720"/>
        <w:jc w:val="both"/>
        <w:rPr>
          <w:rFonts w:asciiTheme="minorHAnsi" w:hAnsiTheme="minorHAnsi" w:cstheme="minorHAnsi"/>
        </w:rPr>
      </w:pPr>
      <w:r>
        <w:rPr>
          <w:rFonts w:asciiTheme="minorHAnsi" w:hAnsiTheme="minorHAnsi" w:cstheme="minorHAnsi"/>
        </w:rPr>
        <w:t>l’</w:t>
      </w:r>
      <w:r w:rsidRPr="00E91063">
        <w:rPr>
          <w:rFonts w:asciiTheme="minorHAnsi" w:hAnsiTheme="minorHAnsi" w:cstheme="minorHAnsi"/>
        </w:rPr>
        <w:t xml:space="preserve">operazione di scarico non </w:t>
      </w:r>
      <w:r>
        <w:rPr>
          <w:rFonts w:asciiTheme="minorHAnsi" w:hAnsiTheme="minorHAnsi" w:cstheme="minorHAnsi"/>
        </w:rPr>
        <w:t>prevede la compilazione della sezione INTEGRAZIONE FIR/REGISTRO campo 22</w:t>
      </w:r>
      <w:r w:rsidRPr="00E91063">
        <w:rPr>
          <w:rFonts w:asciiTheme="minorHAnsi" w:hAnsiTheme="minorHAnsi" w:cstheme="minorHAnsi"/>
        </w:rPr>
        <w:t>, in quanto non previsto</w:t>
      </w:r>
      <w:r>
        <w:rPr>
          <w:rFonts w:asciiTheme="minorHAnsi" w:hAnsiTheme="minorHAnsi" w:cstheme="minorHAnsi"/>
        </w:rPr>
        <w:t>. V</w:t>
      </w:r>
      <w:r w:rsidRPr="00E91063">
        <w:rPr>
          <w:rFonts w:asciiTheme="minorHAnsi" w:hAnsiTheme="minorHAnsi" w:cstheme="minorHAnsi"/>
        </w:rPr>
        <w:t>anno comunque inserite tutte le altre informazioni richieste per lo scarico oltre ad indicare i dati del destinatario compilando la sezione PROVENIENZA DEL RIFIUTO campi</w:t>
      </w:r>
      <w:r>
        <w:rPr>
          <w:rFonts w:asciiTheme="minorHAnsi" w:hAnsiTheme="minorHAnsi" w:cstheme="minorHAnsi"/>
        </w:rPr>
        <w:t>:</w:t>
      </w:r>
      <w:r w:rsidRPr="00E91063">
        <w:rPr>
          <w:rFonts w:asciiTheme="minorHAnsi" w:hAnsiTheme="minorHAnsi" w:cstheme="minorHAnsi"/>
        </w:rPr>
        <w:t xml:space="preserve"> 36, 37, 38</w:t>
      </w:r>
    </w:p>
    <w:p w14:paraId="0F715EC0" w14:textId="77777777" w:rsidR="009662BA" w:rsidRPr="00AF4C5A" w:rsidRDefault="009662BA" w:rsidP="009662BA">
      <w:pPr>
        <w:jc w:val="both"/>
      </w:pPr>
      <w:r w:rsidRPr="00AF4C5A">
        <w:rPr>
          <w:rFonts w:asciiTheme="minorHAnsi" w:hAnsiTheme="minorHAnsi" w:cstheme="minorHAnsi"/>
        </w:rPr>
        <w:t xml:space="preserve">Il trasporto è effettuato dallo stesso soggetto coincidente con il produttore del rifiuto per cui non vanno indicati i dati del trasportatore. Non </w:t>
      </w:r>
      <w:r>
        <w:rPr>
          <w:rFonts w:asciiTheme="minorHAnsi" w:hAnsiTheme="minorHAnsi" w:cstheme="minorHAnsi"/>
        </w:rPr>
        <w:t>va</w:t>
      </w:r>
      <w:r w:rsidRPr="00AF4C5A">
        <w:rPr>
          <w:rFonts w:asciiTheme="minorHAnsi" w:hAnsiTheme="minorHAnsi" w:cstheme="minorHAnsi"/>
        </w:rPr>
        <w:t xml:space="preserve"> compilat</w:t>
      </w:r>
      <w:r>
        <w:rPr>
          <w:rFonts w:asciiTheme="minorHAnsi" w:hAnsiTheme="minorHAnsi" w:cstheme="minorHAnsi"/>
        </w:rPr>
        <w:t>a</w:t>
      </w:r>
      <w:r w:rsidRPr="00AF4C5A">
        <w:rPr>
          <w:rFonts w:asciiTheme="minorHAnsi" w:hAnsiTheme="minorHAnsi" w:cstheme="minorHAnsi"/>
        </w:rPr>
        <w:t xml:space="preserve"> </w:t>
      </w:r>
      <w:r>
        <w:rPr>
          <w:rFonts w:asciiTheme="minorHAnsi" w:hAnsiTheme="minorHAnsi" w:cstheme="minorHAnsi"/>
        </w:rPr>
        <w:t>l</w:t>
      </w:r>
      <w:r w:rsidRPr="00AF4C5A">
        <w:rPr>
          <w:rFonts w:asciiTheme="minorHAnsi" w:hAnsiTheme="minorHAnsi" w:cstheme="minorHAnsi"/>
        </w:rPr>
        <w:t>a sezione PROVENIENZA DEL RIFIUTO</w:t>
      </w:r>
      <w:r>
        <w:rPr>
          <w:rFonts w:asciiTheme="minorHAnsi" w:hAnsiTheme="minorHAnsi" w:cstheme="minorHAnsi"/>
        </w:rPr>
        <w:t xml:space="preserve"> campi: </w:t>
      </w:r>
      <w:r w:rsidRPr="00AF4C5A">
        <w:rPr>
          <w:rFonts w:asciiTheme="minorHAnsi" w:hAnsiTheme="minorHAnsi" w:cstheme="minorHAnsi"/>
        </w:rPr>
        <w:t>33, 34 e 35 del registro di c/s</w:t>
      </w:r>
      <w:r>
        <w:rPr>
          <w:rFonts w:asciiTheme="minorHAnsi" w:hAnsiTheme="minorHAnsi" w:cstheme="minorHAnsi"/>
        </w:rPr>
        <w:t xml:space="preserve">. </w:t>
      </w:r>
    </w:p>
    <w:p w14:paraId="0B4CA9DE" w14:textId="77777777" w:rsidR="009662BA" w:rsidRDefault="009662BA" w:rsidP="009662BA">
      <w:pPr>
        <w:ind w:left="360"/>
        <w:jc w:val="both"/>
        <w:rPr>
          <w:bCs/>
          <w:iCs/>
        </w:rPr>
      </w:pPr>
    </w:p>
    <w:p w14:paraId="171D7361" w14:textId="77777777" w:rsidR="009662BA" w:rsidRDefault="009662BA" w:rsidP="009662BA">
      <w:pPr>
        <w:ind w:left="360"/>
        <w:jc w:val="both"/>
        <w:rPr>
          <w:bCs/>
          <w:iCs/>
        </w:rPr>
      </w:pPr>
    </w:p>
    <w:p w14:paraId="5FE01FE3" w14:textId="77777777" w:rsidR="009662BA" w:rsidRDefault="009662BA" w:rsidP="009662BA">
      <w:pPr>
        <w:ind w:left="360"/>
        <w:jc w:val="both"/>
        <w:rPr>
          <w:bCs/>
          <w:iCs/>
        </w:rPr>
      </w:pPr>
    </w:p>
    <w:p w14:paraId="34342487" w14:textId="77777777" w:rsidR="009662BA" w:rsidRPr="00BC2517" w:rsidRDefault="009662BA" w:rsidP="009662BA">
      <w:pPr>
        <w:ind w:left="360"/>
        <w:jc w:val="both"/>
        <w:rPr>
          <w:bCs/>
          <w:iCs/>
        </w:rPr>
      </w:pPr>
    </w:p>
    <w:p w14:paraId="4F6A1972" w14:textId="77777777" w:rsidR="009662BA" w:rsidRPr="00785560" w:rsidRDefault="009662BA" w:rsidP="009662BA">
      <w:pPr>
        <w:pStyle w:val="Titolo3"/>
        <w:tabs>
          <w:tab w:val="clear" w:pos="3552"/>
        </w:tabs>
        <w:ind w:left="284"/>
      </w:pPr>
      <w:bookmarkStart w:id="12" w:name="_Toc140608885"/>
      <w:r w:rsidRPr="00785560">
        <w:lastRenderedPageBreak/>
        <w:t>Concessionaria automobili/mezzi di trasporto</w:t>
      </w:r>
      <w:bookmarkEnd w:id="12"/>
    </w:p>
    <w:p w14:paraId="345F126A" w14:textId="77777777" w:rsidR="009662BA" w:rsidRPr="00243632" w:rsidRDefault="009662BA" w:rsidP="009662BA">
      <w:pPr>
        <w:jc w:val="both"/>
        <w:rPr>
          <w:rFonts w:asciiTheme="minorHAnsi" w:hAnsiTheme="minorHAnsi" w:cstheme="minorHAnsi"/>
        </w:rPr>
      </w:pPr>
      <w:r w:rsidRPr="00243632">
        <w:rPr>
          <w:rFonts w:asciiTheme="minorHAnsi" w:hAnsiTheme="minorHAnsi" w:cstheme="minorHAnsi"/>
        </w:rPr>
        <w:t>I concessionari</w:t>
      </w:r>
      <w:r>
        <w:rPr>
          <w:rFonts w:asciiTheme="minorHAnsi" w:hAnsiTheme="minorHAnsi" w:cstheme="minorHAnsi"/>
        </w:rPr>
        <w:t xml:space="preserve"> </w:t>
      </w:r>
      <w:r w:rsidRPr="00243632">
        <w:rPr>
          <w:rFonts w:asciiTheme="minorHAnsi" w:hAnsiTheme="minorHAnsi" w:cstheme="minorHAnsi"/>
        </w:rPr>
        <w:t>risultano essere produttori di rifiuti speciali, in particolare del rifiuto 160104 - veicolo fuori uso (rifiuto pericoloso) e come tali sono obbligati alla tenuta del registro di carico e scarico per i rifiuti speciali pericolosi derivanti dalla gestione del deposito temporaneo (art. 5 comma 1bis del D.lgs. 209/03) nei limiti previsti dell’art. 6 comma 8 bis del D.lgs. 209/03.</w:t>
      </w:r>
    </w:p>
    <w:p w14:paraId="3E524AD8" w14:textId="77777777" w:rsidR="009662BA" w:rsidRPr="00243632" w:rsidRDefault="009662BA" w:rsidP="009662BA">
      <w:pPr>
        <w:jc w:val="both"/>
        <w:rPr>
          <w:rFonts w:asciiTheme="minorHAnsi" w:hAnsiTheme="minorHAnsi" w:cstheme="minorHAnsi"/>
        </w:rPr>
      </w:pPr>
      <w:r w:rsidRPr="00243632">
        <w:t>La gestione del registro avviene sia per i carichi che per gli scarichi nelle modalità già descritte ai paragrafi 1.1 e 1.2.</w:t>
      </w:r>
    </w:p>
    <w:p w14:paraId="760E0E3E" w14:textId="77777777" w:rsidR="009662BA" w:rsidRPr="00064C61" w:rsidRDefault="009662BA" w:rsidP="009662BA">
      <w:pPr>
        <w:widowControl w:val="0"/>
        <w:autoSpaceDE w:val="0"/>
        <w:autoSpaceDN w:val="0"/>
        <w:adjustRightInd w:val="0"/>
        <w:jc w:val="both"/>
        <w:rPr>
          <w:rFonts w:asciiTheme="minorHAnsi" w:hAnsiTheme="minorHAnsi" w:cstheme="minorHAnsi"/>
          <w:color w:val="000000" w:themeColor="text1"/>
        </w:rPr>
      </w:pPr>
      <w:r w:rsidRPr="00064C61">
        <w:rPr>
          <w:rFonts w:asciiTheme="minorHAnsi" w:hAnsiTheme="minorHAnsi" w:cstheme="minorHAnsi"/>
        </w:rPr>
        <w:t>Se il veicolo risulta mancante di parti o componenti l’informazione va inserita nel campo relativo alle ANNOTAZIONI.</w:t>
      </w:r>
    </w:p>
    <w:p w14:paraId="14454F32" w14:textId="77777777" w:rsidR="009662BA" w:rsidRDefault="009662BA" w:rsidP="009662BA">
      <w:pPr>
        <w:rPr>
          <w:rFonts w:ascii="Cambria" w:eastAsia="Times New Roman" w:hAnsi="Cambria"/>
          <w:b/>
          <w:bCs/>
          <w:color w:val="365F91"/>
          <w:sz w:val="24"/>
          <w:szCs w:val="24"/>
        </w:rPr>
      </w:pPr>
      <w:r>
        <w:br w:type="page"/>
      </w:r>
    </w:p>
    <w:p w14:paraId="41FBEF94" w14:textId="77777777" w:rsidR="009662BA" w:rsidRPr="0096681C" w:rsidRDefault="009662BA" w:rsidP="009662BA">
      <w:pPr>
        <w:pStyle w:val="Titolo1"/>
      </w:pPr>
      <w:bookmarkStart w:id="13" w:name="_Toc140608886"/>
      <w:r>
        <w:lastRenderedPageBreak/>
        <w:t>TRASPORTATORE</w:t>
      </w:r>
      <w:bookmarkEnd w:id="13"/>
    </w:p>
    <w:p w14:paraId="7922E65D" w14:textId="77777777" w:rsidR="009662BA" w:rsidRDefault="009662BA" w:rsidP="009662BA">
      <w:pPr>
        <w:pStyle w:val="Titolo2"/>
      </w:pPr>
      <w:bookmarkStart w:id="14" w:name="_Toc140608887"/>
      <w:r w:rsidRPr="0096681C">
        <w:t xml:space="preserve">Rifiuto </w:t>
      </w:r>
      <w:r>
        <w:t>trasportato</w:t>
      </w:r>
      <w:bookmarkEnd w:id="14"/>
    </w:p>
    <w:p w14:paraId="4AEC89AD" w14:textId="77777777" w:rsidR="009662BA" w:rsidRPr="009E57E0" w:rsidRDefault="009662BA" w:rsidP="009662BA">
      <w:pPr>
        <w:pStyle w:val="Paragrafoelenco"/>
        <w:autoSpaceDE w:val="0"/>
        <w:autoSpaceDN w:val="0"/>
        <w:adjustRightInd w:val="0"/>
        <w:ind w:left="0"/>
        <w:jc w:val="both"/>
        <w:rPr>
          <w:rFonts w:asciiTheme="minorHAnsi" w:hAnsiTheme="minorHAnsi" w:cstheme="minorHAnsi"/>
          <w:bCs/>
        </w:rPr>
      </w:pPr>
      <w:r w:rsidRPr="009E57E0">
        <w:rPr>
          <w:rFonts w:asciiTheme="minorHAnsi" w:hAnsiTheme="minorHAnsi" w:cstheme="minorHAnsi"/>
          <w:bCs/>
        </w:rPr>
        <w:t>Il registro di c/s è tenuto presso la sede legale o sede operativa dell’impresa di trasporto.</w:t>
      </w:r>
    </w:p>
    <w:p w14:paraId="6F6A907B" w14:textId="77777777" w:rsidR="009662BA" w:rsidRDefault="009662BA" w:rsidP="009662BA">
      <w:pPr>
        <w:widowControl w:val="0"/>
        <w:autoSpaceDE w:val="0"/>
        <w:autoSpaceDN w:val="0"/>
        <w:adjustRightInd w:val="0"/>
        <w:jc w:val="both"/>
      </w:pPr>
      <w:r>
        <w:t>Ferme restando le tempistiche per le annotazioni sul registro di carico/scarico e laddove non si verifichi uno stoccaggio intermedio, il trasportatore può effettuare una sola registrazione contestuale di carico e scarico dei rifiuti trasportati.</w:t>
      </w:r>
    </w:p>
    <w:p w14:paraId="6635A855" w14:textId="77777777" w:rsidR="009662BA" w:rsidRDefault="009662BA" w:rsidP="009662BA">
      <w:pPr>
        <w:widowControl w:val="0"/>
        <w:autoSpaceDE w:val="0"/>
        <w:autoSpaceDN w:val="0"/>
        <w:adjustRightInd w:val="0"/>
        <w:jc w:val="both"/>
      </w:pPr>
      <w:r>
        <w:t>Nella registrazione sarà necessario indicare la data di inizio e di fine trasporto, anche quando il trasporto termina nella stessa giornata.</w:t>
      </w:r>
    </w:p>
    <w:p w14:paraId="3387A337" w14:textId="77777777" w:rsidR="009662BA" w:rsidRDefault="009662BA" w:rsidP="009662BA">
      <w:pPr>
        <w:widowControl w:val="0"/>
        <w:autoSpaceDE w:val="0"/>
        <w:autoSpaceDN w:val="0"/>
        <w:adjustRightInd w:val="0"/>
        <w:ind w:left="2552" w:hanging="2552"/>
        <w:rPr>
          <w:b/>
          <w:color w:val="4472C4" w:themeColor="accent1"/>
        </w:rPr>
      </w:pPr>
      <w:bookmarkStart w:id="15" w:name="_Hlk2158897"/>
    </w:p>
    <w:p w14:paraId="758D42C1" w14:textId="77777777" w:rsidR="009662BA" w:rsidRPr="00896C59" w:rsidRDefault="009662BA" w:rsidP="009662BA">
      <w:pPr>
        <w:widowControl w:val="0"/>
        <w:autoSpaceDE w:val="0"/>
        <w:autoSpaceDN w:val="0"/>
        <w:adjustRightInd w:val="0"/>
        <w:ind w:left="2552" w:hanging="2552"/>
        <w:rPr>
          <w:b/>
          <w:color w:val="4472C4" w:themeColor="accent1"/>
        </w:rPr>
      </w:pPr>
      <w:r w:rsidRPr="00896C59">
        <w:rPr>
          <w:b/>
          <w:color w:val="4472C4" w:themeColor="accent1"/>
        </w:rPr>
        <w:t>OPERAZIONE DI CARICO</w:t>
      </w:r>
      <w:r>
        <w:rPr>
          <w:b/>
          <w:color w:val="4472C4" w:themeColor="accent1"/>
        </w:rPr>
        <w:t xml:space="preserve"> E SCARICO CONTESTUALE</w:t>
      </w:r>
    </w:p>
    <w:bookmarkEnd w:id="15"/>
    <w:p w14:paraId="4746D4C8" w14:textId="77777777" w:rsidR="009662BA" w:rsidRPr="00F351DD"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sidRPr="00F351DD">
        <w:rPr>
          <w:rFonts w:ascii="Calibri" w:hAnsi="Calibri"/>
          <w:i w:val="0"/>
          <w:iCs/>
          <w:color w:val="000000" w:themeColor="text1"/>
          <w:sz w:val="22"/>
          <w:szCs w:val="22"/>
        </w:rPr>
        <w:t xml:space="preserve">Il rifiuto va annotato in carico/scarico quando trasportato. </w:t>
      </w:r>
    </w:p>
    <w:p w14:paraId="035DE170" w14:textId="77777777" w:rsidR="009662BA" w:rsidRPr="00F351DD"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F351DD">
        <w:rPr>
          <w:rFonts w:ascii="Calibri" w:hAnsi="Calibri"/>
          <w:i w:val="0"/>
          <w:iCs/>
          <w:color w:val="000000" w:themeColor="text1"/>
          <w:sz w:val="22"/>
          <w:szCs w:val="22"/>
        </w:rPr>
        <w:t xml:space="preserve">Per l’operazione di carico e scarico contestuale si compilano i seguenti campi: </w:t>
      </w:r>
    </w:p>
    <w:p w14:paraId="439E44ED" w14:textId="77777777" w:rsidR="009662BA" w:rsidRPr="00F351DD" w:rsidRDefault="009662BA" w:rsidP="009662BA">
      <w:pPr>
        <w:pStyle w:val="riquadro"/>
        <w:numPr>
          <w:ilvl w:val="0"/>
          <w:numId w:val="4"/>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F351DD">
        <w:rPr>
          <w:rFonts w:ascii="Calibri" w:hAnsi="Calibri"/>
          <w:i w:val="0"/>
          <w:iCs/>
          <w:color w:val="000000" w:themeColor="text1"/>
          <w:sz w:val="22"/>
          <w:szCs w:val="22"/>
        </w:rPr>
        <w:t xml:space="preserve">RIFERIMENTI OPERAZIONE: campi 1, 2, 3 e 4, </w:t>
      </w:r>
    </w:p>
    <w:p w14:paraId="29C71DA1" w14:textId="77777777" w:rsidR="009662BA" w:rsidRPr="00F351DD" w:rsidRDefault="009662BA" w:rsidP="009662BA">
      <w:pPr>
        <w:pStyle w:val="riquadro"/>
        <w:numPr>
          <w:ilvl w:val="0"/>
          <w:numId w:val="4"/>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F351DD">
        <w:rPr>
          <w:rFonts w:ascii="Calibri" w:hAnsi="Calibri"/>
          <w:i w:val="0"/>
          <w:iCs/>
          <w:color w:val="000000" w:themeColor="text1"/>
          <w:sz w:val="22"/>
          <w:szCs w:val="22"/>
        </w:rPr>
        <w:t>IDENTIFICAZIONE DEL RIFIUTO: campi 8, 9, 10, 11, 12, 13, 14 e 15</w:t>
      </w:r>
    </w:p>
    <w:p w14:paraId="56C861AF" w14:textId="77777777" w:rsidR="009662BA" w:rsidRPr="00F351DD" w:rsidRDefault="009662BA" w:rsidP="009662BA">
      <w:pPr>
        <w:pStyle w:val="riquadro"/>
        <w:numPr>
          <w:ilvl w:val="0"/>
          <w:numId w:val="4"/>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F351DD">
        <w:rPr>
          <w:rFonts w:ascii="Calibri" w:hAnsi="Calibri"/>
          <w:i w:val="0"/>
          <w:iCs/>
          <w:color w:val="000000" w:themeColor="text1"/>
          <w:sz w:val="22"/>
          <w:szCs w:val="22"/>
        </w:rPr>
        <w:t>INTEGRAZIONE FIR/REGISTRO: campi 22 o 22b e 23</w:t>
      </w:r>
    </w:p>
    <w:p w14:paraId="60585941" w14:textId="77777777" w:rsidR="009662BA" w:rsidRPr="00F351DD" w:rsidRDefault="009662BA" w:rsidP="009662BA">
      <w:pPr>
        <w:pStyle w:val="riquadro"/>
        <w:numPr>
          <w:ilvl w:val="0"/>
          <w:numId w:val="4"/>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F351DD">
        <w:rPr>
          <w:rFonts w:ascii="Calibri" w:hAnsi="Calibri"/>
          <w:i w:val="0"/>
          <w:iCs/>
          <w:color w:val="000000" w:themeColor="text1"/>
          <w:sz w:val="22"/>
          <w:szCs w:val="22"/>
        </w:rPr>
        <w:t>ESITO CONFERIMENTO: campi 24 e 25</w:t>
      </w:r>
    </w:p>
    <w:p w14:paraId="3864F4EC" w14:textId="77777777" w:rsidR="009662BA" w:rsidRPr="00F351DD" w:rsidRDefault="009662BA" w:rsidP="009662BA">
      <w:pPr>
        <w:pStyle w:val="riquadro"/>
        <w:numPr>
          <w:ilvl w:val="0"/>
          <w:numId w:val="4"/>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F351DD">
        <w:rPr>
          <w:rFonts w:ascii="Calibri" w:hAnsi="Calibri"/>
          <w:i w:val="0"/>
          <w:iCs/>
          <w:color w:val="000000" w:themeColor="text1"/>
          <w:sz w:val="22"/>
          <w:szCs w:val="22"/>
        </w:rPr>
        <w:t xml:space="preserve">PROVENIENZA RIFIUTO: campi dal 30 al 32 e dal 36 al 41. </w:t>
      </w:r>
    </w:p>
    <w:p w14:paraId="1414C134" w14:textId="77777777" w:rsidR="009662BA" w:rsidRDefault="009662BA" w:rsidP="009662BA">
      <w:pPr>
        <w:widowControl w:val="0"/>
        <w:autoSpaceDE w:val="0"/>
        <w:autoSpaceDN w:val="0"/>
        <w:adjustRightInd w:val="0"/>
        <w:jc w:val="both"/>
      </w:pPr>
    </w:p>
    <w:p w14:paraId="7B449598" w14:textId="77777777" w:rsidR="009662BA" w:rsidRDefault="009662BA" w:rsidP="009662BA">
      <w:pPr>
        <w:widowControl w:val="0"/>
        <w:autoSpaceDE w:val="0"/>
        <w:autoSpaceDN w:val="0"/>
        <w:adjustRightInd w:val="0"/>
        <w:jc w:val="both"/>
      </w:pPr>
      <w:r w:rsidRPr="0096681C">
        <w:t xml:space="preserve">A seguire </w:t>
      </w:r>
      <w:r>
        <w:t>va compilata la sezione IDENTIFICAZIONE DEL RIFIUTO con i seguenti campi</w:t>
      </w:r>
      <w:r w:rsidRPr="0096681C">
        <w:t>:</w:t>
      </w:r>
    </w:p>
    <w:p w14:paraId="112BE0C8" w14:textId="77777777" w:rsidR="009662BA" w:rsidRDefault="009662BA" w:rsidP="009662BA">
      <w:pPr>
        <w:pStyle w:val="Paragrafoelenco"/>
        <w:widowControl w:val="0"/>
        <w:numPr>
          <w:ilvl w:val="0"/>
          <w:numId w:val="6"/>
        </w:numPr>
        <w:autoSpaceDE w:val="0"/>
        <w:autoSpaceDN w:val="0"/>
        <w:adjustRightInd w:val="0"/>
        <w:ind w:left="567"/>
        <w:jc w:val="both"/>
      </w:pPr>
      <w:r>
        <w:t>Campo 8: c</w:t>
      </w:r>
      <w:r w:rsidRPr="009433D2">
        <w:t>odice EER</w:t>
      </w:r>
      <w:r>
        <w:t xml:space="preserve"> </w:t>
      </w:r>
    </w:p>
    <w:p w14:paraId="5B5B162C" w14:textId="77777777" w:rsidR="009662BA" w:rsidRDefault="009662BA" w:rsidP="009662BA">
      <w:pPr>
        <w:pStyle w:val="Paragrafoelenco"/>
        <w:widowControl w:val="0"/>
        <w:numPr>
          <w:ilvl w:val="0"/>
          <w:numId w:val="6"/>
        </w:numPr>
        <w:autoSpaceDE w:val="0"/>
        <w:autoSpaceDN w:val="0"/>
        <w:adjustRightInd w:val="0"/>
        <w:ind w:left="567"/>
        <w:jc w:val="both"/>
      </w:pPr>
      <w:r>
        <w:t>Campo 9: provenienza urbano o speciale</w:t>
      </w:r>
      <w:r w:rsidRPr="009C2F4C">
        <w:t xml:space="preserve"> </w:t>
      </w:r>
    </w:p>
    <w:p w14:paraId="506E74B1" w14:textId="77777777" w:rsidR="009662BA" w:rsidRPr="009C2F4C" w:rsidRDefault="009662BA" w:rsidP="009662BA">
      <w:pPr>
        <w:pStyle w:val="Paragrafoelenco"/>
        <w:widowControl w:val="0"/>
        <w:numPr>
          <w:ilvl w:val="0"/>
          <w:numId w:val="10"/>
        </w:numPr>
        <w:autoSpaceDE w:val="0"/>
        <w:autoSpaceDN w:val="0"/>
        <w:adjustRightInd w:val="0"/>
        <w:ind w:left="567"/>
        <w:jc w:val="both"/>
      </w:pPr>
      <w:r>
        <w:t>Campo 10: D</w:t>
      </w:r>
      <w:r w:rsidRPr="009C2F4C">
        <w:t xml:space="preserve">escrizione </w:t>
      </w:r>
      <w:r>
        <w:t xml:space="preserve">che consente di identificare il rifiuto con il massimo grado di accuratezza </w:t>
      </w:r>
    </w:p>
    <w:p w14:paraId="387F9AEB" w14:textId="77777777" w:rsidR="009662BA" w:rsidRPr="00EB017E" w:rsidRDefault="009662BA" w:rsidP="009662BA">
      <w:pPr>
        <w:pStyle w:val="Paragrafoelenco"/>
        <w:widowControl w:val="0"/>
        <w:numPr>
          <w:ilvl w:val="0"/>
          <w:numId w:val="10"/>
        </w:numPr>
        <w:autoSpaceDE w:val="0"/>
        <w:autoSpaceDN w:val="0"/>
        <w:adjustRightInd w:val="0"/>
        <w:ind w:left="567"/>
        <w:jc w:val="both"/>
      </w:pPr>
      <w:r>
        <w:t>Campo 11: c</w:t>
      </w:r>
      <w:r w:rsidRPr="00EB017E">
        <w:t>aratteristiche di pericolo (HP)</w:t>
      </w:r>
    </w:p>
    <w:p w14:paraId="1267037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14FB9FE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14322DF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64196C43"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3E5B2DE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4AFC5EB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4ECA78F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4890219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5C660AC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51B85B7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2899E901"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338CA01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34E7165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2051862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7293C7D3"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2A65E510"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22115096"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0D4D3FB2"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679141CA"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4A95D01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705C661B"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23C607A8" w14:textId="77777777" w:rsidR="009662BA" w:rsidRDefault="009662BA" w:rsidP="009662BA">
      <w:pPr>
        <w:pStyle w:val="Paragrafoelenco"/>
        <w:widowControl w:val="0"/>
        <w:numPr>
          <w:ilvl w:val="0"/>
          <w:numId w:val="10"/>
        </w:numPr>
        <w:autoSpaceDE w:val="0"/>
        <w:autoSpaceDN w:val="0"/>
        <w:adjustRightInd w:val="0"/>
        <w:jc w:val="both"/>
      </w:pPr>
      <w:r>
        <w:t>Campi 13 e 14: q</w:t>
      </w:r>
      <w:r w:rsidRPr="00965142">
        <w:t xml:space="preserve">uantità espressa in una </w:t>
      </w:r>
      <w:r>
        <w:t xml:space="preserve">sola </w:t>
      </w:r>
      <w:r w:rsidRPr="00965142">
        <w:t xml:space="preserve">delle </w:t>
      </w:r>
      <w:r>
        <w:t xml:space="preserve">due </w:t>
      </w:r>
      <w:r w:rsidRPr="00EB017E">
        <w:t>unità di misura kg (chilogrammi) o l (litri)</w:t>
      </w:r>
      <w:r>
        <w:t xml:space="preserve">. </w:t>
      </w:r>
    </w:p>
    <w:p w14:paraId="7F207698" w14:textId="77777777" w:rsidR="009662BA" w:rsidRPr="00965142" w:rsidRDefault="009662BA" w:rsidP="009662BA">
      <w:pPr>
        <w:pStyle w:val="Paragrafoelenco"/>
        <w:widowControl w:val="0"/>
        <w:autoSpaceDE w:val="0"/>
        <w:autoSpaceDN w:val="0"/>
        <w:adjustRightInd w:val="0"/>
        <w:ind w:left="496"/>
        <w:jc w:val="both"/>
      </w:pPr>
      <w:r>
        <w:t xml:space="preserve">(Nel caso di </w:t>
      </w:r>
      <w:r w:rsidRPr="008E588D">
        <w:t>rifiuti identificati con lo stesso di codice EER, stato fisico, classi di pericolo</w:t>
      </w:r>
      <w:r>
        <w:t>, si suggerisce di utilizzare la stessa unità di misura per agevolare il calcolo dello stoccaggio istantaneo).</w:t>
      </w:r>
    </w:p>
    <w:p w14:paraId="1B7298C3" w14:textId="77777777" w:rsidR="009662BA" w:rsidRDefault="009662BA" w:rsidP="009662BA">
      <w:pPr>
        <w:widowControl w:val="0"/>
        <w:autoSpaceDE w:val="0"/>
        <w:autoSpaceDN w:val="0"/>
        <w:adjustRightInd w:val="0"/>
        <w:jc w:val="both"/>
      </w:pPr>
    </w:p>
    <w:p w14:paraId="165B27EA" w14:textId="77777777" w:rsidR="009662BA" w:rsidRDefault="009662BA" w:rsidP="009662BA">
      <w:pPr>
        <w:widowControl w:val="0"/>
        <w:autoSpaceDE w:val="0"/>
        <w:autoSpaceDN w:val="0"/>
        <w:adjustRightInd w:val="0"/>
        <w:jc w:val="both"/>
      </w:pPr>
    </w:p>
    <w:p w14:paraId="421702E4" w14:textId="77777777" w:rsidR="009662BA" w:rsidRPr="0096681C" w:rsidRDefault="009662BA" w:rsidP="009662BA">
      <w:pPr>
        <w:widowControl w:val="0"/>
        <w:autoSpaceDE w:val="0"/>
        <w:autoSpaceDN w:val="0"/>
        <w:adjustRightInd w:val="0"/>
        <w:jc w:val="both"/>
        <w:rPr>
          <w:color w:val="000000" w:themeColor="text1"/>
        </w:rPr>
      </w:pPr>
      <w:r w:rsidRPr="0096681C">
        <w:t>Dev</w:t>
      </w:r>
      <w:r>
        <w:t xml:space="preserve">ono </w:t>
      </w:r>
      <w:r w:rsidRPr="0096681C">
        <w:t>essere contrasseg</w:t>
      </w:r>
      <w:r>
        <w:t>n</w:t>
      </w:r>
      <w:r w:rsidRPr="0096681C">
        <w:t>at</w:t>
      </w:r>
      <w:r>
        <w:t>e</w:t>
      </w:r>
      <w:r w:rsidRPr="0096681C">
        <w:t xml:space="preserve"> </w:t>
      </w:r>
      <w:r>
        <w:t xml:space="preserve">entrambe le causali </w:t>
      </w:r>
      <w:r w:rsidRPr="00BB03A2">
        <w:rPr>
          <w:b/>
          <w:color w:val="000000" w:themeColor="text1"/>
        </w:rPr>
        <w:t>T</w:t>
      </w:r>
      <w:r>
        <w:rPr>
          <w:b/>
          <w:color w:val="000000" w:themeColor="text1"/>
        </w:rPr>
        <w:t>*</w:t>
      </w:r>
      <w:r w:rsidRPr="0096681C">
        <w:rPr>
          <w:color w:val="000000" w:themeColor="text1"/>
        </w:rPr>
        <w:t xml:space="preserve"> </w:t>
      </w:r>
      <w:r>
        <w:rPr>
          <w:color w:val="000000" w:themeColor="text1"/>
        </w:rPr>
        <w:t>e</w:t>
      </w:r>
      <w:r w:rsidRPr="0096681C">
        <w:rPr>
          <w:color w:val="000000" w:themeColor="text1"/>
        </w:rPr>
        <w:t xml:space="preserve"> </w:t>
      </w:r>
      <w:r w:rsidRPr="00BB03A2">
        <w:rPr>
          <w:b/>
          <w:color w:val="000000" w:themeColor="text1"/>
        </w:rPr>
        <w:t>aT</w:t>
      </w:r>
      <w:r>
        <w:rPr>
          <w:b/>
          <w:color w:val="000000" w:themeColor="text1"/>
        </w:rPr>
        <w:t xml:space="preserve">, </w:t>
      </w:r>
      <w:r w:rsidRPr="008508D6">
        <w:rPr>
          <w:bCs/>
          <w:color w:val="000000" w:themeColor="text1"/>
        </w:rPr>
        <w:t xml:space="preserve">rappresentanti </w:t>
      </w:r>
      <w:r w:rsidRPr="0096681C">
        <w:t xml:space="preserve">l'operazione </w:t>
      </w:r>
      <w:r>
        <w:t xml:space="preserve">contestuale </w:t>
      </w:r>
      <w:r w:rsidRPr="0096681C">
        <w:t>di carico</w:t>
      </w:r>
      <w:r>
        <w:t>/scarico</w:t>
      </w:r>
      <w:r w:rsidRPr="0096681C">
        <w:t xml:space="preserve"> con l'indicazione del numero progressivo </w:t>
      </w:r>
      <w:r w:rsidRPr="0019227D">
        <w:t>su base annua</w:t>
      </w:r>
      <w:r w:rsidRPr="0096681C">
        <w:t xml:space="preserve"> e la data della registrazione stessa</w:t>
      </w:r>
      <w:r>
        <w:t>.</w:t>
      </w:r>
    </w:p>
    <w:p w14:paraId="07D6B83A" w14:textId="77777777" w:rsidR="009662BA" w:rsidRDefault="009662BA" w:rsidP="009662BA">
      <w:pPr>
        <w:widowControl w:val="0"/>
        <w:autoSpaceDE w:val="0"/>
        <w:autoSpaceDN w:val="0"/>
        <w:adjustRightInd w:val="0"/>
        <w:jc w:val="both"/>
      </w:pPr>
      <w:r>
        <w:t xml:space="preserve">Successivamente deve essere compilata la sezione </w:t>
      </w:r>
      <w:r w:rsidRPr="00F96102">
        <w:rPr>
          <w:b/>
          <w:bCs/>
        </w:rPr>
        <w:t>IDENTIFICAZIONE DEL RIFIUTO</w:t>
      </w:r>
      <w:r>
        <w:t xml:space="preserve"> comprensiva dei seguenti campi:</w:t>
      </w:r>
    </w:p>
    <w:p w14:paraId="536642EA" w14:textId="77777777" w:rsidR="009662BA" w:rsidRDefault="009662BA" w:rsidP="009662BA">
      <w:pPr>
        <w:pStyle w:val="Paragrafoelenco"/>
        <w:widowControl w:val="0"/>
        <w:numPr>
          <w:ilvl w:val="0"/>
          <w:numId w:val="6"/>
        </w:numPr>
        <w:autoSpaceDE w:val="0"/>
        <w:autoSpaceDN w:val="0"/>
        <w:adjustRightInd w:val="0"/>
        <w:ind w:left="709"/>
        <w:jc w:val="both"/>
      </w:pPr>
      <w:r>
        <w:t>Campo 8: c</w:t>
      </w:r>
      <w:r w:rsidRPr="009433D2">
        <w:t>odice EER</w:t>
      </w:r>
      <w:r>
        <w:t xml:space="preserve"> </w:t>
      </w:r>
    </w:p>
    <w:p w14:paraId="1521ED8B" w14:textId="77777777" w:rsidR="009662BA" w:rsidRDefault="009662BA" w:rsidP="009662BA">
      <w:pPr>
        <w:pStyle w:val="Paragrafoelenco"/>
        <w:widowControl w:val="0"/>
        <w:numPr>
          <w:ilvl w:val="0"/>
          <w:numId w:val="6"/>
        </w:numPr>
        <w:autoSpaceDE w:val="0"/>
        <w:autoSpaceDN w:val="0"/>
        <w:adjustRightInd w:val="0"/>
        <w:ind w:left="709"/>
        <w:jc w:val="both"/>
      </w:pPr>
      <w:r>
        <w:t>Campo 9: provenienza urbano o speciale</w:t>
      </w:r>
      <w:r w:rsidRPr="009C2F4C">
        <w:t xml:space="preserve"> </w:t>
      </w:r>
    </w:p>
    <w:p w14:paraId="51A29B80" w14:textId="77777777" w:rsidR="009662BA" w:rsidRPr="009C2F4C" w:rsidRDefault="009662BA" w:rsidP="009662BA">
      <w:pPr>
        <w:pStyle w:val="Paragrafoelenco"/>
        <w:widowControl w:val="0"/>
        <w:numPr>
          <w:ilvl w:val="0"/>
          <w:numId w:val="10"/>
        </w:numPr>
        <w:autoSpaceDE w:val="0"/>
        <w:autoSpaceDN w:val="0"/>
        <w:adjustRightInd w:val="0"/>
        <w:ind w:left="709"/>
        <w:jc w:val="both"/>
      </w:pPr>
      <w:r>
        <w:t>Campo 10: D</w:t>
      </w:r>
      <w:r w:rsidRPr="009C2F4C">
        <w:t xml:space="preserve">escrizione </w:t>
      </w:r>
      <w:r>
        <w:t xml:space="preserve">che consente di identificare il rifiuto con il massimo grado di accuratezza </w:t>
      </w:r>
    </w:p>
    <w:p w14:paraId="66346B91" w14:textId="77777777" w:rsidR="009662BA" w:rsidRPr="00EB017E" w:rsidRDefault="009662BA" w:rsidP="009662BA">
      <w:pPr>
        <w:pStyle w:val="Paragrafoelenco"/>
        <w:widowControl w:val="0"/>
        <w:numPr>
          <w:ilvl w:val="0"/>
          <w:numId w:val="10"/>
        </w:numPr>
        <w:autoSpaceDE w:val="0"/>
        <w:autoSpaceDN w:val="0"/>
        <w:adjustRightInd w:val="0"/>
        <w:ind w:left="709"/>
        <w:jc w:val="both"/>
      </w:pPr>
      <w:r>
        <w:t>Campo 11: c</w:t>
      </w:r>
      <w:r w:rsidRPr="00EB017E">
        <w:t>aratteristiche di pericolo (HP)</w:t>
      </w:r>
    </w:p>
    <w:p w14:paraId="040F935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649509A9"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44A07F0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5C36C35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3BF1454A"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31FBE97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283791C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76E0778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1C574A8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5BD2922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383EBB9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59AF514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35CD8D7F"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29BA1B4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63B539F9"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3A7DF4BA"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0D22534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78E24846"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1BFB921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1D1FCB6E"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67CBFD58"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17C316A0" w14:textId="77777777" w:rsidR="009662BA" w:rsidRPr="00965142" w:rsidRDefault="009662BA" w:rsidP="009662BA">
      <w:pPr>
        <w:pStyle w:val="Paragrafoelenco"/>
        <w:widowControl w:val="0"/>
        <w:numPr>
          <w:ilvl w:val="0"/>
          <w:numId w:val="10"/>
        </w:numPr>
        <w:autoSpaceDE w:val="0"/>
        <w:autoSpaceDN w:val="0"/>
        <w:adjustRightInd w:val="0"/>
        <w:jc w:val="both"/>
      </w:pPr>
      <w:r>
        <w:t xml:space="preserve">Campo 13 e 14: </w:t>
      </w:r>
      <w:r w:rsidRPr="00965142">
        <w:t>quantità</w:t>
      </w:r>
      <w:r>
        <w:t xml:space="preserve"> trasportata</w:t>
      </w:r>
      <w:r w:rsidRPr="00965142">
        <w:t xml:space="preserve"> espressa </w:t>
      </w:r>
      <w:r>
        <w:t xml:space="preserve">sempre in kg (chilogrammi), </w:t>
      </w:r>
      <w:r w:rsidRPr="00013523">
        <w:t>usando il peso verificato dall’impianto</w:t>
      </w:r>
      <w:r>
        <w:t>;</w:t>
      </w:r>
    </w:p>
    <w:p w14:paraId="3247C30E" w14:textId="77777777" w:rsidR="009662BA" w:rsidRDefault="009662BA" w:rsidP="009662BA">
      <w:pPr>
        <w:pStyle w:val="Paragrafoelenco"/>
        <w:widowControl w:val="0"/>
        <w:numPr>
          <w:ilvl w:val="0"/>
          <w:numId w:val="10"/>
        </w:numPr>
        <w:autoSpaceDE w:val="0"/>
        <w:autoSpaceDN w:val="0"/>
        <w:adjustRightInd w:val="0"/>
        <w:jc w:val="both"/>
      </w:pPr>
      <w:r>
        <w:t xml:space="preserve">Campo 15: </w:t>
      </w:r>
      <w:r w:rsidRPr="00FC7CA4">
        <w:t>destinazione del rifiuto</w:t>
      </w:r>
      <w:r>
        <w:t xml:space="preserve">, </w:t>
      </w:r>
      <w:r w:rsidRPr="00FC7CA4">
        <w:t>cioè la prima operazione alla quale il rifiuto è sottoposto nell’impianto a cui è stato destinato: R __ (da R1 a R13), D __ (da D1 a D15)</w:t>
      </w:r>
      <w:r>
        <w:t>.</w:t>
      </w:r>
    </w:p>
    <w:p w14:paraId="0612BC24" w14:textId="77777777" w:rsidR="009662BA" w:rsidRDefault="009662BA" w:rsidP="009662BA">
      <w:pPr>
        <w:pStyle w:val="Paragrafoelenco"/>
        <w:widowControl w:val="0"/>
        <w:autoSpaceDE w:val="0"/>
        <w:autoSpaceDN w:val="0"/>
        <w:adjustRightInd w:val="0"/>
        <w:ind w:left="1068"/>
        <w:rPr>
          <w:rFonts w:asciiTheme="minorHAnsi" w:hAnsiTheme="minorHAnsi" w:cstheme="minorHAnsi"/>
        </w:rPr>
      </w:pPr>
    </w:p>
    <w:p w14:paraId="17C87291" w14:textId="77777777" w:rsidR="009662BA" w:rsidRPr="0096681C" w:rsidRDefault="009662BA" w:rsidP="009662BA">
      <w:pPr>
        <w:widowControl w:val="0"/>
        <w:autoSpaceDE w:val="0"/>
        <w:autoSpaceDN w:val="0"/>
        <w:adjustRightInd w:val="0"/>
      </w:pPr>
      <w:r>
        <w:t xml:space="preserve">La compilazione prosegue alla sezione </w:t>
      </w:r>
      <w:r w:rsidRPr="008659FC">
        <w:rPr>
          <w:b/>
          <w:bCs/>
        </w:rPr>
        <w:t>INTEGRAZIONE FIR/REGISTRO C/S</w:t>
      </w:r>
      <w:r>
        <w:t xml:space="preserve"> con i seguenti campi: </w:t>
      </w:r>
    </w:p>
    <w:p w14:paraId="7FDFF512" w14:textId="77777777" w:rsidR="009662BA" w:rsidRDefault="009662BA" w:rsidP="009662BA">
      <w:pPr>
        <w:pStyle w:val="Paragrafoelenco"/>
        <w:widowControl w:val="0"/>
        <w:numPr>
          <w:ilvl w:val="0"/>
          <w:numId w:val="5"/>
        </w:numPr>
        <w:autoSpaceDE w:val="0"/>
        <w:autoSpaceDN w:val="0"/>
        <w:adjustRightInd w:val="0"/>
        <w:ind w:left="292"/>
        <w:jc w:val="both"/>
      </w:pPr>
      <w:r>
        <w:t xml:space="preserve">Campo 22: </w:t>
      </w:r>
      <w:r w:rsidRPr="0096681C">
        <w:t xml:space="preserve">numero del formulario o di altro documento di trasporto </w:t>
      </w:r>
    </w:p>
    <w:p w14:paraId="4DC9AFEB" w14:textId="77777777" w:rsidR="009662BA" w:rsidRDefault="009662BA" w:rsidP="009662BA">
      <w:pPr>
        <w:pStyle w:val="Paragrafoelenco"/>
        <w:widowControl w:val="0"/>
        <w:numPr>
          <w:ilvl w:val="0"/>
          <w:numId w:val="5"/>
        </w:numPr>
        <w:autoSpaceDE w:val="0"/>
        <w:autoSpaceDN w:val="0"/>
        <w:adjustRightInd w:val="0"/>
        <w:ind w:left="292"/>
        <w:jc w:val="both"/>
      </w:pPr>
      <w:r>
        <w:t>Campo 22b: altro tipo di trasporto(ALL.</w:t>
      </w:r>
      <w:r w:rsidRPr="0096681C">
        <w:t>7</w:t>
      </w:r>
      <w:r>
        <w:t xml:space="preserve"> o</w:t>
      </w:r>
      <w:r w:rsidRPr="0096681C">
        <w:t xml:space="preserve"> MOD</w:t>
      </w:r>
      <w:r>
        <w:t>.</w:t>
      </w:r>
      <w:r w:rsidRPr="0096681C">
        <w:t xml:space="preserve">B </w:t>
      </w:r>
      <w:r>
        <w:t>per i trasporti transfrontalieri</w:t>
      </w:r>
      <w:r w:rsidRPr="0096681C">
        <w:t>)</w:t>
      </w:r>
    </w:p>
    <w:p w14:paraId="4D6EB84A" w14:textId="77777777" w:rsidR="009662BA" w:rsidRDefault="009662BA" w:rsidP="009662BA">
      <w:pPr>
        <w:pStyle w:val="Paragrafoelenco"/>
        <w:widowControl w:val="0"/>
        <w:numPr>
          <w:ilvl w:val="0"/>
          <w:numId w:val="5"/>
        </w:numPr>
        <w:autoSpaceDE w:val="0"/>
        <w:autoSpaceDN w:val="0"/>
        <w:adjustRightInd w:val="0"/>
        <w:ind w:left="292"/>
        <w:jc w:val="both"/>
      </w:pPr>
      <w:r>
        <w:t xml:space="preserve">Campo 23: </w:t>
      </w:r>
      <w:r w:rsidRPr="00A43136">
        <w:t xml:space="preserve">data inizio </w:t>
      </w:r>
      <w:r>
        <w:t>trasporto</w:t>
      </w:r>
    </w:p>
    <w:p w14:paraId="2BA0DAA2" w14:textId="77777777" w:rsidR="009662BA" w:rsidRDefault="009662BA" w:rsidP="009662BA">
      <w:pPr>
        <w:pStyle w:val="Paragrafoelenco"/>
        <w:widowControl w:val="0"/>
        <w:autoSpaceDE w:val="0"/>
        <w:autoSpaceDN w:val="0"/>
        <w:adjustRightInd w:val="0"/>
        <w:ind w:left="292"/>
        <w:jc w:val="both"/>
      </w:pPr>
    </w:p>
    <w:p w14:paraId="54F033F8" w14:textId="77777777" w:rsidR="009662BA" w:rsidRDefault="009662BA" w:rsidP="009662BA">
      <w:pPr>
        <w:pStyle w:val="Paragrafoelenco"/>
        <w:widowControl w:val="0"/>
        <w:autoSpaceDE w:val="0"/>
        <w:autoSpaceDN w:val="0"/>
        <w:adjustRightInd w:val="0"/>
        <w:ind w:left="142" w:hanging="142"/>
        <w:jc w:val="both"/>
      </w:pPr>
      <w:r>
        <w:t xml:space="preserve">Nella sezione </w:t>
      </w:r>
      <w:r w:rsidRPr="00A76894">
        <w:rPr>
          <w:b/>
          <w:bCs/>
        </w:rPr>
        <w:t>ESITO CONFERIMENTO</w:t>
      </w:r>
      <w:r>
        <w:t xml:space="preserve"> riportare i campi:</w:t>
      </w:r>
    </w:p>
    <w:p w14:paraId="1E069700" w14:textId="77777777" w:rsidR="009662BA" w:rsidRDefault="009662BA" w:rsidP="009662BA">
      <w:pPr>
        <w:pStyle w:val="Paragrafoelenco"/>
        <w:widowControl w:val="0"/>
        <w:numPr>
          <w:ilvl w:val="0"/>
          <w:numId w:val="5"/>
        </w:numPr>
        <w:autoSpaceDE w:val="0"/>
        <w:autoSpaceDN w:val="0"/>
        <w:adjustRightInd w:val="0"/>
        <w:ind w:left="292"/>
        <w:jc w:val="both"/>
      </w:pPr>
      <w:r>
        <w:t xml:space="preserve">Campo 24: </w:t>
      </w:r>
      <w:r w:rsidRPr="00A43136">
        <w:t>data fine di trasporto</w:t>
      </w:r>
    </w:p>
    <w:p w14:paraId="7DDB8FAC" w14:textId="77777777" w:rsidR="009662BA" w:rsidRDefault="009662BA" w:rsidP="009662BA">
      <w:pPr>
        <w:pStyle w:val="Paragrafoelenco"/>
        <w:widowControl w:val="0"/>
        <w:numPr>
          <w:ilvl w:val="0"/>
          <w:numId w:val="5"/>
        </w:numPr>
        <w:autoSpaceDE w:val="0"/>
        <w:autoSpaceDN w:val="0"/>
        <w:adjustRightInd w:val="0"/>
        <w:ind w:left="292"/>
        <w:jc w:val="both"/>
      </w:pPr>
      <w:r>
        <w:t>Campo 25: il peso verificato a destino, espresso in kg (chilogrammi)</w:t>
      </w:r>
    </w:p>
    <w:p w14:paraId="6B23ADEC" w14:textId="77777777" w:rsidR="009662BA" w:rsidRDefault="009662BA" w:rsidP="009662BA">
      <w:pPr>
        <w:widowControl w:val="0"/>
        <w:autoSpaceDE w:val="0"/>
        <w:autoSpaceDN w:val="0"/>
        <w:adjustRightInd w:val="0"/>
        <w:ind w:left="-68"/>
        <w:jc w:val="both"/>
      </w:pPr>
    </w:p>
    <w:p w14:paraId="52D41B10"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1A1F65">
        <w:rPr>
          <w:rFonts w:ascii="Calibri" w:hAnsi="Calibri"/>
          <w:i w:val="0"/>
          <w:iCs/>
          <w:color w:val="000000" w:themeColor="text1"/>
          <w:sz w:val="22"/>
          <w:szCs w:val="22"/>
        </w:rPr>
        <w:t>Nella sezione</w:t>
      </w:r>
      <w:r>
        <w:rPr>
          <w:rFonts w:asciiTheme="minorHAnsi" w:hAnsiTheme="minorHAnsi" w:cstheme="minorHAnsi"/>
          <w:color w:val="000000" w:themeColor="text1"/>
        </w:rPr>
        <w:t xml:space="preserve"> </w:t>
      </w: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xml:space="preserve"> il trasportatore compila i campi riferiti al produttore con l’indicazione della denominazione (campo 30), codice fiscale o Partita Iva (campo 31), indirizzo/luogo di produzione (campo 32); al destinatario con l’indicazione della denominazione (campo 36), codice fiscale o Partita Iva (campo 37), numero Autorizzazione (campo 38); all’intermediario/commerciante con l’indicazione della denominazione (campo 39), codice fiscale o Partita Iva (campo 40), numero iscrizione Albo Nazionale Gestori Ambientali (campo 41). </w:t>
      </w:r>
    </w:p>
    <w:p w14:paraId="2E1F170B" w14:textId="77777777" w:rsidR="009662BA" w:rsidRDefault="009662BA" w:rsidP="009662BA">
      <w:pPr>
        <w:widowControl w:val="0"/>
        <w:autoSpaceDE w:val="0"/>
        <w:autoSpaceDN w:val="0"/>
        <w:adjustRightInd w:val="0"/>
        <w:ind w:left="-68"/>
        <w:jc w:val="both"/>
      </w:pPr>
    </w:p>
    <w:p w14:paraId="79C3DFDA" w14:textId="77777777" w:rsidR="009662BA" w:rsidRDefault="009662BA" w:rsidP="009662BA">
      <w:pPr>
        <w:pStyle w:val="Paragrafoelenco"/>
        <w:widowControl w:val="0"/>
        <w:autoSpaceDE w:val="0"/>
        <w:autoSpaceDN w:val="0"/>
        <w:adjustRightInd w:val="0"/>
        <w:ind w:left="0"/>
        <w:jc w:val="both"/>
      </w:pPr>
      <w:r>
        <w:lastRenderedPageBreak/>
        <w:t>Vanno s</w:t>
      </w:r>
      <w:r w:rsidRPr="00646F0E">
        <w:t>empre inser</w:t>
      </w:r>
      <w:r>
        <w:t>i</w:t>
      </w:r>
      <w:r w:rsidRPr="00646F0E">
        <w:t>ti,</w:t>
      </w:r>
      <w:r>
        <w:t xml:space="preserve"> la </w:t>
      </w:r>
      <w:r w:rsidRPr="00A43136">
        <w:t xml:space="preserve">data inizio e </w:t>
      </w:r>
      <w:r>
        <w:t>di</w:t>
      </w:r>
      <w:r w:rsidRPr="00A43136">
        <w:t xml:space="preserve"> fine di trasporto</w:t>
      </w:r>
      <w:r>
        <w:t xml:space="preserve"> come</w:t>
      </w:r>
      <w:r w:rsidRPr="00646F0E">
        <w:t xml:space="preserve"> condizione per fare una sola registrazione</w:t>
      </w:r>
      <w:r>
        <w:t>.</w:t>
      </w:r>
    </w:p>
    <w:p w14:paraId="6A6FACBF" w14:textId="77777777" w:rsidR="009662BA" w:rsidRDefault="009662BA" w:rsidP="009662BA">
      <w:pPr>
        <w:pStyle w:val="Paragrafoelenco"/>
        <w:widowControl w:val="0"/>
        <w:autoSpaceDE w:val="0"/>
        <w:autoSpaceDN w:val="0"/>
        <w:adjustRightInd w:val="0"/>
        <w:ind w:left="0"/>
        <w:jc w:val="both"/>
      </w:pPr>
    </w:p>
    <w:p w14:paraId="594313A5" w14:textId="77777777" w:rsidR="009662BA" w:rsidRDefault="009662BA" w:rsidP="009662BA">
      <w:pPr>
        <w:pStyle w:val="Paragrafoelenco"/>
        <w:widowControl w:val="0"/>
        <w:autoSpaceDE w:val="0"/>
        <w:autoSpaceDN w:val="0"/>
        <w:adjustRightInd w:val="0"/>
        <w:ind w:left="0"/>
        <w:jc w:val="both"/>
      </w:pPr>
    </w:p>
    <w:p w14:paraId="7D558F3C" w14:textId="77777777" w:rsidR="009662BA" w:rsidRDefault="009662BA" w:rsidP="009662BA">
      <w:pPr>
        <w:widowControl w:val="0"/>
        <w:autoSpaceDE w:val="0"/>
        <w:autoSpaceDN w:val="0"/>
        <w:adjustRightInd w:val="0"/>
        <w:rPr>
          <w:b/>
          <w:color w:val="4472C4" w:themeColor="accent1"/>
        </w:rPr>
      </w:pPr>
      <w:r w:rsidRPr="009C2F4C">
        <w:rPr>
          <w:b/>
          <w:color w:val="4472C4" w:themeColor="accent1"/>
        </w:rPr>
        <w:t>Respingimento</w:t>
      </w:r>
    </w:p>
    <w:p w14:paraId="5664D905" w14:textId="77777777" w:rsidR="009662BA" w:rsidRPr="005B0ECB" w:rsidRDefault="009662BA" w:rsidP="009662BA">
      <w:pPr>
        <w:autoSpaceDE w:val="0"/>
        <w:autoSpaceDN w:val="0"/>
        <w:adjustRightInd w:val="0"/>
        <w:jc w:val="both"/>
        <w:rPr>
          <w:rFonts w:asciiTheme="minorHAnsi" w:hAnsiTheme="minorHAnsi" w:cstheme="minorHAnsi"/>
          <w:color w:val="000000" w:themeColor="text1"/>
        </w:rPr>
      </w:pPr>
      <w:r w:rsidRPr="005B0ECB">
        <w:rPr>
          <w:rFonts w:asciiTheme="minorHAnsi" w:hAnsiTheme="minorHAnsi" w:cstheme="minorHAnsi"/>
          <w:color w:val="000000" w:themeColor="text1"/>
        </w:rPr>
        <w:t>La</w:t>
      </w:r>
      <w:r>
        <w:rPr>
          <w:rFonts w:asciiTheme="minorHAnsi" w:hAnsiTheme="minorHAnsi" w:cstheme="minorHAnsi"/>
          <w:color w:val="000000" w:themeColor="text1"/>
        </w:rPr>
        <w:t xml:space="preserve"> modalità di</w:t>
      </w:r>
      <w:r w:rsidRPr="005B0ECB">
        <w:rPr>
          <w:rFonts w:asciiTheme="minorHAnsi" w:hAnsiTheme="minorHAnsi" w:cstheme="minorHAnsi"/>
          <w:color w:val="000000" w:themeColor="text1"/>
        </w:rPr>
        <w:t xml:space="preserve"> gestione dei respingimenti è </w:t>
      </w:r>
      <w:r>
        <w:rPr>
          <w:rFonts w:asciiTheme="minorHAnsi" w:hAnsiTheme="minorHAnsi" w:cstheme="minorHAnsi"/>
          <w:color w:val="000000" w:themeColor="text1"/>
        </w:rPr>
        <w:t>descritta</w:t>
      </w:r>
      <w:r w:rsidRPr="005B0ECB">
        <w:rPr>
          <w:rFonts w:asciiTheme="minorHAnsi" w:hAnsiTheme="minorHAnsi" w:cstheme="minorHAnsi"/>
          <w:color w:val="000000" w:themeColor="text1"/>
        </w:rPr>
        <w:t xml:space="preserve"> in </w:t>
      </w:r>
      <w:r>
        <w:rPr>
          <w:rFonts w:asciiTheme="minorHAnsi" w:hAnsiTheme="minorHAnsi" w:cstheme="minorHAnsi"/>
          <w:color w:val="000000" w:themeColor="text1"/>
        </w:rPr>
        <w:t>maniera</w:t>
      </w:r>
      <w:r w:rsidRPr="005B0ECB">
        <w:rPr>
          <w:rFonts w:asciiTheme="minorHAnsi" w:hAnsiTheme="minorHAnsi" w:cstheme="minorHAnsi"/>
          <w:color w:val="000000" w:themeColor="text1"/>
        </w:rPr>
        <w:t xml:space="preserve"> dettagliat</w:t>
      </w:r>
      <w:r>
        <w:rPr>
          <w:rFonts w:asciiTheme="minorHAnsi" w:hAnsiTheme="minorHAnsi" w:cstheme="minorHAnsi"/>
          <w:color w:val="000000" w:themeColor="text1"/>
        </w:rPr>
        <w:t>a nel documento ISTRUZIONI COMPILAZIONE FORMULARI</w:t>
      </w:r>
      <w:r w:rsidRPr="005B0EC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al quale </w:t>
      </w:r>
      <w:r w:rsidRPr="005B0ECB">
        <w:rPr>
          <w:rFonts w:asciiTheme="minorHAnsi" w:hAnsiTheme="minorHAnsi" w:cstheme="minorHAnsi"/>
          <w:color w:val="000000" w:themeColor="text1"/>
        </w:rPr>
        <w:t xml:space="preserve">si rimanda </w:t>
      </w:r>
      <w:r>
        <w:rPr>
          <w:rFonts w:asciiTheme="minorHAnsi" w:hAnsiTheme="minorHAnsi" w:cstheme="minorHAnsi"/>
          <w:color w:val="000000" w:themeColor="text1"/>
        </w:rPr>
        <w:t>(paragrafo 1.1.1.)</w:t>
      </w:r>
    </w:p>
    <w:p w14:paraId="75E68821" w14:textId="77777777" w:rsidR="009662BA" w:rsidRPr="00F035CD" w:rsidRDefault="009662BA" w:rsidP="009662BA">
      <w:pPr>
        <w:widowControl w:val="0"/>
        <w:autoSpaceDE w:val="0"/>
        <w:autoSpaceDN w:val="0"/>
        <w:adjustRightInd w:val="0"/>
        <w:rPr>
          <w:rFonts w:asciiTheme="minorHAnsi" w:hAnsiTheme="minorHAnsi" w:cstheme="minorHAnsi"/>
        </w:rPr>
      </w:pPr>
      <w:r w:rsidRPr="00F035CD">
        <w:rPr>
          <w:rFonts w:asciiTheme="minorHAnsi" w:hAnsiTheme="minorHAnsi" w:cstheme="minorHAnsi"/>
        </w:rPr>
        <w:t xml:space="preserve">Il respingimento </w:t>
      </w:r>
      <w:r>
        <w:rPr>
          <w:rFonts w:asciiTheme="minorHAnsi" w:hAnsiTheme="minorHAnsi" w:cstheme="minorHAnsi"/>
        </w:rPr>
        <w:t>può</w:t>
      </w:r>
      <w:r w:rsidRPr="00F035CD">
        <w:rPr>
          <w:rFonts w:asciiTheme="minorHAnsi" w:hAnsiTheme="minorHAnsi" w:cstheme="minorHAnsi"/>
        </w:rPr>
        <w:t xml:space="preserve"> essere totale o parziale</w:t>
      </w:r>
      <w:r>
        <w:rPr>
          <w:rFonts w:asciiTheme="minorHAnsi" w:hAnsiTheme="minorHAnsi" w:cstheme="minorHAnsi"/>
        </w:rPr>
        <w:t xml:space="preserve">. </w:t>
      </w:r>
    </w:p>
    <w:p w14:paraId="280148BC" w14:textId="77777777" w:rsidR="009662BA" w:rsidRPr="00F035CD" w:rsidRDefault="009662BA" w:rsidP="009662BA">
      <w:pPr>
        <w:widowControl w:val="0"/>
        <w:autoSpaceDE w:val="0"/>
        <w:autoSpaceDN w:val="0"/>
        <w:adjustRightInd w:val="0"/>
        <w:jc w:val="both"/>
        <w:rPr>
          <w:b/>
          <w:bCs/>
          <w:color w:val="8EAADB" w:themeColor="accent1" w:themeTint="99"/>
        </w:rPr>
      </w:pPr>
      <w:r w:rsidRPr="00F035CD">
        <w:rPr>
          <w:b/>
          <w:bCs/>
          <w:color w:val="8EAADB" w:themeColor="accent1" w:themeTint="99"/>
        </w:rPr>
        <w:t>Caso di respingimento totale</w:t>
      </w:r>
    </w:p>
    <w:p w14:paraId="545019C1"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 xml:space="preserve">Nel caso in cui il rifiuto ritorni al produttore, il trasportatore procede ad effettuare un’annotazione contestuale di carico e scarico compilando la sezione ESITO CONFERIMENTO campi 26, 27, 28 e 29. </w:t>
      </w:r>
    </w:p>
    <w:p w14:paraId="1FF8E991"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sidRPr="005B0ECB">
        <w:rPr>
          <w:rFonts w:asciiTheme="minorHAnsi" w:hAnsiTheme="minorHAnsi" w:cstheme="minorHAnsi"/>
        </w:rPr>
        <w:t xml:space="preserve">La variazione della destinazione si riscontra sul formulario associato. </w:t>
      </w:r>
    </w:p>
    <w:p w14:paraId="2B251B18"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 xml:space="preserve">Non vanno compilati i campi 36, 37 e 38 della sezione PROVENIENZA DEL RIFIUTO. </w:t>
      </w:r>
    </w:p>
    <w:p w14:paraId="498D4322"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Nel caso in cui il rifiuto venga avviato a</w:t>
      </w:r>
      <w:r w:rsidRPr="005B0ECB">
        <w:rPr>
          <w:rFonts w:asciiTheme="minorHAnsi" w:hAnsiTheme="minorHAnsi" w:cstheme="minorHAnsi"/>
        </w:rPr>
        <w:t xml:space="preserve"> nuova destinazione</w:t>
      </w:r>
      <w:r>
        <w:rPr>
          <w:rFonts w:asciiTheme="minorHAnsi" w:hAnsiTheme="minorHAnsi" w:cstheme="minorHAnsi"/>
        </w:rPr>
        <w:t xml:space="preserve"> ed indicato nel FIR alla voce “II destinatario” – (campo 16 del FIR), il trasportatore procede a registrare con un’unica annotazione contestuale i quantitativi oggetto del conferimento presso il “II destinatario”, così come verificati a destino, e i dati del “II destinatario” nei campi 36, 37 e 38 della sezione PROVENIENZA DEL RIFIUTO. </w:t>
      </w:r>
    </w:p>
    <w:p w14:paraId="4B5539E8" w14:textId="77777777" w:rsidR="009662BA" w:rsidRDefault="009662BA" w:rsidP="009662BA">
      <w:pPr>
        <w:widowControl w:val="0"/>
        <w:autoSpaceDE w:val="0"/>
        <w:autoSpaceDN w:val="0"/>
        <w:adjustRightInd w:val="0"/>
        <w:jc w:val="both"/>
        <w:rPr>
          <w:b/>
          <w:u w:val="single"/>
        </w:rPr>
      </w:pPr>
    </w:p>
    <w:p w14:paraId="1F9B48DB" w14:textId="77777777" w:rsidR="009662BA" w:rsidRPr="00F035CD" w:rsidRDefault="009662BA" w:rsidP="009662BA">
      <w:pPr>
        <w:widowControl w:val="0"/>
        <w:autoSpaceDE w:val="0"/>
        <w:autoSpaceDN w:val="0"/>
        <w:adjustRightInd w:val="0"/>
        <w:jc w:val="both"/>
        <w:rPr>
          <w:b/>
          <w:bCs/>
          <w:color w:val="8EAADB" w:themeColor="accent1" w:themeTint="99"/>
        </w:rPr>
      </w:pPr>
      <w:r>
        <w:rPr>
          <w:b/>
          <w:bCs/>
          <w:color w:val="8EAADB" w:themeColor="accent1" w:themeTint="99"/>
        </w:rPr>
        <w:t>C</w:t>
      </w:r>
      <w:r w:rsidRPr="00F035CD">
        <w:rPr>
          <w:b/>
          <w:bCs/>
          <w:color w:val="8EAADB" w:themeColor="accent1" w:themeTint="99"/>
        </w:rPr>
        <w:t>aso di respingimento parziale</w:t>
      </w:r>
    </w:p>
    <w:p w14:paraId="2346CFA7"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 xml:space="preserve">Il trasportatore procede ad effettuare una prima annotazione contestuale di carico e scarico </w:t>
      </w:r>
      <w:r w:rsidRPr="005B0ECB">
        <w:rPr>
          <w:rFonts w:asciiTheme="minorHAnsi" w:hAnsiTheme="minorHAnsi" w:cstheme="minorHAnsi"/>
        </w:rPr>
        <w:t xml:space="preserve">relativa </w:t>
      </w:r>
      <w:r>
        <w:rPr>
          <w:rFonts w:asciiTheme="minorHAnsi" w:hAnsiTheme="minorHAnsi" w:cstheme="minorHAnsi"/>
        </w:rPr>
        <w:t>alla quantità accettata dal primo impianto come risultante dal formulario di trasporto.</w:t>
      </w:r>
    </w:p>
    <w:p w14:paraId="6E990831"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 xml:space="preserve">Nel caso in cui la parte residuale del carico torni al produttore, il trasportatore compila nella sezione ESITO CONFERIMENTO i campi 26, 27, 28 e 29 relativi al respingimento. I campi 36, 37 e 38 non vanno compilati. </w:t>
      </w:r>
    </w:p>
    <w:p w14:paraId="7FDC276C" w14:textId="77777777" w:rsidR="009662BA" w:rsidRDefault="009662BA" w:rsidP="009662BA">
      <w:pPr>
        <w:pStyle w:val="Paragrafoelenco"/>
        <w:autoSpaceDE w:val="0"/>
        <w:autoSpaceDN w:val="0"/>
        <w:adjustRightInd w:val="0"/>
        <w:ind w:left="0"/>
        <w:jc w:val="both"/>
        <w:rPr>
          <w:rFonts w:asciiTheme="minorHAnsi" w:hAnsiTheme="minorHAnsi" w:cstheme="minorHAnsi"/>
        </w:rPr>
      </w:pPr>
      <w:r>
        <w:rPr>
          <w:rFonts w:asciiTheme="minorHAnsi" w:hAnsiTheme="minorHAnsi" w:cstheme="minorHAnsi"/>
        </w:rPr>
        <w:t>Nel caso in cui la parte residuale del carico venga avviata a</w:t>
      </w:r>
      <w:r w:rsidRPr="005B0ECB">
        <w:rPr>
          <w:rFonts w:asciiTheme="minorHAnsi" w:hAnsiTheme="minorHAnsi" w:cstheme="minorHAnsi"/>
        </w:rPr>
        <w:t xml:space="preserve"> nuova destinazione</w:t>
      </w:r>
      <w:r>
        <w:rPr>
          <w:rFonts w:asciiTheme="minorHAnsi" w:hAnsiTheme="minorHAnsi" w:cstheme="minorHAnsi"/>
        </w:rPr>
        <w:t xml:space="preserve">, si procede con una seconda annotazione contestuale relativa al quantitativo oggetto del conferimento presso il “II destinatario”, così come il quantitativo verificato a destino, e i dati del “II destinatario” nei campi 36, 37 e 38 della sezione PROVENIENZA DEL RIFIUTO. </w:t>
      </w:r>
    </w:p>
    <w:p w14:paraId="3BE16288" w14:textId="77777777" w:rsidR="009662BA" w:rsidRDefault="009662BA" w:rsidP="009662BA">
      <w:pPr>
        <w:autoSpaceDE w:val="0"/>
        <w:autoSpaceDN w:val="0"/>
        <w:adjustRightInd w:val="0"/>
        <w:jc w:val="both"/>
        <w:rPr>
          <w:rFonts w:asciiTheme="minorHAnsi" w:hAnsiTheme="minorHAnsi" w:cstheme="minorHAnsi"/>
        </w:rPr>
      </w:pPr>
    </w:p>
    <w:p w14:paraId="508DBE77" w14:textId="77777777" w:rsidR="009662BA" w:rsidRDefault="009662BA" w:rsidP="009662BA">
      <w:pPr>
        <w:pStyle w:val="Titolo2"/>
      </w:pPr>
      <w:bookmarkStart w:id="16" w:name="_Toc140608888"/>
      <w:r>
        <w:t>Microraccolta</w:t>
      </w:r>
      <w:bookmarkEnd w:id="16"/>
    </w:p>
    <w:p w14:paraId="68D0CADF" w14:textId="77777777" w:rsidR="009662BA" w:rsidRPr="00B36517" w:rsidRDefault="009662BA" w:rsidP="009662BA"/>
    <w:p w14:paraId="2D03BF94" w14:textId="77777777" w:rsidR="009662BA" w:rsidRDefault="009662BA" w:rsidP="009662BA">
      <w:pPr>
        <w:jc w:val="both"/>
        <w:rPr>
          <w:rFonts w:asciiTheme="minorHAnsi" w:hAnsiTheme="minorHAnsi" w:cstheme="minorHAnsi"/>
        </w:rPr>
      </w:pPr>
      <w:r w:rsidRPr="008E64D9">
        <w:rPr>
          <w:rFonts w:asciiTheme="minorHAnsi" w:hAnsiTheme="minorHAnsi" w:cstheme="minorHAnsi"/>
        </w:rPr>
        <w:t xml:space="preserve">La </w:t>
      </w:r>
      <w:r w:rsidRPr="00071A65">
        <w:rPr>
          <w:rFonts w:asciiTheme="minorHAnsi" w:hAnsiTheme="minorHAnsi" w:cstheme="minorHAnsi"/>
          <w:bCs/>
        </w:rPr>
        <w:t>microraccolta</w:t>
      </w:r>
      <w:r w:rsidRPr="008E64D9">
        <w:rPr>
          <w:rFonts w:asciiTheme="minorHAnsi" w:hAnsiTheme="minorHAnsi" w:cstheme="minorHAnsi"/>
        </w:rPr>
        <w:t xml:space="preserve"> dei rifiuti, da parte di un unico raccoglitore o trasportatore presso più produttori/detentori, svolta con lo stesso automezzo, è annotata con una operazione di carico e scarico contestuale per ciascun formulario</w:t>
      </w:r>
      <w:r>
        <w:rPr>
          <w:rFonts w:asciiTheme="minorHAnsi" w:hAnsiTheme="minorHAnsi" w:cstheme="minorHAnsi"/>
        </w:rPr>
        <w:t xml:space="preserve">, con le modalità indicate al paragrafo 1.4. </w:t>
      </w:r>
    </w:p>
    <w:p w14:paraId="03D96032" w14:textId="77777777" w:rsidR="009662BA" w:rsidRPr="005B0ECB" w:rsidRDefault="009662BA" w:rsidP="009662BA">
      <w:pPr>
        <w:jc w:val="both"/>
        <w:rPr>
          <w:rFonts w:asciiTheme="minorHAnsi" w:hAnsiTheme="minorHAnsi" w:cstheme="minorHAnsi"/>
        </w:rPr>
      </w:pPr>
    </w:p>
    <w:p w14:paraId="454BFFF5" w14:textId="77777777" w:rsidR="009662BA" w:rsidRPr="00D3431B" w:rsidRDefault="009662BA" w:rsidP="009662BA">
      <w:pPr>
        <w:pStyle w:val="Titolo2"/>
      </w:pPr>
      <w:bookmarkStart w:id="17" w:name="_Toc140608889"/>
      <w:r w:rsidRPr="00D3431B">
        <w:t>Altre operazioni</w:t>
      </w:r>
      <w:bookmarkEnd w:id="17"/>
    </w:p>
    <w:p w14:paraId="0FA730C6"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w:t>
      </w:r>
      <w:r w:rsidRPr="001E2BC8">
        <w:rPr>
          <w:b/>
          <w:color w:val="4472C4" w:themeColor="accent1"/>
        </w:rPr>
        <w:t>campo 6</w:t>
      </w:r>
      <w:r>
        <w:rPr>
          <w:b/>
          <w:color w:val="4472C4" w:themeColor="accent1"/>
        </w:rPr>
        <w:t xml:space="preserve"> Rettifica</w:t>
      </w:r>
      <w:r w:rsidRPr="001E2BC8">
        <w:rPr>
          <w:b/>
          <w:color w:val="4472C4" w:themeColor="accent1"/>
        </w:rPr>
        <w:t xml:space="preserve"> </w:t>
      </w:r>
    </w:p>
    <w:p w14:paraId="1C06DC72" w14:textId="77777777" w:rsidR="009662BA" w:rsidRPr="001E2BC8" w:rsidRDefault="009662BA" w:rsidP="009662BA">
      <w:pPr>
        <w:widowControl w:val="0"/>
        <w:autoSpaceDE w:val="0"/>
        <w:autoSpaceDN w:val="0"/>
        <w:adjustRightInd w:val="0"/>
        <w:jc w:val="both"/>
        <w:rPr>
          <w:b/>
          <w:color w:val="000000" w:themeColor="text1"/>
        </w:rPr>
      </w:pPr>
      <w:r w:rsidRPr="001E2BC8">
        <w:rPr>
          <w:color w:val="000000" w:themeColor="text1"/>
        </w:rPr>
        <w:t xml:space="preserve">A fronte della necessità di integrare o modificare una precedente registrazione di carico o di scarico, è possibile effettuare una </w:t>
      </w:r>
      <w:r w:rsidRPr="000B7867">
        <w:rPr>
          <w:bCs/>
          <w:color w:val="000000" w:themeColor="text1"/>
        </w:rPr>
        <w:t>operazione di rettifica.</w:t>
      </w:r>
    </w:p>
    <w:p w14:paraId="4E43C3F3"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18C12682"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 xml:space="preserve">data in cui è stata effettuata l’operazione di rettifica </w:t>
      </w:r>
    </w:p>
    <w:p w14:paraId="44EF0BEA"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 xml:space="preserve">Campo 6: </w:t>
      </w:r>
      <w:r w:rsidRPr="001E2BC8">
        <w:rPr>
          <w:color w:val="000000" w:themeColor="text1"/>
        </w:rPr>
        <w:t xml:space="preserve">numero </w:t>
      </w:r>
      <w:r>
        <w:rPr>
          <w:color w:val="000000" w:themeColor="text1"/>
        </w:rPr>
        <w:t xml:space="preserve">registrazione </w:t>
      </w:r>
      <w:r w:rsidRPr="001E2BC8">
        <w:rPr>
          <w:color w:val="000000" w:themeColor="text1"/>
        </w:rPr>
        <w:t xml:space="preserve">e data dell’operazione di carico e scarico che si vuole integrare o modificare </w:t>
      </w:r>
    </w:p>
    <w:p w14:paraId="21A8DCD0" w14:textId="77777777" w:rsidR="009662BA" w:rsidRPr="007F70D9" w:rsidRDefault="009662BA" w:rsidP="009662BA">
      <w:pPr>
        <w:widowControl w:val="0"/>
        <w:autoSpaceDE w:val="0"/>
        <w:autoSpaceDN w:val="0"/>
        <w:adjustRightInd w:val="0"/>
        <w:rPr>
          <w:color w:val="000000" w:themeColor="text1"/>
        </w:rPr>
      </w:pPr>
      <w:r w:rsidRPr="007F70D9">
        <w:rPr>
          <w:color w:val="000000" w:themeColor="text1"/>
        </w:rPr>
        <w:t>Per quanto riguarda la sezione IDENTIF</w:t>
      </w:r>
      <w:r>
        <w:rPr>
          <w:color w:val="000000" w:themeColor="text1"/>
        </w:rPr>
        <w:t>I</w:t>
      </w:r>
      <w:r w:rsidRPr="007F70D9">
        <w:rPr>
          <w:color w:val="000000" w:themeColor="text1"/>
        </w:rPr>
        <w:t>CAZIONE DEL RIFIUTO potranno essere rettificati i campi: 8, 9, 10, 11, 12, 13, 14 e 15</w:t>
      </w:r>
      <w:r>
        <w:rPr>
          <w:color w:val="000000" w:themeColor="text1"/>
        </w:rPr>
        <w:t xml:space="preserve"> secondo le descrizioni riportate al punto 1.1. </w:t>
      </w:r>
    </w:p>
    <w:p w14:paraId="662BD201" w14:textId="77777777" w:rsidR="009662BA" w:rsidRPr="008E588D" w:rsidRDefault="009662BA" w:rsidP="009662BA">
      <w:pPr>
        <w:widowControl w:val="0"/>
        <w:autoSpaceDE w:val="0"/>
        <w:autoSpaceDN w:val="0"/>
        <w:adjustRightInd w:val="0"/>
        <w:jc w:val="both"/>
        <w:rPr>
          <w:rFonts w:asciiTheme="minorHAnsi" w:hAnsiTheme="minorHAnsi" w:cstheme="minorHAnsi"/>
          <w:color w:val="000000" w:themeColor="text1"/>
          <w:highlight w:val="yellow"/>
        </w:rPr>
      </w:pPr>
    </w:p>
    <w:p w14:paraId="3A246447" w14:textId="77777777" w:rsidR="009662BA" w:rsidRDefault="009662BA" w:rsidP="009662BA">
      <w:pPr>
        <w:rPr>
          <w:rFonts w:asciiTheme="majorHAnsi" w:hAnsiTheme="majorHAnsi" w:cs="Verdana"/>
          <w:b/>
          <w:u w:val="single"/>
        </w:rPr>
      </w:pPr>
      <w:r>
        <w:rPr>
          <w:rFonts w:asciiTheme="majorHAnsi" w:hAnsiTheme="majorHAnsi" w:cs="Verdana"/>
          <w:b/>
          <w:u w:val="single"/>
        </w:rPr>
        <w:br w:type="page"/>
      </w:r>
    </w:p>
    <w:p w14:paraId="2127D18F" w14:textId="77777777" w:rsidR="009662BA" w:rsidRDefault="009662BA" w:rsidP="009662BA">
      <w:pPr>
        <w:rPr>
          <w:rFonts w:asciiTheme="majorHAnsi" w:hAnsiTheme="majorHAnsi" w:cs="Verdana"/>
          <w:b/>
          <w:u w:val="single"/>
        </w:rPr>
      </w:pPr>
    </w:p>
    <w:p w14:paraId="0F9F25A8" w14:textId="77777777" w:rsidR="009662BA" w:rsidRDefault="009662BA" w:rsidP="009662BA">
      <w:pPr>
        <w:pStyle w:val="Titolo2"/>
      </w:pPr>
      <w:bookmarkStart w:id="18" w:name="_Toc140608890"/>
      <w:r>
        <w:t>Casi specifici</w:t>
      </w:r>
      <w:bookmarkEnd w:id="18"/>
    </w:p>
    <w:p w14:paraId="6774552D" w14:textId="77777777" w:rsidR="009662BA" w:rsidRPr="00A351DC" w:rsidRDefault="009662BA" w:rsidP="009662BA">
      <w:pPr>
        <w:widowControl w:val="0"/>
        <w:autoSpaceDE w:val="0"/>
        <w:autoSpaceDN w:val="0"/>
        <w:adjustRightInd w:val="0"/>
        <w:jc w:val="both"/>
        <w:rPr>
          <w:b/>
          <w:color w:val="4472C4" w:themeColor="accent1"/>
        </w:rPr>
      </w:pPr>
      <w:r w:rsidRPr="00A351DC">
        <w:rPr>
          <w:b/>
          <w:color w:val="4472C4" w:themeColor="accent1"/>
        </w:rPr>
        <w:t>Raccolta rifiuto urbano senza formulario (art. 193 comma 7 del Dlgs 152/06)</w:t>
      </w:r>
    </w:p>
    <w:p w14:paraId="74F4938F" w14:textId="77777777" w:rsidR="009662BA" w:rsidRPr="005B0ECB" w:rsidRDefault="009662BA" w:rsidP="009662BA">
      <w:pPr>
        <w:jc w:val="both"/>
        <w:rPr>
          <w:rFonts w:asciiTheme="minorHAnsi" w:hAnsiTheme="minorHAnsi" w:cstheme="minorHAnsi"/>
        </w:rPr>
      </w:pPr>
      <w:r w:rsidRPr="005B0ECB">
        <w:rPr>
          <w:rFonts w:asciiTheme="minorHAnsi" w:hAnsiTheme="minorHAnsi" w:cstheme="minorHAnsi"/>
        </w:rPr>
        <w:t xml:space="preserve">L’obbligo del trasporto con formulario non si applica ai rifiuti urbani trasportati dal </w:t>
      </w:r>
      <w:r>
        <w:rPr>
          <w:rFonts w:asciiTheme="minorHAnsi" w:hAnsiTheme="minorHAnsi" w:cstheme="minorHAnsi"/>
        </w:rPr>
        <w:t>G</w:t>
      </w:r>
      <w:r w:rsidRPr="005B0ECB">
        <w:rPr>
          <w:rFonts w:asciiTheme="minorHAnsi" w:hAnsiTheme="minorHAnsi" w:cstheme="minorHAnsi"/>
        </w:rPr>
        <w:t>estore del servizio pubblico o da un soggetto da esso delegato.</w:t>
      </w:r>
    </w:p>
    <w:p w14:paraId="65CDCA96" w14:textId="77777777" w:rsidR="009662BA" w:rsidRDefault="009662BA" w:rsidP="009662BA">
      <w:pPr>
        <w:jc w:val="both"/>
        <w:rPr>
          <w:rFonts w:asciiTheme="minorHAnsi" w:hAnsiTheme="minorHAnsi" w:cstheme="minorHAnsi"/>
        </w:rPr>
      </w:pPr>
      <w:r w:rsidRPr="005B0ECB">
        <w:rPr>
          <w:rFonts w:asciiTheme="minorHAnsi" w:hAnsiTheme="minorHAnsi" w:cstheme="minorHAnsi"/>
        </w:rPr>
        <w:t>Detto quanto sopra il Gestore del servizio pubblico</w:t>
      </w:r>
      <w:r>
        <w:rPr>
          <w:rFonts w:asciiTheme="minorHAnsi" w:hAnsiTheme="minorHAnsi" w:cstheme="minorHAnsi"/>
        </w:rPr>
        <w:t xml:space="preserve"> o altro Soggetto</w:t>
      </w:r>
      <w:r w:rsidRPr="005B0ECB">
        <w:rPr>
          <w:rFonts w:asciiTheme="minorHAnsi" w:hAnsiTheme="minorHAnsi" w:cstheme="minorHAnsi"/>
        </w:rPr>
        <w:t xml:space="preserve"> per la raccolta dei rifiuti urbani </w:t>
      </w:r>
      <w:r>
        <w:rPr>
          <w:rFonts w:asciiTheme="minorHAnsi" w:hAnsiTheme="minorHAnsi" w:cstheme="minorHAnsi"/>
        </w:rPr>
        <w:t>compila</w:t>
      </w:r>
      <w:r w:rsidRPr="005B0ECB">
        <w:rPr>
          <w:rFonts w:asciiTheme="minorHAnsi" w:hAnsiTheme="minorHAnsi" w:cstheme="minorHAnsi"/>
        </w:rPr>
        <w:t xml:space="preserve"> il registro di carico e scarico dei rifiuti, </w:t>
      </w:r>
      <w:r>
        <w:rPr>
          <w:rFonts w:asciiTheme="minorHAnsi" w:hAnsiTheme="minorHAnsi" w:cstheme="minorHAnsi"/>
        </w:rPr>
        <w:t xml:space="preserve">con </w:t>
      </w:r>
      <w:r w:rsidRPr="005B0ECB">
        <w:rPr>
          <w:rFonts w:asciiTheme="minorHAnsi" w:hAnsiTheme="minorHAnsi" w:cstheme="minorHAnsi"/>
        </w:rPr>
        <w:t xml:space="preserve">le modalità </w:t>
      </w:r>
      <w:r>
        <w:rPr>
          <w:rFonts w:asciiTheme="minorHAnsi" w:hAnsiTheme="minorHAnsi" w:cstheme="minorHAnsi"/>
        </w:rPr>
        <w:t>indicate al paragrafo 1.4</w:t>
      </w:r>
      <w:r w:rsidRPr="005B0ECB">
        <w:rPr>
          <w:rFonts w:asciiTheme="minorHAnsi" w:hAnsiTheme="minorHAnsi" w:cstheme="minorHAnsi"/>
        </w:rPr>
        <w:t xml:space="preserve">. </w:t>
      </w:r>
    </w:p>
    <w:p w14:paraId="22E1BD3A" w14:textId="77777777" w:rsidR="009662BA" w:rsidRDefault="009662BA" w:rsidP="009662BA">
      <w:pPr>
        <w:jc w:val="both"/>
        <w:rPr>
          <w:rFonts w:asciiTheme="minorHAnsi" w:hAnsiTheme="minorHAnsi" w:cstheme="minorHAnsi"/>
        </w:rPr>
      </w:pPr>
      <w:r>
        <w:rPr>
          <w:rFonts w:asciiTheme="minorHAnsi" w:hAnsiTheme="minorHAnsi" w:cstheme="minorHAnsi"/>
        </w:rPr>
        <w:t xml:space="preserve">In questo caso non deve essere </w:t>
      </w:r>
      <w:r>
        <w:t xml:space="preserve">la sezione </w:t>
      </w:r>
      <w:r w:rsidRPr="00E468F4">
        <w:t>INTEGRAZIONE FIR/REGISTRO C/S</w:t>
      </w:r>
      <w:r>
        <w:t>.</w:t>
      </w:r>
    </w:p>
    <w:p w14:paraId="492520A7" w14:textId="77777777" w:rsidR="009662BA" w:rsidRPr="005B0ECB" w:rsidRDefault="009662BA" w:rsidP="009662BA">
      <w:pPr>
        <w:jc w:val="both"/>
        <w:rPr>
          <w:rFonts w:asciiTheme="minorHAnsi" w:hAnsiTheme="minorHAnsi" w:cstheme="minorHAnsi"/>
        </w:rPr>
      </w:pPr>
    </w:p>
    <w:p w14:paraId="3062848E" w14:textId="77777777" w:rsidR="009662BA" w:rsidRPr="00A07B85" w:rsidRDefault="009662BA" w:rsidP="009662BA">
      <w:pPr>
        <w:pStyle w:val="Titolo2"/>
      </w:pPr>
      <w:bookmarkStart w:id="19" w:name="_Toc140608891"/>
      <w:r w:rsidRPr="00A07B85">
        <w:t>Centro di raccolta</w:t>
      </w:r>
      <w:bookmarkEnd w:id="19"/>
    </w:p>
    <w:p w14:paraId="4E8405EA" w14:textId="77777777" w:rsidR="009662BA" w:rsidRDefault="009662BA" w:rsidP="009662BA">
      <w:pPr>
        <w:pStyle w:val="Testonotaapidipagina"/>
        <w:rPr>
          <w:rFonts w:asciiTheme="minorHAnsi" w:hAnsiTheme="minorHAnsi" w:cstheme="minorHAnsi"/>
          <w:bCs/>
          <w:sz w:val="22"/>
          <w:szCs w:val="22"/>
        </w:rPr>
      </w:pPr>
      <w:r>
        <w:rPr>
          <w:rFonts w:asciiTheme="minorHAnsi" w:hAnsiTheme="minorHAnsi" w:cstheme="minorHAnsi"/>
          <w:bCs/>
          <w:sz w:val="22"/>
          <w:szCs w:val="22"/>
        </w:rPr>
        <w:t xml:space="preserve">Per i Centri di raccolta il registro di carico/scarico è compilato solo per i </w:t>
      </w:r>
      <w:r w:rsidRPr="00E468F4">
        <w:rPr>
          <w:rFonts w:asciiTheme="minorHAnsi" w:hAnsiTheme="minorHAnsi" w:cstheme="minorHAnsi"/>
          <w:bCs/>
          <w:sz w:val="22"/>
          <w:szCs w:val="22"/>
        </w:rPr>
        <w:t xml:space="preserve">soli rifiuti pericolosi. Le modalità di tenuta del registro sono le stesse del trasportatore professionale: </w:t>
      </w:r>
      <w:r>
        <w:rPr>
          <w:rFonts w:asciiTheme="minorHAnsi" w:hAnsiTheme="minorHAnsi" w:cstheme="minorHAnsi"/>
          <w:bCs/>
          <w:sz w:val="22"/>
          <w:szCs w:val="22"/>
        </w:rPr>
        <w:t xml:space="preserve">registrazione di </w:t>
      </w:r>
      <w:r w:rsidRPr="00E468F4">
        <w:rPr>
          <w:rFonts w:asciiTheme="minorHAnsi" w:hAnsiTheme="minorHAnsi" w:cstheme="minorHAnsi"/>
          <w:bCs/>
          <w:sz w:val="22"/>
          <w:szCs w:val="22"/>
        </w:rPr>
        <w:t xml:space="preserve">carico e scarico </w:t>
      </w:r>
      <w:r>
        <w:rPr>
          <w:rFonts w:asciiTheme="minorHAnsi" w:hAnsiTheme="minorHAnsi" w:cstheme="minorHAnsi"/>
          <w:bCs/>
          <w:sz w:val="22"/>
          <w:szCs w:val="22"/>
        </w:rPr>
        <w:t>contestuale</w:t>
      </w:r>
      <w:r w:rsidRPr="00E468F4">
        <w:rPr>
          <w:rFonts w:asciiTheme="minorHAnsi" w:hAnsiTheme="minorHAnsi" w:cstheme="minorHAnsi"/>
          <w:bCs/>
          <w:sz w:val="22"/>
          <w:szCs w:val="22"/>
        </w:rPr>
        <w:t xml:space="preserve"> </w:t>
      </w:r>
      <w:r>
        <w:rPr>
          <w:rFonts w:asciiTheme="minorHAnsi" w:hAnsiTheme="minorHAnsi" w:cstheme="minorHAnsi"/>
          <w:bCs/>
          <w:sz w:val="22"/>
          <w:szCs w:val="22"/>
        </w:rPr>
        <w:t>e in maniera cumulativa per ciascun codice</w:t>
      </w:r>
      <w:r w:rsidRPr="00E468F4">
        <w:rPr>
          <w:rFonts w:asciiTheme="minorHAnsi" w:hAnsiTheme="minorHAnsi" w:cstheme="minorHAnsi"/>
          <w:bCs/>
          <w:sz w:val="22"/>
          <w:szCs w:val="22"/>
        </w:rPr>
        <w:t xml:space="preserve"> </w:t>
      </w:r>
      <w:r>
        <w:rPr>
          <w:rFonts w:asciiTheme="minorHAnsi" w:hAnsiTheme="minorHAnsi" w:cstheme="minorHAnsi"/>
          <w:bCs/>
          <w:sz w:val="22"/>
          <w:szCs w:val="22"/>
        </w:rPr>
        <w:t xml:space="preserve">EER, </w:t>
      </w:r>
      <w:r w:rsidRPr="00E468F4">
        <w:rPr>
          <w:rFonts w:asciiTheme="minorHAnsi" w:hAnsiTheme="minorHAnsi" w:cstheme="minorHAnsi"/>
          <w:bCs/>
          <w:sz w:val="22"/>
          <w:szCs w:val="22"/>
        </w:rPr>
        <w:t>al momento dell’uscita dei rifiuti dal CdR.</w:t>
      </w:r>
    </w:p>
    <w:p w14:paraId="39E3C30A" w14:textId="77777777" w:rsidR="009662BA" w:rsidRDefault="009662BA" w:rsidP="009662BA">
      <w:pPr>
        <w:pStyle w:val="Testonotaapidipagina"/>
        <w:rPr>
          <w:rFonts w:asciiTheme="minorHAnsi" w:hAnsiTheme="minorHAnsi" w:cstheme="minorHAnsi"/>
          <w:sz w:val="22"/>
          <w:szCs w:val="22"/>
        </w:rPr>
      </w:pPr>
    </w:p>
    <w:p w14:paraId="71BE3916" w14:textId="77777777" w:rsidR="009662BA" w:rsidRPr="00A07B85" w:rsidRDefault="009662BA" w:rsidP="009662BA">
      <w:pPr>
        <w:pStyle w:val="Titolo2"/>
      </w:pPr>
      <w:bookmarkStart w:id="20" w:name="_Toc140608892"/>
      <w:r>
        <w:t>Annotazioni</w:t>
      </w:r>
      <w:bookmarkEnd w:id="20"/>
    </w:p>
    <w:p w14:paraId="29A0F4C2" w14:textId="77777777" w:rsidR="009662BA" w:rsidRPr="001003E1" w:rsidRDefault="009662BA" w:rsidP="009662BA">
      <w:pPr>
        <w:jc w:val="both"/>
        <w:rPr>
          <w:rFonts w:asciiTheme="minorHAnsi" w:hAnsiTheme="minorHAnsi" w:cstheme="minorHAnsi"/>
        </w:rPr>
      </w:pPr>
      <w:r w:rsidRPr="001003E1">
        <w:rPr>
          <w:rFonts w:asciiTheme="minorHAnsi" w:hAnsiTheme="minorHAnsi" w:cstheme="minorHAnsi"/>
          <w:b/>
        </w:rPr>
        <w:t xml:space="preserve">Annotazioni: </w:t>
      </w:r>
      <w:r w:rsidRPr="001003E1">
        <w:rPr>
          <w:rFonts w:asciiTheme="minorHAnsi" w:hAnsiTheme="minorHAnsi" w:cstheme="minorHAnsi"/>
        </w:rPr>
        <w:t>queste consentono la possibilità di introdurre eventuali note a chiarimento al fine di inserire ogni informazione utile al tracciamento dei rifiuti.</w:t>
      </w:r>
    </w:p>
    <w:p w14:paraId="1EDA8262" w14:textId="77777777" w:rsidR="009662BA" w:rsidRDefault="009662BA" w:rsidP="009662BA">
      <w:pPr>
        <w:rPr>
          <w:rFonts w:ascii="Cambria" w:eastAsia="Times New Roman" w:hAnsi="Cambria"/>
          <w:b/>
          <w:bCs/>
          <w:color w:val="365F91"/>
          <w:sz w:val="24"/>
          <w:szCs w:val="24"/>
        </w:rPr>
      </w:pPr>
      <w:r>
        <w:br w:type="page"/>
      </w:r>
    </w:p>
    <w:p w14:paraId="3FC89D27" w14:textId="77777777" w:rsidR="009662BA" w:rsidRPr="0096681C" w:rsidRDefault="009662BA" w:rsidP="009662BA">
      <w:pPr>
        <w:pStyle w:val="Titolo1"/>
      </w:pPr>
      <w:bookmarkStart w:id="21" w:name="_Toc140608893"/>
      <w:r>
        <w:lastRenderedPageBreak/>
        <w:t>INTERMEDIARIO E COMMERCIANTE SENZA DETENZIONE</w:t>
      </w:r>
      <w:bookmarkEnd w:id="21"/>
    </w:p>
    <w:p w14:paraId="0E41B9D0" w14:textId="77777777" w:rsidR="009662BA" w:rsidRDefault="009662BA" w:rsidP="009662BA">
      <w:pPr>
        <w:pStyle w:val="Titolo2"/>
      </w:pPr>
      <w:bookmarkStart w:id="22" w:name="_Toc140608894"/>
      <w:r w:rsidRPr="0096681C">
        <w:t xml:space="preserve">Rifiuto </w:t>
      </w:r>
      <w:r>
        <w:t>per il quale si è svolta attività di intermediazione o commercio senza detenzione</w:t>
      </w:r>
      <w:bookmarkEnd w:id="22"/>
    </w:p>
    <w:p w14:paraId="0A820F79" w14:textId="77777777" w:rsidR="009662BA" w:rsidRPr="000D54C0" w:rsidRDefault="009662BA" w:rsidP="009662BA">
      <w:pPr>
        <w:pStyle w:val="Paragrafoelenco"/>
        <w:autoSpaceDE w:val="0"/>
        <w:autoSpaceDN w:val="0"/>
        <w:adjustRightInd w:val="0"/>
        <w:ind w:left="0"/>
        <w:jc w:val="both"/>
        <w:rPr>
          <w:rFonts w:asciiTheme="minorHAnsi" w:hAnsiTheme="minorHAnsi" w:cstheme="minorHAnsi"/>
          <w:bCs/>
        </w:rPr>
      </w:pPr>
      <w:r w:rsidRPr="000D54C0">
        <w:rPr>
          <w:rFonts w:asciiTheme="minorHAnsi" w:hAnsiTheme="minorHAnsi" w:cstheme="minorHAnsi"/>
          <w:bCs/>
        </w:rPr>
        <w:t xml:space="preserve">Il registro per questi soggetti è tenuto presso la sede legale o sede operativa. </w:t>
      </w:r>
    </w:p>
    <w:p w14:paraId="3A983D32" w14:textId="77777777" w:rsidR="009662BA" w:rsidRPr="00F61DA9" w:rsidRDefault="009662BA" w:rsidP="009662BA">
      <w:pPr>
        <w:rPr>
          <w:b/>
          <w:color w:val="4472C4" w:themeColor="accent1"/>
        </w:rPr>
      </w:pPr>
      <w:r>
        <w:rPr>
          <w:b/>
          <w:color w:val="4472C4" w:themeColor="accent1"/>
        </w:rPr>
        <w:t>REGISTRAZIONE</w:t>
      </w:r>
    </w:p>
    <w:p w14:paraId="7D706F64" w14:textId="77777777" w:rsidR="009662BA" w:rsidRPr="000D54C0"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Pr>
          <w:rFonts w:ascii="Calibri" w:hAnsi="Calibri"/>
          <w:i w:val="0"/>
          <w:iCs/>
          <w:color w:val="000000" w:themeColor="text1"/>
          <w:sz w:val="22"/>
          <w:szCs w:val="22"/>
        </w:rPr>
        <w:t xml:space="preserve">La registrazione del rifiuto da parte dell’intermediario avviene </w:t>
      </w:r>
      <w:r w:rsidRPr="000D54C0">
        <w:rPr>
          <w:rFonts w:ascii="Calibri" w:hAnsi="Calibri"/>
          <w:i w:val="0"/>
          <w:iCs/>
          <w:color w:val="000000" w:themeColor="text1"/>
          <w:sz w:val="22"/>
          <w:szCs w:val="22"/>
        </w:rPr>
        <w:t xml:space="preserve">barrando </w:t>
      </w:r>
      <w:r>
        <w:rPr>
          <w:rFonts w:ascii="Calibri" w:hAnsi="Calibri"/>
          <w:i w:val="0"/>
          <w:iCs/>
          <w:color w:val="000000" w:themeColor="text1"/>
          <w:sz w:val="22"/>
          <w:szCs w:val="22"/>
        </w:rPr>
        <w:t xml:space="preserve">il campo 4 </w:t>
      </w:r>
      <w:r w:rsidRPr="000D54C0">
        <w:rPr>
          <w:rFonts w:ascii="Calibri" w:hAnsi="Calibri"/>
          <w:i w:val="0"/>
          <w:iCs/>
          <w:color w:val="000000" w:themeColor="text1"/>
          <w:sz w:val="22"/>
          <w:szCs w:val="22"/>
        </w:rPr>
        <w:t xml:space="preserve">causale </w:t>
      </w:r>
      <w:r w:rsidRPr="000D54C0">
        <w:rPr>
          <w:rFonts w:ascii="Calibri" w:hAnsi="Calibri"/>
          <w:b/>
          <w:bCs/>
          <w:i w:val="0"/>
          <w:iCs/>
          <w:color w:val="000000" w:themeColor="text1"/>
          <w:sz w:val="22"/>
          <w:szCs w:val="22"/>
        </w:rPr>
        <w:t>TR</w:t>
      </w:r>
      <w:r w:rsidRPr="000D54C0">
        <w:rPr>
          <w:rFonts w:ascii="Calibri" w:hAnsi="Calibri"/>
          <w:i w:val="0"/>
          <w:iCs/>
          <w:color w:val="000000" w:themeColor="text1"/>
          <w:sz w:val="22"/>
          <w:szCs w:val="22"/>
        </w:rPr>
        <w:t xml:space="preserve"> – transazione</w:t>
      </w:r>
      <w:r>
        <w:rPr>
          <w:rFonts w:ascii="Calibri" w:hAnsi="Calibri"/>
          <w:i w:val="0"/>
          <w:iCs/>
          <w:color w:val="000000" w:themeColor="text1"/>
          <w:sz w:val="22"/>
          <w:szCs w:val="22"/>
        </w:rPr>
        <w:t xml:space="preserve">. </w:t>
      </w:r>
    </w:p>
    <w:p w14:paraId="5D6E536D"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6C835F6D" w14:textId="77777777" w:rsidR="009662BA" w:rsidRDefault="009662BA" w:rsidP="009662BA">
      <w:pPr>
        <w:widowControl w:val="0"/>
        <w:autoSpaceDE w:val="0"/>
        <w:autoSpaceDN w:val="0"/>
        <w:adjustRightInd w:val="0"/>
        <w:jc w:val="both"/>
      </w:pPr>
      <w:r w:rsidRPr="0096681C">
        <w:t xml:space="preserve">A seguire </w:t>
      </w:r>
      <w:r>
        <w:t>va compilata la sezione IDENTIFICAZIONE DEL RIFIUTO con i seguenti campi</w:t>
      </w:r>
      <w:r w:rsidRPr="0096681C">
        <w:t>:</w:t>
      </w:r>
    </w:p>
    <w:p w14:paraId="06F0C8D8" w14:textId="77777777" w:rsidR="009662BA" w:rsidRDefault="009662BA" w:rsidP="009662BA">
      <w:pPr>
        <w:pStyle w:val="Paragrafoelenco"/>
        <w:widowControl w:val="0"/>
        <w:numPr>
          <w:ilvl w:val="0"/>
          <w:numId w:val="6"/>
        </w:numPr>
        <w:autoSpaceDE w:val="0"/>
        <w:autoSpaceDN w:val="0"/>
        <w:adjustRightInd w:val="0"/>
        <w:ind w:left="709"/>
        <w:jc w:val="both"/>
      </w:pPr>
      <w:r>
        <w:t>Campo 8: c</w:t>
      </w:r>
      <w:r w:rsidRPr="009433D2">
        <w:t>odice EER</w:t>
      </w:r>
      <w:r>
        <w:t xml:space="preserve"> </w:t>
      </w:r>
    </w:p>
    <w:p w14:paraId="5E55BDD7" w14:textId="77777777" w:rsidR="009662BA" w:rsidRDefault="009662BA" w:rsidP="009662BA">
      <w:pPr>
        <w:pStyle w:val="Paragrafoelenco"/>
        <w:widowControl w:val="0"/>
        <w:numPr>
          <w:ilvl w:val="0"/>
          <w:numId w:val="6"/>
        </w:numPr>
        <w:autoSpaceDE w:val="0"/>
        <w:autoSpaceDN w:val="0"/>
        <w:adjustRightInd w:val="0"/>
        <w:ind w:left="709"/>
        <w:jc w:val="both"/>
      </w:pPr>
      <w:r>
        <w:t>Campo 9: provenienza urbano o speciale</w:t>
      </w:r>
      <w:r w:rsidRPr="009C2F4C">
        <w:t xml:space="preserve"> </w:t>
      </w:r>
    </w:p>
    <w:p w14:paraId="1A60C3DD" w14:textId="77777777" w:rsidR="009662BA" w:rsidRPr="009C2F4C" w:rsidRDefault="009662BA" w:rsidP="009662BA">
      <w:pPr>
        <w:pStyle w:val="Paragrafoelenco"/>
        <w:widowControl w:val="0"/>
        <w:numPr>
          <w:ilvl w:val="0"/>
          <w:numId w:val="10"/>
        </w:numPr>
        <w:autoSpaceDE w:val="0"/>
        <w:autoSpaceDN w:val="0"/>
        <w:adjustRightInd w:val="0"/>
        <w:ind w:left="709"/>
        <w:jc w:val="both"/>
      </w:pPr>
      <w:r>
        <w:t>Campo 10: D</w:t>
      </w:r>
      <w:r w:rsidRPr="009C2F4C">
        <w:t xml:space="preserve">escrizione </w:t>
      </w:r>
      <w:r>
        <w:t xml:space="preserve">che consente di identificare il rifiuto con il massimo grado di accuratezza </w:t>
      </w:r>
    </w:p>
    <w:p w14:paraId="0D46B833" w14:textId="77777777" w:rsidR="009662BA" w:rsidRPr="00EB017E" w:rsidRDefault="009662BA" w:rsidP="009662BA">
      <w:pPr>
        <w:pStyle w:val="Paragrafoelenco"/>
        <w:widowControl w:val="0"/>
        <w:numPr>
          <w:ilvl w:val="0"/>
          <w:numId w:val="10"/>
        </w:numPr>
        <w:autoSpaceDE w:val="0"/>
        <w:autoSpaceDN w:val="0"/>
        <w:adjustRightInd w:val="0"/>
        <w:ind w:left="709"/>
        <w:jc w:val="both"/>
      </w:pPr>
      <w:r>
        <w:t>Campo 11: c</w:t>
      </w:r>
      <w:r w:rsidRPr="00EB017E">
        <w:t>aratteristiche di pericolo (HP)</w:t>
      </w:r>
    </w:p>
    <w:p w14:paraId="6D1537DE"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620D3A7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30886941"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7C3AB8C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73CFA62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0025E363"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48910FE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001AE61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22F9967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5C0DF6BF"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1EBFE95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43683E7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113074F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0B0390CE"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22D6F259"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2B1C0D0F"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6E2DD249"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6EE9328D"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03454B21"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145FE6DD"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3E2876C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31611CD0" w14:textId="77777777" w:rsidR="009662BA" w:rsidRPr="00965142" w:rsidRDefault="009662BA" w:rsidP="009662BA">
      <w:pPr>
        <w:pStyle w:val="Paragrafoelenco"/>
        <w:widowControl w:val="0"/>
        <w:numPr>
          <w:ilvl w:val="0"/>
          <w:numId w:val="10"/>
        </w:numPr>
        <w:autoSpaceDE w:val="0"/>
        <w:autoSpaceDN w:val="0"/>
        <w:adjustRightInd w:val="0"/>
        <w:jc w:val="both"/>
      </w:pPr>
      <w:r>
        <w:t xml:space="preserve">Campo 13 e 14: </w:t>
      </w:r>
      <w:r w:rsidRPr="00965142">
        <w:t>quantità</w:t>
      </w:r>
      <w:r>
        <w:t xml:space="preserve"> intermediata/commercializzata</w:t>
      </w:r>
      <w:r w:rsidRPr="00965142">
        <w:t xml:space="preserve"> espressa </w:t>
      </w:r>
      <w:r>
        <w:t xml:space="preserve">sempre in kg (chilogrammi), </w:t>
      </w:r>
      <w:r w:rsidRPr="00013523">
        <w:t>usando il peso verificato dall’impianto</w:t>
      </w:r>
      <w:r>
        <w:t>;</w:t>
      </w:r>
    </w:p>
    <w:p w14:paraId="759B28B5" w14:textId="77777777" w:rsidR="009662BA" w:rsidRDefault="009662BA" w:rsidP="009662BA">
      <w:pPr>
        <w:pStyle w:val="Paragrafoelenco"/>
        <w:widowControl w:val="0"/>
        <w:numPr>
          <w:ilvl w:val="0"/>
          <w:numId w:val="10"/>
        </w:numPr>
        <w:autoSpaceDE w:val="0"/>
        <w:autoSpaceDN w:val="0"/>
        <w:adjustRightInd w:val="0"/>
        <w:jc w:val="both"/>
      </w:pPr>
      <w:r>
        <w:t xml:space="preserve">Campo 15: </w:t>
      </w:r>
      <w:r w:rsidRPr="00FC7CA4">
        <w:t>destinazione del rifiuto</w:t>
      </w:r>
      <w:r>
        <w:t xml:space="preserve">, </w:t>
      </w:r>
      <w:r w:rsidRPr="00FC7CA4">
        <w:t>cioè la prima operazione alla quale il rifiuto è sottoposto nell’impianto a cui è stato destinato: R __ (da R1 a R13), D __ (da D1 a D15)</w:t>
      </w:r>
      <w:r>
        <w:t>.</w:t>
      </w:r>
    </w:p>
    <w:p w14:paraId="5C759D17" w14:textId="77777777" w:rsidR="009662BA" w:rsidRPr="0096681C" w:rsidRDefault="009662BA" w:rsidP="009662BA">
      <w:pPr>
        <w:widowControl w:val="0"/>
        <w:autoSpaceDE w:val="0"/>
        <w:autoSpaceDN w:val="0"/>
        <w:adjustRightInd w:val="0"/>
      </w:pPr>
      <w:r>
        <w:t xml:space="preserve">La compilazione prosegue alla sezione </w:t>
      </w:r>
      <w:r w:rsidRPr="00785560">
        <w:t>INTEGRAZIONE FIR/REGISTRO C/S con</w:t>
      </w:r>
      <w:r>
        <w:t xml:space="preserve"> i seguenti campi: </w:t>
      </w:r>
    </w:p>
    <w:p w14:paraId="27186694"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22: </w:t>
      </w:r>
      <w:r w:rsidRPr="0096681C">
        <w:t xml:space="preserve">numero del formulario o di altro documento di trasporto </w:t>
      </w:r>
    </w:p>
    <w:p w14:paraId="6E2412D4" w14:textId="77777777" w:rsidR="009662BA" w:rsidRDefault="009662BA" w:rsidP="009662BA">
      <w:pPr>
        <w:pStyle w:val="Paragrafoelenco"/>
        <w:widowControl w:val="0"/>
        <w:numPr>
          <w:ilvl w:val="0"/>
          <w:numId w:val="5"/>
        </w:numPr>
        <w:autoSpaceDE w:val="0"/>
        <w:autoSpaceDN w:val="0"/>
        <w:adjustRightInd w:val="0"/>
        <w:ind w:left="567"/>
        <w:jc w:val="both"/>
      </w:pPr>
      <w:r>
        <w:t>Campo 22b: altro tipo di trasporto (ALL.</w:t>
      </w:r>
      <w:r w:rsidRPr="0096681C">
        <w:t>7</w:t>
      </w:r>
      <w:r>
        <w:t xml:space="preserve"> o</w:t>
      </w:r>
      <w:r w:rsidRPr="0096681C">
        <w:t xml:space="preserve"> MOD</w:t>
      </w:r>
      <w:r>
        <w:t>.</w:t>
      </w:r>
      <w:r w:rsidRPr="0096681C">
        <w:t xml:space="preserve">B </w:t>
      </w:r>
      <w:r>
        <w:t>per i trasporti transfrontalieri</w:t>
      </w:r>
      <w:r w:rsidRPr="0096681C">
        <w:t>)</w:t>
      </w:r>
    </w:p>
    <w:p w14:paraId="78F351C3"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23: </w:t>
      </w:r>
      <w:r w:rsidRPr="00A43136">
        <w:t xml:space="preserve">data inizio </w:t>
      </w:r>
      <w:r>
        <w:t>trasporto</w:t>
      </w:r>
    </w:p>
    <w:p w14:paraId="2994A4B2"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Pr>
          <w:rFonts w:ascii="Calibri" w:hAnsi="Calibri"/>
          <w:i w:val="0"/>
          <w:iCs/>
          <w:color w:val="000000" w:themeColor="text1"/>
          <w:sz w:val="22"/>
          <w:szCs w:val="22"/>
        </w:rPr>
        <w:t>N</w:t>
      </w:r>
      <w:r w:rsidRPr="001A1F65">
        <w:rPr>
          <w:rFonts w:ascii="Calibri" w:hAnsi="Calibri"/>
          <w:i w:val="0"/>
          <w:iCs/>
          <w:color w:val="000000" w:themeColor="text1"/>
          <w:sz w:val="22"/>
          <w:szCs w:val="22"/>
        </w:rPr>
        <w:t>ella sezione</w:t>
      </w:r>
      <w:r>
        <w:rPr>
          <w:rFonts w:asciiTheme="minorHAnsi" w:hAnsiTheme="minorHAnsi" w:cstheme="minorHAnsi"/>
          <w:color w:val="000000" w:themeColor="text1"/>
        </w:rPr>
        <w:t xml:space="preserve"> </w:t>
      </w: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xml:space="preserve"> l’intermediario/commerciante compila i campi riferiti al produttore con l’indicazione della denominazione (campo 30), codice fiscale o Partita Iva (campo 31), indirizzo/luogo di produzione (campo 32);  i campi riferiti al trasportare con l’indicazione della denominazione (campo 33), codice fiscale o Partita Iva (campo 34), numero iscrizione Albo Nazionale Gestori Ambientali (campo 35); al destinatario con l’indicazione della denominazione (campo 36), codice fiscale o Partita Iva (campo 37), numero Autorizzazione (campo 38). </w:t>
      </w:r>
    </w:p>
    <w:p w14:paraId="467F0812"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p>
    <w:p w14:paraId="1265785A" w14:textId="77777777" w:rsidR="009662BA" w:rsidRPr="002112F9" w:rsidRDefault="009662BA" w:rsidP="009662BA">
      <w:pPr>
        <w:pStyle w:val="Paragrafoelenco"/>
        <w:widowControl w:val="0"/>
        <w:autoSpaceDE w:val="0"/>
        <w:autoSpaceDN w:val="0"/>
        <w:adjustRightInd w:val="0"/>
        <w:jc w:val="both"/>
        <w:rPr>
          <w:rFonts w:ascii="Arial" w:eastAsia="Times New Roman" w:hAnsi="Arial"/>
          <w:b/>
          <w:i/>
          <w:color w:val="4472C4" w:themeColor="accent1"/>
          <w:sz w:val="20"/>
          <w:szCs w:val="20"/>
          <w:lang w:eastAsia="it-IT" w:bidi="ar-SA"/>
        </w:rPr>
      </w:pPr>
    </w:p>
    <w:p w14:paraId="59C6D80E" w14:textId="77777777" w:rsidR="009662BA" w:rsidRPr="001A37DD" w:rsidRDefault="009662BA" w:rsidP="009662BA">
      <w:pPr>
        <w:pStyle w:val="Titolo2"/>
      </w:pPr>
      <w:bookmarkStart w:id="23" w:name="_Toc140608895"/>
      <w:r>
        <w:lastRenderedPageBreak/>
        <w:t>Altre Operazioni</w:t>
      </w:r>
      <w:bookmarkEnd w:id="23"/>
    </w:p>
    <w:p w14:paraId="3C5B763D"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w:t>
      </w:r>
      <w:r w:rsidRPr="001E2BC8">
        <w:rPr>
          <w:b/>
          <w:color w:val="4472C4" w:themeColor="accent1"/>
        </w:rPr>
        <w:t>campo 6</w:t>
      </w:r>
      <w:r>
        <w:rPr>
          <w:b/>
          <w:color w:val="4472C4" w:themeColor="accent1"/>
        </w:rPr>
        <w:t xml:space="preserve"> Rettifica</w:t>
      </w:r>
      <w:r w:rsidRPr="001E2BC8">
        <w:rPr>
          <w:b/>
          <w:color w:val="4472C4" w:themeColor="accent1"/>
        </w:rPr>
        <w:t xml:space="preserve"> </w:t>
      </w:r>
    </w:p>
    <w:p w14:paraId="1BD3E43E" w14:textId="77777777" w:rsidR="009662BA" w:rsidRPr="001E2BC8" w:rsidRDefault="009662BA" w:rsidP="009662BA">
      <w:pPr>
        <w:widowControl w:val="0"/>
        <w:autoSpaceDE w:val="0"/>
        <w:autoSpaceDN w:val="0"/>
        <w:adjustRightInd w:val="0"/>
        <w:jc w:val="both"/>
        <w:rPr>
          <w:b/>
          <w:color w:val="000000" w:themeColor="text1"/>
        </w:rPr>
      </w:pPr>
      <w:r w:rsidRPr="001E2BC8">
        <w:rPr>
          <w:color w:val="000000" w:themeColor="text1"/>
        </w:rPr>
        <w:t xml:space="preserve">A fronte della necessità di integrare o modificare una precedente registrazione di carico o di scarico, è possibile effettuare una </w:t>
      </w:r>
      <w:r w:rsidRPr="000B7867">
        <w:rPr>
          <w:bCs/>
          <w:color w:val="000000" w:themeColor="text1"/>
        </w:rPr>
        <w:t>operazione di rettifica.</w:t>
      </w:r>
    </w:p>
    <w:p w14:paraId="2AE7EF73"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1ED9C8D9"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 xml:space="preserve">data in cui è stata effettuata l’operazione di rettifica </w:t>
      </w:r>
    </w:p>
    <w:p w14:paraId="23FAFDE8"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 xml:space="preserve">Campo 6: </w:t>
      </w:r>
      <w:r w:rsidRPr="001E2BC8">
        <w:rPr>
          <w:color w:val="000000" w:themeColor="text1"/>
        </w:rPr>
        <w:t xml:space="preserve">numero </w:t>
      </w:r>
      <w:r>
        <w:rPr>
          <w:color w:val="000000" w:themeColor="text1"/>
        </w:rPr>
        <w:t xml:space="preserve">registrazione </w:t>
      </w:r>
      <w:r w:rsidRPr="001E2BC8">
        <w:rPr>
          <w:color w:val="000000" w:themeColor="text1"/>
        </w:rPr>
        <w:t xml:space="preserve">e data dell’operazione di carico e scarico che si vuole integrare o modificare </w:t>
      </w:r>
    </w:p>
    <w:p w14:paraId="6EEB7549" w14:textId="77777777" w:rsidR="009662BA" w:rsidRDefault="009662BA" w:rsidP="009662BA">
      <w:pPr>
        <w:widowControl w:val="0"/>
        <w:autoSpaceDE w:val="0"/>
        <w:autoSpaceDN w:val="0"/>
        <w:adjustRightInd w:val="0"/>
        <w:rPr>
          <w:color w:val="000000" w:themeColor="text1"/>
        </w:rPr>
      </w:pPr>
      <w:r w:rsidRPr="007F70D9">
        <w:rPr>
          <w:color w:val="000000" w:themeColor="text1"/>
        </w:rPr>
        <w:t>Per quanto riguarda la sezione IDENTIF</w:t>
      </w:r>
      <w:r>
        <w:rPr>
          <w:color w:val="000000" w:themeColor="text1"/>
        </w:rPr>
        <w:t>I</w:t>
      </w:r>
      <w:r w:rsidRPr="007F70D9">
        <w:rPr>
          <w:color w:val="000000" w:themeColor="text1"/>
        </w:rPr>
        <w:t>CAZIONE DEL RIFIUTO potranno essere rettificati i campi: 8, 9, 10, 11, 12, 13, 14 e 15</w:t>
      </w:r>
      <w:r>
        <w:rPr>
          <w:color w:val="000000" w:themeColor="text1"/>
        </w:rPr>
        <w:t xml:space="preserve"> secondo le descrizioni riportate al punto 1.1. </w:t>
      </w:r>
    </w:p>
    <w:p w14:paraId="59FF60B6" w14:textId="77777777" w:rsidR="009662BA" w:rsidRDefault="009662BA" w:rsidP="009662BA">
      <w:pPr>
        <w:widowControl w:val="0"/>
        <w:autoSpaceDE w:val="0"/>
        <w:autoSpaceDN w:val="0"/>
        <w:adjustRightInd w:val="0"/>
        <w:rPr>
          <w:color w:val="000000" w:themeColor="text1"/>
        </w:rPr>
      </w:pPr>
    </w:p>
    <w:p w14:paraId="352E153D" w14:textId="77777777" w:rsidR="009662BA" w:rsidRPr="001A37DD" w:rsidRDefault="009662BA" w:rsidP="009662BA">
      <w:pPr>
        <w:pStyle w:val="Titolo2"/>
      </w:pPr>
      <w:bookmarkStart w:id="24" w:name="_Toc140608896"/>
      <w:r>
        <w:t>Annotazioni</w:t>
      </w:r>
      <w:bookmarkEnd w:id="24"/>
    </w:p>
    <w:p w14:paraId="43F186F3" w14:textId="77777777" w:rsidR="009662BA" w:rsidRDefault="009662BA" w:rsidP="009662BA">
      <w:pPr>
        <w:jc w:val="both"/>
        <w:rPr>
          <w:rFonts w:asciiTheme="minorHAnsi" w:hAnsiTheme="minorHAnsi" w:cstheme="minorHAnsi"/>
        </w:rPr>
      </w:pPr>
      <w:r w:rsidRPr="00785560">
        <w:rPr>
          <w:rFonts w:asciiTheme="minorHAnsi" w:hAnsiTheme="minorHAnsi" w:cstheme="minorHAnsi"/>
          <w:bCs/>
        </w:rPr>
        <w:t>Annotazioni:</w:t>
      </w:r>
      <w:r w:rsidRPr="006014D1">
        <w:rPr>
          <w:rFonts w:asciiTheme="minorHAnsi" w:hAnsiTheme="minorHAnsi" w:cstheme="minorHAnsi"/>
          <w:b/>
        </w:rPr>
        <w:t xml:space="preserve"> </w:t>
      </w:r>
      <w:r w:rsidRPr="006014D1">
        <w:rPr>
          <w:rFonts w:asciiTheme="minorHAnsi" w:hAnsiTheme="minorHAnsi" w:cstheme="minorHAnsi"/>
        </w:rPr>
        <w:t>queste consentono la possibilità di introdurre eventuali note a chiarimento al fine di inserire ogni informazione utile al tracciamento dei rifiuti.</w:t>
      </w:r>
    </w:p>
    <w:p w14:paraId="23D2DE30" w14:textId="77777777" w:rsidR="009662BA" w:rsidRDefault="009662BA" w:rsidP="009662BA">
      <w:pPr>
        <w:rPr>
          <w:rFonts w:asciiTheme="minorHAnsi" w:hAnsiTheme="minorHAnsi" w:cstheme="minorHAnsi"/>
          <w:color w:val="000000" w:themeColor="text1"/>
        </w:rPr>
      </w:pPr>
      <w:r>
        <w:rPr>
          <w:rFonts w:asciiTheme="minorHAnsi" w:hAnsiTheme="minorHAnsi" w:cstheme="minorHAnsi"/>
          <w:color w:val="000000" w:themeColor="text1"/>
        </w:rPr>
        <w:br w:type="page"/>
      </w:r>
    </w:p>
    <w:p w14:paraId="6BA29CF8" w14:textId="77777777" w:rsidR="009662BA" w:rsidRPr="00785560" w:rsidRDefault="009662BA" w:rsidP="009662BA">
      <w:pPr>
        <w:pStyle w:val="Titolo1"/>
      </w:pPr>
      <w:bookmarkStart w:id="25" w:name="_Toc140608897"/>
      <w:r w:rsidRPr="00785560">
        <w:lastRenderedPageBreak/>
        <w:t>DESTINATARIO</w:t>
      </w:r>
      <w:bookmarkEnd w:id="25"/>
    </w:p>
    <w:p w14:paraId="586CC583" w14:textId="77777777" w:rsidR="009662BA" w:rsidRPr="00785560" w:rsidRDefault="009662BA" w:rsidP="009662BA">
      <w:pPr>
        <w:pStyle w:val="Titolo2"/>
      </w:pPr>
      <w:bookmarkStart w:id="26" w:name="_Toc140608898"/>
      <w:r w:rsidRPr="00785560">
        <w:t>Operazioni in impianto.</w:t>
      </w:r>
      <w:bookmarkEnd w:id="26"/>
    </w:p>
    <w:p w14:paraId="5FE21053" w14:textId="77777777" w:rsidR="009662BA" w:rsidRPr="00785560" w:rsidRDefault="009662BA" w:rsidP="009662BA">
      <w:pPr>
        <w:jc w:val="both"/>
        <w:rPr>
          <w:rFonts w:asciiTheme="minorHAnsi" w:hAnsiTheme="minorHAnsi" w:cstheme="minorHAnsi"/>
          <w:b/>
          <w:color w:val="2F5496" w:themeColor="accent1" w:themeShade="BF"/>
          <w:u w:val="single"/>
        </w:rPr>
      </w:pPr>
      <w:r w:rsidRPr="00785560">
        <w:rPr>
          <w:rFonts w:asciiTheme="minorHAnsi" w:hAnsiTheme="minorHAnsi" w:cstheme="minorHAnsi"/>
          <w:b/>
          <w:color w:val="2F5496" w:themeColor="accent1" w:themeShade="BF"/>
          <w:u w:val="single"/>
        </w:rPr>
        <w:t>Caso 1: Impianto di stoccaggio (R13/D15)</w:t>
      </w:r>
    </w:p>
    <w:p w14:paraId="7E9922E8" w14:textId="77777777" w:rsidR="009662BA" w:rsidRPr="00785560" w:rsidRDefault="009662BA" w:rsidP="009662BA">
      <w:pPr>
        <w:jc w:val="both"/>
        <w:rPr>
          <w:rFonts w:asciiTheme="minorHAnsi" w:hAnsiTheme="minorHAnsi" w:cstheme="minorHAnsi"/>
        </w:rPr>
      </w:pPr>
      <w:r w:rsidRPr="00785560">
        <w:rPr>
          <w:rFonts w:asciiTheme="minorHAnsi" w:hAnsiTheme="minorHAnsi" w:cstheme="minorHAnsi"/>
          <w:bCs/>
        </w:rPr>
        <w:t>Un impianto di stoccaggio</w:t>
      </w:r>
      <w:r w:rsidRPr="00785560">
        <w:rPr>
          <w:rFonts w:asciiTheme="minorHAnsi" w:hAnsiTheme="minorHAnsi" w:cstheme="minorHAnsi"/>
        </w:rPr>
        <w:t xml:space="preserve"> riceve rifiuti (carico da terzi) con documento di trasporto rifiuti e dallo stesso impianto, in conformità con le autorizzazioni in suo possesso, escono i medesimi rifiuti (scarico verso terzi) con altro formulario di trasporto rifiuti nel quale l’impianto di stoccaggio si configura come detentore.</w:t>
      </w:r>
    </w:p>
    <w:p w14:paraId="53DD078E" w14:textId="77777777" w:rsidR="009662BA" w:rsidRPr="00785560" w:rsidRDefault="009662BA" w:rsidP="009662BA">
      <w:pPr>
        <w:jc w:val="both"/>
        <w:rPr>
          <w:rFonts w:asciiTheme="minorHAnsi" w:hAnsiTheme="minorHAnsi" w:cstheme="minorHAnsi"/>
        </w:rPr>
      </w:pPr>
      <w:r w:rsidRPr="00785560">
        <w:rPr>
          <w:rFonts w:asciiTheme="minorHAnsi" w:hAnsiTheme="minorHAnsi" w:cstheme="minorHAnsi"/>
        </w:rPr>
        <w:t xml:space="preserve">L’impianto potrà, nell’ambito dell’attività ordinaria di conduzione, generare rifiuti e configurarsi come un produttore iniziale: in questo caso </w:t>
      </w:r>
      <w:r>
        <w:rPr>
          <w:rFonts w:asciiTheme="minorHAnsi" w:hAnsiTheme="minorHAnsi" w:cstheme="minorHAnsi"/>
        </w:rPr>
        <w:t xml:space="preserve">per le modalità di compilazione del registro di carico/scarico si veda </w:t>
      </w:r>
      <w:r w:rsidRPr="00785560">
        <w:rPr>
          <w:rFonts w:asciiTheme="minorHAnsi" w:hAnsiTheme="minorHAnsi" w:cstheme="minorHAnsi"/>
        </w:rPr>
        <w:t xml:space="preserve">quanto descritto al </w:t>
      </w:r>
      <w:r>
        <w:rPr>
          <w:rFonts w:asciiTheme="minorHAnsi" w:hAnsiTheme="minorHAnsi" w:cstheme="minorHAnsi"/>
        </w:rPr>
        <w:t xml:space="preserve">paragrafo </w:t>
      </w:r>
      <w:r w:rsidRPr="00785560">
        <w:rPr>
          <w:rFonts w:asciiTheme="minorHAnsi" w:hAnsiTheme="minorHAnsi" w:cstheme="minorHAnsi"/>
        </w:rPr>
        <w:t>1.1.</w:t>
      </w:r>
    </w:p>
    <w:p w14:paraId="6177B45E" w14:textId="77777777" w:rsidR="009662BA" w:rsidRPr="00785560" w:rsidRDefault="009662BA" w:rsidP="009662BA">
      <w:pPr>
        <w:jc w:val="both"/>
        <w:rPr>
          <w:rFonts w:asciiTheme="minorHAnsi" w:hAnsiTheme="minorHAnsi" w:cstheme="minorHAnsi"/>
          <w:b/>
          <w:color w:val="2F5496" w:themeColor="accent1" w:themeShade="BF"/>
          <w:u w:val="single"/>
        </w:rPr>
      </w:pPr>
      <w:r w:rsidRPr="00785560">
        <w:rPr>
          <w:rFonts w:asciiTheme="minorHAnsi" w:hAnsiTheme="minorHAnsi" w:cstheme="minorHAnsi"/>
          <w:b/>
          <w:color w:val="2F5496" w:themeColor="accent1" w:themeShade="BF"/>
          <w:u w:val="single"/>
        </w:rPr>
        <w:t>Caso 2: Impianto di trattamento</w:t>
      </w:r>
    </w:p>
    <w:p w14:paraId="484F5590" w14:textId="77777777" w:rsidR="009662BA" w:rsidRDefault="009662BA" w:rsidP="009662BA">
      <w:pPr>
        <w:jc w:val="both"/>
        <w:rPr>
          <w:rFonts w:asciiTheme="minorHAnsi" w:hAnsiTheme="minorHAnsi" w:cstheme="minorHAnsi"/>
        </w:rPr>
      </w:pPr>
      <w:r w:rsidRPr="00785560">
        <w:rPr>
          <w:rFonts w:asciiTheme="minorHAnsi" w:hAnsiTheme="minorHAnsi" w:cstheme="minorHAnsi"/>
          <w:bCs/>
        </w:rPr>
        <w:t>Un impianto di trattamento</w:t>
      </w:r>
      <w:r w:rsidRPr="00785560">
        <w:rPr>
          <w:rFonts w:asciiTheme="minorHAnsi" w:hAnsiTheme="minorHAnsi" w:cstheme="minorHAnsi"/>
        </w:rPr>
        <w:t xml:space="preserve"> riceve rifiuti (carico da terzi) con documento di trasporto e sulla base di quanto indicato nelle autorizzazioni, avvia i rifiuti ad attività di trattamento (scarico interno).</w:t>
      </w:r>
    </w:p>
    <w:p w14:paraId="26923FDE" w14:textId="77777777" w:rsidR="009662BA" w:rsidRPr="00785560" w:rsidRDefault="009662BA" w:rsidP="009662BA">
      <w:pPr>
        <w:jc w:val="both"/>
        <w:rPr>
          <w:rFonts w:asciiTheme="minorHAnsi" w:hAnsiTheme="minorHAnsi" w:cstheme="minorHAnsi"/>
        </w:rPr>
      </w:pPr>
      <w:r>
        <w:rPr>
          <w:rFonts w:asciiTheme="minorHAnsi" w:hAnsiTheme="minorHAnsi" w:cstheme="minorHAnsi"/>
        </w:rPr>
        <w:t xml:space="preserve">Per gli impianti di recupero che generano </w:t>
      </w:r>
      <w:r w:rsidRPr="00785560">
        <w:rPr>
          <w:rFonts w:asciiTheme="minorHAnsi" w:hAnsiTheme="minorHAnsi" w:cstheme="minorHAnsi"/>
        </w:rPr>
        <w:t>Materiali ai sensi dell’art. 184-ter del D.lgs. 152/06</w:t>
      </w:r>
      <w:r>
        <w:rPr>
          <w:rFonts w:asciiTheme="minorHAnsi" w:hAnsiTheme="minorHAnsi" w:cstheme="minorHAnsi"/>
        </w:rPr>
        <w:t xml:space="preserve"> si compilano i campi 19, 20 e 21. </w:t>
      </w:r>
    </w:p>
    <w:p w14:paraId="53A8F739" w14:textId="77777777" w:rsidR="009662BA" w:rsidRPr="00785560" w:rsidRDefault="009662BA" w:rsidP="009662BA">
      <w:pPr>
        <w:widowControl w:val="0"/>
        <w:autoSpaceDE w:val="0"/>
        <w:autoSpaceDN w:val="0"/>
        <w:adjustRightInd w:val="0"/>
        <w:rPr>
          <w:rFonts w:asciiTheme="minorHAnsi" w:hAnsiTheme="minorHAnsi" w:cstheme="minorHAnsi"/>
          <w:b/>
          <w:color w:val="4472C4" w:themeColor="accent1"/>
        </w:rPr>
      </w:pPr>
    </w:p>
    <w:p w14:paraId="14211BCD" w14:textId="77777777" w:rsidR="009662BA" w:rsidRPr="00785560" w:rsidRDefault="009662BA" w:rsidP="009662BA">
      <w:pPr>
        <w:widowControl w:val="0"/>
        <w:autoSpaceDE w:val="0"/>
        <w:autoSpaceDN w:val="0"/>
        <w:adjustRightInd w:val="0"/>
        <w:rPr>
          <w:rFonts w:asciiTheme="minorHAnsi" w:hAnsiTheme="minorHAnsi" w:cstheme="minorHAnsi"/>
          <w:b/>
          <w:color w:val="4472C4" w:themeColor="accent1"/>
        </w:rPr>
      </w:pPr>
      <w:r w:rsidRPr="00785560">
        <w:rPr>
          <w:rFonts w:asciiTheme="minorHAnsi" w:hAnsiTheme="minorHAnsi" w:cstheme="minorHAnsi"/>
          <w:b/>
          <w:color w:val="4472C4" w:themeColor="accent1"/>
        </w:rPr>
        <w:t>OPERAZIONE DI CARICO DA TERZI</w:t>
      </w:r>
    </w:p>
    <w:p w14:paraId="553455FF" w14:textId="77777777" w:rsidR="009662BA" w:rsidRPr="002A2632"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Theme="minorHAnsi" w:hAnsiTheme="minorHAnsi" w:cstheme="minorHAnsi"/>
          <w:i w:val="0"/>
          <w:iCs/>
          <w:color w:val="000000" w:themeColor="text1"/>
          <w:sz w:val="22"/>
          <w:szCs w:val="22"/>
        </w:rPr>
      </w:pPr>
      <w:r w:rsidRPr="002A2632">
        <w:rPr>
          <w:rFonts w:asciiTheme="minorHAnsi" w:hAnsiTheme="minorHAnsi" w:cstheme="minorHAnsi"/>
          <w:i w:val="0"/>
          <w:iCs/>
          <w:color w:val="000000" w:themeColor="text1"/>
          <w:sz w:val="22"/>
          <w:szCs w:val="22"/>
        </w:rPr>
        <w:t>L’impianto alla ricezione del rifiuto effettua un’operazione di carico</w:t>
      </w:r>
      <w:r>
        <w:rPr>
          <w:rFonts w:asciiTheme="minorHAnsi" w:hAnsiTheme="minorHAnsi" w:cstheme="minorHAnsi"/>
          <w:i w:val="0"/>
          <w:iCs/>
          <w:color w:val="000000" w:themeColor="text1"/>
          <w:sz w:val="22"/>
          <w:szCs w:val="22"/>
        </w:rPr>
        <w:t>.</w:t>
      </w:r>
    </w:p>
    <w:p w14:paraId="53D3FF43" w14:textId="77777777" w:rsidR="009662BA" w:rsidRDefault="009662BA" w:rsidP="009662BA">
      <w:pPr>
        <w:autoSpaceDE w:val="0"/>
        <w:autoSpaceDN w:val="0"/>
        <w:adjustRightInd w:val="0"/>
        <w:rPr>
          <w:rFonts w:asciiTheme="minorHAnsi" w:hAnsiTheme="minorHAnsi" w:cstheme="minorHAnsi"/>
        </w:rPr>
      </w:pPr>
      <w:r w:rsidRPr="00785560">
        <w:rPr>
          <w:rFonts w:asciiTheme="minorHAnsi" w:hAnsiTheme="minorHAnsi" w:cstheme="minorHAnsi"/>
        </w:rPr>
        <w:t>Deve essere barrata la casella [</w:t>
      </w:r>
      <w:r w:rsidRPr="00785560">
        <w:rPr>
          <w:rFonts w:asciiTheme="minorHAnsi" w:hAnsiTheme="minorHAnsi" w:cstheme="minorHAnsi"/>
          <w:b/>
          <w:bCs/>
        </w:rPr>
        <w:t>T*</w:t>
      </w:r>
      <w:r w:rsidRPr="00785560">
        <w:rPr>
          <w:rFonts w:asciiTheme="minorHAnsi" w:hAnsiTheme="minorHAnsi" w:cstheme="minorHAnsi"/>
        </w:rPr>
        <w:t xml:space="preserve">] relativa all'operazione di carico rifiuti ricevuti da terzi presso l’impianto di recupero/smaltimento, con l'indicazione del numero progressivo su base annua seguito dall’indicazione dell’anno e la data della registrazione stessa. </w:t>
      </w:r>
    </w:p>
    <w:p w14:paraId="06F48F33"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EB017E">
        <w:rPr>
          <w:rFonts w:ascii="Calibri" w:hAnsi="Calibri"/>
          <w:i w:val="0"/>
          <w:iCs/>
          <w:color w:val="000000" w:themeColor="text1"/>
          <w:sz w:val="22"/>
          <w:szCs w:val="22"/>
        </w:rPr>
        <w:t xml:space="preserve">Per l’operazione di carico si compilano </w:t>
      </w:r>
      <w:r>
        <w:rPr>
          <w:rFonts w:ascii="Calibri" w:hAnsi="Calibri"/>
          <w:i w:val="0"/>
          <w:iCs/>
          <w:color w:val="000000" w:themeColor="text1"/>
          <w:sz w:val="22"/>
          <w:szCs w:val="22"/>
        </w:rPr>
        <w:t>le seguenti sezioni</w:t>
      </w:r>
      <w:r w:rsidRPr="00EB017E">
        <w:rPr>
          <w:rFonts w:ascii="Calibri" w:hAnsi="Calibri"/>
          <w:i w:val="0"/>
          <w:iCs/>
          <w:color w:val="000000" w:themeColor="text1"/>
          <w:sz w:val="22"/>
          <w:szCs w:val="22"/>
        </w:rPr>
        <w:t xml:space="preserve">: </w:t>
      </w:r>
    </w:p>
    <w:p w14:paraId="6F26538B"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RIFERIMENTI OPERAZION</w:t>
      </w:r>
      <w:r>
        <w:rPr>
          <w:rFonts w:ascii="Calibri" w:hAnsi="Calibri"/>
          <w:i w:val="0"/>
          <w:iCs/>
          <w:color w:val="000000" w:themeColor="text1"/>
          <w:sz w:val="22"/>
          <w:szCs w:val="22"/>
        </w:rPr>
        <w:t xml:space="preserve">E: campi </w:t>
      </w:r>
      <w:r w:rsidRPr="00EB017E">
        <w:rPr>
          <w:rFonts w:ascii="Calibri" w:hAnsi="Calibri"/>
          <w:i w:val="0"/>
          <w:iCs/>
          <w:color w:val="000000" w:themeColor="text1"/>
          <w:sz w:val="22"/>
          <w:szCs w:val="22"/>
        </w:rPr>
        <w:t>1,</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 xml:space="preserve">2, </w:t>
      </w:r>
      <w:r>
        <w:rPr>
          <w:rFonts w:ascii="Calibri" w:hAnsi="Calibri"/>
          <w:i w:val="0"/>
          <w:iCs/>
          <w:color w:val="000000" w:themeColor="text1"/>
          <w:sz w:val="22"/>
          <w:szCs w:val="22"/>
        </w:rPr>
        <w:t>e 3</w:t>
      </w:r>
      <w:r w:rsidRPr="00EB017E">
        <w:rPr>
          <w:rFonts w:ascii="Calibri" w:hAnsi="Calibri"/>
          <w:i w:val="0"/>
          <w:iCs/>
          <w:color w:val="000000" w:themeColor="text1"/>
          <w:sz w:val="22"/>
          <w:szCs w:val="22"/>
        </w:rPr>
        <w:t xml:space="preserve"> </w:t>
      </w:r>
    </w:p>
    <w:p w14:paraId="2C5FE84B"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Pr>
          <w:rFonts w:ascii="Calibri" w:hAnsi="Calibri"/>
          <w:i w:val="0"/>
          <w:iCs/>
          <w:color w:val="000000" w:themeColor="text1"/>
          <w:sz w:val="22"/>
          <w:szCs w:val="22"/>
        </w:rPr>
        <w:t>IDENTIFICAZIONE DEL RIFIUTO: campi 8, 9, 10, 11, 12, 13, 14 e 15</w:t>
      </w:r>
    </w:p>
    <w:p w14:paraId="765F5531"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INTEGRAZIONE FIR/REGISTRO C/S</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22 o 22b, 23</w:t>
      </w:r>
    </w:p>
    <w:p w14:paraId="425431BC"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ESITO CONFERIMENTO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24,</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25,</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26,</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27, 28 e 29</w:t>
      </w:r>
    </w:p>
    <w:p w14:paraId="3304D9BB" w14:textId="77777777" w:rsidR="009662BA" w:rsidRPr="00EB017E"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dal 33 al 41. </w:t>
      </w:r>
    </w:p>
    <w:p w14:paraId="5C21AC01" w14:textId="77777777" w:rsidR="009662BA" w:rsidRDefault="009662BA" w:rsidP="009662BA">
      <w:pPr>
        <w:autoSpaceDE w:val="0"/>
        <w:autoSpaceDN w:val="0"/>
        <w:adjustRightInd w:val="0"/>
        <w:rPr>
          <w:rFonts w:asciiTheme="minorHAnsi" w:hAnsiTheme="minorHAnsi" w:cstheme="minorHAnsi"/>
        </w:rPr>
      </w:pPr>
    </w:p>
    <w:p w14:paraId="12D090BC"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664D4520" w14:textId="77777777" w:rsidR="009662BA"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eastAsia="Calibri" w:hAnsi="Calibri"/>
          <w:i w:val="0"/>
          <w:color w:val="auto"/>
          <w:sz w:val="22"/>
          <w:szCs w:val="22"/>
          <w:lang w:eastAsia="en-US" w:bidi="en-US"/>
        </w:rPr>
      </w:pPr>
      <w:r>
        <w:rPr>
          <w:rFonts w:ascii="Calibri" w:hAnsi="Calibri"/>
          <w:i w:val="0"/>
          <w:iCs/>
          <w:color w:val="000000" w:themeColor="text1"/>
          <w:sz w:val="22"/>
          <w:szCs w:val="22"/>
        </w:rPr>
        <w:t>Nel campo 3 l’impianto</w:t>
      </w:r>
      <w:r w:rsidRPr="002F41CD">
        <w:rPr>
          <w:rFonts w:ascii="Calibri" w:eastAsia="Calibri" w:hAnsi="Calibri"/>
          <w:i w:val="0"/>
          <w:color w:val="auto"/>
          <w:sz w:val="22"/>
          <w:szCs w:val="22"/>
          <w:lang w:eastAsia="en-US" w:bidi="en-US"/>
        </w:rPr>
        <w:t xml:space="preserve"> dovrà barrare</w:t>
      </w:r>
      <w:r>
        <w:rPr>
          <w:rFonts w:ascii="Calibri" w:eastAsia="Calibri" w:hAnsi="Calibri"/>
          <w:i w:val="0"/>
          <w:color w:val="auto"/>
          <w:sz w:val="22"/>
          <w:szCs w:val="22"/>
          <w:lang w:eastAsia="en-US" w:bidi="en-US"/>
        </w:rPr>
        <w:t xml:space="preserve"> la </w:t>
      </w:r>
      <w:r w:rsidRPr="002A2632">
        <w:rPr>
          <w:rFonts w:ascii="Calibri" w:eastAsia="Calibri" w:hAnsi="Calibri"/>
          <w:i w:val="0"/>
          <w:color w:val="auto"/>
          <w:sz w:val="22"/>
          <w:szCs w:val="22"/>
          <w:lang w:eastAsia="en-US" w:bidi="en-US"/>
        </w:rPr>
        <w:t>[</w:t>
      </w:r>
      <w:r w:rsidRPr="002A2632">
        <w:rPr>
          <w:rFonts w:ascii="Calibri" w:eastAsia="Calibri" w:hAnsi="Calibri"/>
          <w:b/>
          <w:bCs/>
          <w:i w:val="0"/>
          <w:color w:val="auto"/>
          <w:sz w:val="22"/>
          <w:szCs w:val="22"/>
          <w:lang w:eastAsia="en-US" w:bidi="en-US"/>
        </w:rPr>
        <w:t>T*</w:t>
      </w:r>
      <w:r w:rsidRPr="002A2632">
        <w:rPr>
          <w:rFonts w:ascii="Calibri" w:eastAsia="Calibri" w:hAnsi="Calibri"/>
          <w:i w:val="0"/>
          <w:color w:val="auto"/>
          <w:sz w:val="22"/>
          <w:szCs w:val="22"/>
          <w:lang w:eastAsia="en-US" w:bidi="en-US"/>
        </w:rPr>
        <w:t xml:space="preserve">] relativa all'operazione di carico rifiuti ricevuti da terzi presso l’impianto di recupero/smaltimento. </w:t>
      </w:r>
    </w:p>
    <w:p w14:paraId="3D61CBBE" w14:textId="77777777" w:rsidR="009662BA" w:rsidRPr="002A2632"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eastAsia="Calibri" w:hAnsi="Calibri"/>
          <w:i w:val="0"/>
          <w:color w:val="auto"/>
          <w:sz w:val="22"/>
          <w:szCs w:val="22"/>
          <w:lang w:eastAsia="en-US" w:bidi="en-US"/>
        </w:rPr>
      </w:pPr>
      <w:r w:rsidRPr="002A2632">
        <w:rPr>
          <w:rFonts w:ascii="Calibri" w:eastAsia="Calibri" w:hAnsi="Calibri"/>
          <w:i w:val="0"/>
          <w:color w:val="auto"/>
          <w:sz w:val="22"/>
          <w:szCs w:val="22"/>
          <w:lang w:eastAsia="en-US" w:bidi="en-US"/>
        </w:rPr>
        <w:t>A seguire va compilata la sezione IDENTIFICAZIONE DEL RIFIUTO con i seguenti campi:</w:t>
      </w:r>
    </w:p>
    <w:p w14:paraId="6BD2202C" w14:textId="77777777" w:rsidR="009662BA" w:rsidRDefault="009662BA" w:rsidP="009662BA">
      <w:pPr>
        <w:pStyle w:val="Paragrafoelenco"/>
        <w:widowControl w:val="0"/>
        <w:numPr>
          <w:ilvl w:val="0"/>
          <w:numId w:val="6"/>
        </w:numPr>
        <w:autoSpaceDE w:val="0"/>
        <w:autoSpaceDN w:val="0"/>
        <w:adjustRightInd w:val="0"/>
        <w:ind w:left="709"/>
        <w:jc w:val="both"/>
      </w:pPr>
      <w:r>
        <w:t>Campo 8: c</w:t>
      </w:r>
      <w:r w:rsidRPr="009433D2">
        <w:t>odice EER</w:t>
      </w:r>
      <w:r>
        <w:t xml:space="preserve"> </w:t>
      </w:r>
    </w:p>
    <w:p w14:paraId="77292441" w14:textId="77777777" w:rsidR="009662BA" w:rsidRDefault="009662BA" w:rsidP="009662BA">
      <w:pPr>
        <w:pStyle w:val="Paragrafoelenco"/>
        <w:widowControl w:val="0"/>
        <w:numPr>
          <w:ilvl w:val="0"/>
          <w:numId w:val="6"/>
        </w:numPr>
        <w:autoSpaceDE w:val="0"/>
        <w:autoSpaceDN w:val="0"/>
        <w:adjustRightInd w:val="0"/>
        <w:ind w:left="709"/>
        <w:jc w:val="both"/>
      </w:pPr>
      <w:r>
        <w:t>Campo 9: provenienza urbano o speciale</w:t>
      </w:r>
      <w:r w:rsidRPr="009C2F4C">
        <w:t xml:space="preserve"> </w:t>
      </w:r>
    </w:p>
    <w:p w14:paraId="0060BD97" w14:textId="77777777" w:rsidR="009662BA" w:rsidRPr="009C2F4C" w:rsidRDefault="009662BA" w:rsidP="009662BA">
      <w:pPr>
        <w:pStyle w:val="Paragrafoelenco"/>
        <w:widowControl w:val="0"/>
        <w:numPr>
          <w:ilvl w:val="0"/>
          <w:numId w:val="10"/>
        </w:numPr>
        <w:autoSpaceDE w:val="0"/>
        <w:autoSpaceDN w:val="0"/>
        <w:adjustRightInd w:val="0"/>
        <w:ind w:left="709"/>
        <w:jc w:val="both"/>
      </w:pPr>
      <w:r>
        <w:t>Campo 10: D</w:t>
      </w:r>
      <w:r w:rsidRPr="009C2F4C">
        <w:t xml:space="preserve">escrizione </w:t>
      </w:r>
      <w:r>
        <w:t xml:space="preserve">che consente di identificare il rifiuto con il massimo grado di accuratezza </w:t>
      </w:r>
    </w:p>
    <w:p w14:paraId="1A55F398" w14:textId="77777777" w:rsidR="009662BA" w:rsidRPr="00EB017E" w:rsidRDefault="009662BA" w:rsidP="009662BA">
      <w:pPr>
        <w:pStyle w:val="Paragrafoelenco"/>
        <w:widowControl w:val="0"/>
        <w:numPr>
          <w:ilvl w:val="0"/>
          <w:numId w:val="10"/>
        </w:numPr>
        <w:autoSpaceDE w:val="0"/>
        <w:autoSpaceDN w:val="0"/>
        <w:adjustRightInd w:val="0"/>
        <w:ind w:left="709"/>
        <w:jc w:val="both"/>
      </w:pPr>
      <w:r>
        <w:t>Campo 11: c</w:t>
      </w:r>
      <w:r w:rsidRPr="00EB017E">
        <w:t>aratteristiche di pericolo (HP)</w:t>
      </w:r>
    </w:p>
    <w:p w14:paraId="6E6EC85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2B097E3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263B0B2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42267EA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59D49C3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4C79A68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71F63386"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0D239B83"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2A119F9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0123799D"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48FD19C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30D2EBC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26ABA8E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lastRenderedPageBreak/>
        <w:t>HP 13</w:t>
      </w:r>
      <w:r w:rsidRPr="00723F5D">
        <w:rPr>
          <w:rFonts w:asciiTheme="minorHAnsi" w:hAnsiTheme="minorHAnsi" w:cstheme="minorHAnsi"/>
          <w:szCs w:val="28"/>
        </w:rPr>
        <w:t>   Sensibilizzante</w:t>
      </w:r>
      <w:r w:rsidRPr="00723F5D">
        <w:rPr>
          <w:rFonts w:cstheme="minorHAnsi"/>
          <w:szCs w:val="28"/>
        </w:rPr>
        <w:t xml:space="preserve">, </w:t>
      </w:r>
    </w:p>
    <w:p w14:paraId="227B729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74E71DE8"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61734970"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1ED526C8"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723D7901"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3B581DF7"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3E825749"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295B5B18"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30C27DD0" w14:textId="77777777" w:rsidR="009662BA" w:rsidRPr="002A2632" w:rsidRDefault="009662BA" w:rsidP="009662BA">
      <w:pPr>
        <w:pStyle w:val="Paragrafoelenco"/>
        <w:widowControl w:val="0"/>
        <w:numPr>
          <w:ilvl w:val="0"/>
          <w:numId w:val="10"/>
        </w:numPr>
        <w:autoSpaceDE w:val="0"/>
        <w:autoSpaceDN w:val="0"/>
        <w:adjustRightInd w:val="0"/>
        <w:jc w:val="both"/>
      </w:pPr>
      <w:r>
        <w:t xml:space="preserve">Campi 13 e 14: </w:t>
      </w:r>
      <w:r w:rsidRPr="00785560">
        <w:rPr>
          <w:rFonts w:asciiTheme="minorHAnsi" w:hAnsiTheme="minorHAnsi" w:cstheme="minorHAnsi"/>
        </w:rPr>
        <w:t>quantità ricevuta espressa sempre in kg, usando il peso verificato</w:t>
      </w:r>
    </w:p>
    <w:p w14:paraId="30616317" w14:textId="77777777" w:rsidR="009662BA" w:rsidRPr="002A2632" w:rsidRDefault="009662BA" w:rsidP="009662BA">
      <w:pPr>
        <w:pStyle w:val="Paragrafoelenco"/>
        <w:widowControl w:val="0"/>
        <w:numPr>
          <w:ilvl w:val="0"/>
          <w:numId w:val="10"/>
        </w:numPr>
        <w:autoSpaceDE w:val="0"/>
        <w:autoSpaceDN w:val="0"/>
        <w:adjustRightInd w:val="0"/>
        <w:jc w:val="both"/>
      </w:pPr>
      <w:r>
        <w:rPr>
          <w:rFonts w:asciiTheme="minorHAnsi" w:hAnsiTheme="minorHAnsi" w:cstheme="minorHAnsi"/>
        </w:rPr>
        <w:t xml:space="preserve">Campo 15: </w:t>
      </w:r>
      <w:r w:rsidRPr="00785560">
        <w:rPr>
          <w:rFonts w:asciiTheme="minorHAnsi" w:hAnsiTheme="minorHAnsi" w:cstheme="minorHAnsi"/>
        </w:rPr>
        <w:t>destinazione del rifiuto, cioè la prima operazione alla quale il rifiuto è sottoposto in ingresso all’impianto: R __ (da R1 a R13), D __ (da D1 a D15)</w:t>
      </w:r>
    </w:p>
    <w:p w14:paraId="23232A9F" w14:textId="77777777" w:rsidR="009662BA" w:rsidRDefault="009662BA" w:rsidP="009662BA">
      <w:pPr>
        <w:pStyle w:val="Paragrafoelenco"/>
        <w:widowControl w:val="0"/>
        <w:numPr>
          <w:ilvl w:val="0"/>
          <w:numId w:val="10"/>
        </w:numPr>
        <w:autoSpaceDE w:val="0"/>
        <w:autoSpaceDN w:val="0"/>
        <w:adjustRightInd w:val="0"/>
        <w:jc w:val="both"/>
      </w:pPr>
      <w:r>
        <w:rPr>
          <w:rFonts w:asciiTheme="minorHAnsi" w:hAnsiTheme="minorHAnsi" w:cstheme="minorHAnsi"/>
        </w:rPr>
        <w:t xml:space="preserve">Campo 16: </w:t>
      </w:r>
      <w:r w:rsidRPr="004C2F5C">
        <w:rPr>
          <w:u w:val="single"/>
        </w:rPr>
        <w:t>CATEGORIA AEE</w:t>
      </w:r>
      <w:r w:rsidRPr="00785560">
        <w:t xml:space="preserve"> di cui all’art. 2 comma 1, lett. b del D.lgs. 49/2014, scegliendo la casella dalla 1 alla 6 nei casi in cui si tratti di un impianto autorizzato così come indicato all’art. 20 del D.lgs. 49/2014</w:t>
      </w:r>
    </w:p>
    <w:p w14:paraId="1726D142" w14:textId="77777777" w:rsidR="009662BA" w:rsidRDefault="009662BA" w:rsidP="009662BA">
      <w:pPr>
        <w:widowControl w:val="0"/>
        <w:autoSpaceDE w:val="0"/>
        <w:autoSpaceDN w:val="0"/>
        <w:adjustRightInd w:val="0"/>
        <w:jc w:val="both"/>
      </w:pPr>
      <w:r w:rsidRPr="008F2E4F">
        <w:t>Il Campo 18 Registro Pubblica Sicurezza non è compilabile ai sensi dell’art. 48, comma 1, lett. d-bis del DL 36/2022.</w:t>
      </w:r>
      <w:r>
        <w:t xml:space="preserve"> </w:t>
      </w:r>
    </w:p>
    <w:p w14:paraId="47368CFE" w14:textId="77777777" w:rsidR="009662BA" w:rsidRPr="00965142" w:rsidRDefault="009662BA" w:rsidP="009662BA">
      <w:pPr>
        <w:widowControl w:val="0"/>
        <w:autoSpaceDE w:val="0"/>
        <w:autoSpaceDN w:val="0"/>
        <w:adjustRightInd w:val="0"/>
        <w:jc w:val="both"/>
      </w:pPr>
    </w:p>
    <w:p w14:paraId="12CBD913" w14:textId="77777777" w:rsidR="009662BA" w:rsidRPr="0096681C" w:rsidRDefault="009662BA" w:rsidP="009662BA">
      <w:pPr>
        <w:widowControl w:val="0"/>
        <w:autoSpaceDE w:val="0"/>
        <w:autoSpaceDN w:val="0"/>
        <w:adjustRightInd w:val="0"/>
      </w:pPr>
      <w:r>
        <w:t xml:space="preserve">La compilazione prosegue alla sezione </w:t>
      </w:r>
      <w:r w:rsidRPr="008659FC">
        <w:rPr>
          <w:b/>
          <w:bCs/>
        </w:rPr>
        <w:t>INTEGRAZIONE FIR/REGISTRO C/S</w:t>
      </w:r>
      <w:r>
        <w:t xml:space="preserve"> con i seguenti campi: </w:t>
      </w:r>
    </w:p>
    <w:p w14:paraId="3153577D"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22: </w:t>
      </w:r>
      <w:r w:rsidRPr="0096681C">
        <w:t xml:space="preserve">numero del formulario o di altro documento di trasporto </w:t>
      </w:r>
    </w:p>
    <w:p w14:paraId="655028FB" w14:textId="77777777" w:rsidR="009662BA" w:rsidRDefault="009662BA" w:rsidP="009662BA">
      <w:pPr>
        <w:pStyle w:val="Paragrafoelenco"/>
        <w:widowControl w:val="0"/>
        <w:numPr>
          <w:ilvl w:val="0"/>
          <w:numId w:val="5"/>
        </w:numPr>
        <w:autoSpaceDE w:val="0"/>
        <w:autoSpaceDN w:val="0"/>
        <w:adjustRightInd w:val="0"/>
        <w:ind w:left="567"/>
        <w:jc w:val="both"/>
      </w:pPr>
      <w:r>
        <w:t>Campo 22b: altro tipo di trasporto (ALL.</w:t>
      </w:r>
      <w:r w:rsidRPr="0096681C">
        <w:t>7</w:t>
      </w:r>
      <w:r>
        <w:t xml:space="preserve"> o</w:t>
      </w:r>
      <w:r w:rsidRPr="0096681C">
        <w:t xml:space="preserve"> MOD</w:t>
      </w:r>
      <w:r>
        <w:t>.</w:t>
      </w:r>
      <w:r w:rsidRPr="0096681C">
        <w:t xml:space="preserve">B </w:t>
      </w:r>
      <w:r>
        <w:t>per i trasporti transfrontalieri</w:t>
      </w:r>
      <w:r w:rsidRPr="0096681C">
        <w:t>)</w:t>
      </w:r>
    </w:p>
    <w:p w14:paraId="4F410577"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23: </w:t>
      </w:r>
      <w:r w:rsidRPr="00A43136">
        <w:t xml:space="preserve">data inizio </w:t>
      </w:r>
      <w:r>
        <w:t>trasporto</w:t>
      </w:r>
    </w:p>
    <w:p w14:paraId="0C7B8FBC" w14:textId="77777777" w:rsidR="009662BA" w:rsidRDefault="009662BA" w:rsidP="009662BA">
      <w:pPr>
        <w:pStyle w:val="Paragrafoelenco"/>
        <w:widowControl w:val="0"/>
        <w:autoSpaceDE w:val="0"/>
        <w:autoSpaceDN w:val="0"/>
        <w:adjustRightInd w:val="0"/>
        <w:ind w:left="567"/>
        <w:jc w:val="both"/>
      </w:pPr>
    </w:p>
    <w:p w14:paraId="7B45C92E" w14:textId="77777777" w:rsidR="009662BA" w:rsidRDefault="009662BA" w:rsidP="009662BA">
      <w:pPr>
        <w:pStyle w:val="Paragrafoelenco"/>
        <w:widowControl w:val="0"/>
        <w:autoSpaceDE w:val="0"/>
        <w:autoSpaceDN w:val="0"/>
        <w:adjustRightInd w:val="0"/>
        <w:ind w:left="142" w:hanging="142"/>
        <w:jc w:val="both"/>
      </w:pPr>
      <w:r>
        <w:t xml:space="preserve">Nella sezione </w:t>
      </w:r>
      <w:r w:rsidRPr="00A76894">
        <w:rPr>
          <w:b/>
          <w:bCs/>
        </w:rPr>
        <w:t>ESITO CONFERIMENTO</w:t>
      </w:r>
      <w:r>
        <w:t xml:space="preserve"> riportare i campi:</w:t>
      </w:r>
    </w:p>
    <w:p w14:paraId="3F43D828"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24: </w:t>
      </w:r>
      <w:r w:rsidRPr="00A43136">
        <w:t>data fine di trasporto</w:t>
      </w:r>
    </w:p>
    <w:p w14:paraId="28C8467B" w14:textId="77777777" w:rsidR="009662BA" w:rsidRDefault="009662BA" w:rsidP="009662BA">
      <w:pPr>
        <w:pStyle w:val="Paragrafoelenco"/>
        <w:widowControl w:val="0"/>
        <w:numPr>
          <w:ilvl w:val="0"/>
          <w:numId w:val="5"/>
        </w:numPr>
        <w:autoSpaceDE w:val="0"/>
        <w:autoSpaceDN w:val="0"/>
        <w:adjustRightInd w:val="0"/>
        <w:ind w:left="567"/>
        <w:jc w:val="both"/>
      </w:pPr>
      <w:r>
        <w:t>Campo 25: il peso verificato a destino, espresso in kg (chilogrammi)</w:t>
      </w:r>
    </w:p>
    <w:p w14:paraId="2644AF42"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1A1F65">
        <w:rPr>
          <w:rFonts w:ascii="Calibri" w:hAnsi="Calibri"/>
          <w:i w:val="0"/>
          <w:iCs/>
          <w:color w:val="000000" w:themeColor="text1"/>
          <w:sz w:val="22"/>
          <w:szCs w:val="22"/>
        </w:rPr>
        <w:t>Nella sezione</w:t>
      </w:r>
      <w:r>
        <w:rPr>
          <w:rFonts w:asciiTheme="minorHAnsi" w:hAnsiTheme="minorHAnsi" w:cstheme="minorHAnsi"/>
          <w:color w:val="000000" w:themeColor="text1"/>
        </w:rPr>
        <w:t xml:space="preserve"> </w:t>
      </w: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xml:space="preserve"> il destinatario compila i campi riferiti al produttore con l’indicazione della denominazione (campo 30), codice fiscale o Partita Iva (campo 31), indirizzo/luogo di produzione (campo 32); al trasportare con l’indicazione della denominazione (campo 33), codice fiscale o Partita Iva (campo 34), numero iscrizione Albo Nazionale Gestori Ambientali (campo 35); all’intermediario/commerciante con l’indicazione della denominazione (campo 39), codice fiscale o Partita Iva (campo 40), numero iscrizione Albo Nazionale Gestori Ambientali (campo 41). </w:t>
      </w:r>
    </w:p>
    <w:p w14:paraId="340430E6" w14:textId="77777777" w:rsidR="009662BA" w:rsidRPr="00785560" w:rsidRDefault="009662BA" w:rsidP="009662BA">
      <w:pPr>
        <w:pStyle w:val="Paragrafoelenco"/>
        <w:widowControl w:val="0"/>
        <w:autoSpaceDE w:val="0"/>
        <w:autoSpaceDN w:val="0"/>
        <w:adjustRightInd w:val="0"/>
        <w:ind w:left="357"/>
        <w:jc w:val="both"/>
        <w:rPr>
          <w:b/>
          <w:color w:val="4472C4" w:themeColor="accent1"/>
        </w:rPr>
      </w:pPr>
    </w:p>
    <w:p w14:paraId="1FD4AAB1" w14:textId="77777777" w:rsidR="009662BA" w:rsidRPr="00785560" w:rsidRDefault="009662BA" w:rsidP="009662BA">
      <w:pPr>
        <w:widowControl w:val="0"/>
        <w:autoSpaceDE w:val="0"/>
        <w:autoSpaceDN w:val="0"/>
        <w:adjustRightInd w:val="0"/>
        <w:ind w:left="2552" w:hanging="2552"/>
        <w:rPr>
          <w:b/>
          <w:color w:val="4472C4" w:themeColor="accent1"/>
        </w:rPr>
      </w:pPr>
      <w:r w:rsidRPr="00785560">
        <w:rPr>
          <w:b/>
          <w:color w:val="4472C4" w:themeColor="accent1"/>
        </w:rPr>
        <w:t xml:space="preserve">OPERAZIONE DI SCARICO INTERNO </w:t>
      </w:r>
    </w:p>
    <w:p w14:paraId="3CA5188D" w14:textId="77777777" w:rsidR="009662BA" w:rsidRPr="007B31E4"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sidRPr="007B31E4">
        <w:rPr>
          <w:rFonts w:ascii="Calibri" w:hAnsi="Calibri"/>
          <w:i w:val="0"/>
          <w:iCs/>
          <w:color w:val="000000" w:themeColor="text1"/>
          <w:sz w:val="22"/>
          <w:szCs w:val="22"/>
        </w:rPr>
        <w:t>Quando l’impianto è un impianto di trattamento (autorizzato a svolgere attività di recupero o smaltimento diverso da R13 e D15)</w:t>
      </w:r>
      <w:r>
        <w:rPr>
          <w:rFonts w:ascii="Calibri" w:hAnsi="Calibri"/>
          <w:i w:val="0"/>
          <w:iCs/>
          <w:color w:val="000000" w:themeColor="text1"/>
          <w:sz w:val="22"/>
          <w:szCs w:val="22"/>
        </w:rPr>
        <w:t xml:space="preserve">. </w:t>
      </w:r>
    </w:p>
    <w:p w14:paraId="24ABA14E"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EB017E">
        <w:rPr>
          <w:rFonts w:ascii="Calibri" w:hAnsi="Calibri"/>
          <w:i w:val="0"/>
          <w:iCs/>
          <w:color w:val="000000" w:themeColor="text1"/>
          <w:sz w:val="22"/>
          <w:szCs w:val="22"/>
        </w:rPr>
        <w:t xml:space="preserve">Per l’operazione di </w:t>
      </w:r>
      <w:r>
        <w:rPr>
          <w:rFonts w:ascii="Calibri" w:hAnsi="Calibri"/>
          <w:i w:val="0"/>
          <w:iCs/>
          <w:color w:val="000000" w:themeColor="text1"/>
          <w:sz w:val="22"/>
          <w:szCs w:val="22"/>
        </w:rPr>
        <w:t>s</w:t>
      </w:r>
      <w:r w:rsidRPr="00EB017E">
        <w:rPr>
          <w:rFonts w:ascii="Calibri" w:hAnsi="Calibri"/>
          <w:i w:val="0"/>
          <w:iCs/>
          <w:color w:val="000000" w:themeColor="text1"/>
          <w:sz w:val="22"/>
          <w:szCs w:val="22"/>
        </w:rPr>
        <w:t xml:space="preserve">carico </w:t>
      </w:r>
      <w:r>
        <w:rPr>
          <w:rFonts w:ascii="Calibri" w:hAnsi="Calibri"/>
          <w:i w:val="0"/>
          <w:iCs/>
          <w:color w:val="000000" w:themeColor="text1"/>
          <w:sz w:val="22"/>
          <w:szCs w:val="22"/>
        </w:rPr>
        <w:t xml:space="preserve">interno </w:t>
      </w:r>
      <w:r w:rsidRPr="00EB017E">
        <w:rPr>
          <w:rFonts w:ascii="Calibri" w:hAnsi="Calibri"/>
          <w:i w:val="0"/>
          <w:iCs/>
          <w:color w:val="000000" w:themeColor="text1"/>
          <w:sz w:val="22"/>
          <w:szCs w:val="22"/>
        </w:rPr>
        <w:t xml:space="preserve">si compilano </w:t>
      </w:r>
      <w:r>
        <w:rPr>
          <w:rFonts w:ascii="Calibri" w:hAnsi="Calibri"/>
          <w:i w:val="0"/>
          <w:iCs/>
          <w:color w:val="000000" w:themeColor="text1"/>
          <w:sz w:val="22"/>
          <w:szCs w:val="22"/>
        </w:rPr>
        <w:t>le seguenti sezioni</w:t>
      </w:r>
      <w:r w:rsidRPr="00EB017E">
        <w:rPr>
          <w:rFonts w:ascii="Calibri" w:hAnsi="Calibri"/>
          <w:i w:val="0"/>
          <w:iCs/>
          <w:color w:val="000000" w:themeColor="text1"/>
          <w:sz w:val="22"/>
          <w:szCs w:val="22"/>
        </w:rPr>
        <w:t xml:space="preserve">: </w:t>
      </w:r>
    </w:p>
    <w:p w14:paraId="6757FD22"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RIFERIMENTI OPERAZION</w:t>
      </w:r>
      <w:r>
        <w:rPr>
          <w:rFonts w:ascii="Calibri" w:hAnsi="Calibri"/>
          <w:i w:val="0"/>
          <w:iCs/>
          <w:color w:val="000000" w:themeColor="text1"/>
          <w:sz w:val="22"/>
          <w:szCs w:val="22"/>
        </w:rPr>
        <w:t xml:space="preserve">E: campi </w:t>
      </w:r>
      <w:r w:rsidRPr="00EB017E">
        <w:rPr>
          <w:rFonts w:ascii="Calibri" w:hAnsi="Calibri"/>
          <w:i w:val="0"/>
          <w:iCs/>
          <w:color w:val="000000" w:themeColor="text1"/>
          <w:sz w:val="22"/>
          <w:szCs w:val="22"/>
        </w:rPr>
        <w:t>1,</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 xml:space="preserve">2, </w:t>
      </w:r>
      <w:r>
        <w:rPr>
          <w:rFonts w:ascii="Calibri" w:hAnsi="Calibri"/>
          <w:i w:val="0"/>
          <w:iCs/>
          <w:color w:val="000000" w:themeColor="text1"/>
          <w:sz w:val="22"/>
          <w:szCs w:val="22"/>
        </w:rPr>
        <w:t>4, 5, 6 e 7</w:t>
      </w:r>
    </w:p>
    <w:p w14:paraId="3596EC5A"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Pr>
          <w:rFonts w:ascii="Calibri" w:hAnsi="Calibri"/>
          <w:i w:val="0"/>
          <w:iCs/>
          <w:color w:val="000000" w:themeColor="text1"/>
          <w:sz w:val="22"/>
          <w:szCs w:val="22"/>
        </w:rPr>
        <w:t>IDENTIFICAZIONE DEL RIFIUTO: campi 8, 9, 10, 11, 12, 13, 14 e 15</w:t>
      </w:r>
    </w:p>
    <w:p w14:paraId="79F5FADB"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6CA58C4E" w14:textId="77777777" w:rsidR="009662BA" w:rsidRDefault="009662BA" w:rsidP="009662BA">
      <w:pPr>
        <w:widowControl w:val="0"/>
        <w:autoSpaceDE w:val="0"/>
        <w:autoSpaceDN w:val="0"/>
        <w:adjustRightInd w:val="0"/>
        <w:jc w:val="both"/>
      </w:pPr>
      <w:r>
        <w:t>Il campo 4 si compila contrassegnando la casella (</w:t>
      </w:r>
      <w:r w:rsidRPr="008E06C3">
        <w:rPr>
          <w:b/>
          <w:bCs/>
        </w:rPr>
        <w:t>I</w:t>
      </w:r>
      <w:r>
        <w:t>) se l’operazione di scarico dei rifiuti presuppone l’invio ad un trattamento interno eseguito nello stesso impianto.</w:t>
      </w:r>
    </w:p>
    <w:p w14:paraId="26048A24" w14:textId="77777777" w:rsidR="009662BA" w:rsidRDefault="009662BA" w:rsidP="009662BA">
      <w:pPr>
        <w:widowControl w:val="0"/>
        <w:autoSpaceDE w:val="0"/>
        <w:autoSpaceDN w:val="0"/>
        <w:adjustRightInd w:val="0"/>
        <w:jc w:val="both"/>
      </w:pPr>
      <w:r>
        <w:t>Il campo 5 d</w:t>
      </w:r>
      <w:r w:rsidRPr="008659FC">
        <w:t xml:space="preserve">eve </w:t>
      </w:r>
      <w:r>
        <w:t>contenere il numero della registrazione di carico a cui fa riferimento l’operazione di scarico,</w:t>
      </w:r>
      <w:r w:rsidRPr="008659FC">
        <w:t xml:space="preserve"> con l'indicazione del numero progressivo </w:t>
      </w:r>
      <w:r w:rsidRPr="008659FC">
        <w:rPr>
          <w:bCs/>
        </w:rPr>
        <w:t xml:space="preserve">su base annua </w:t>
      </w:r>
      <w:r>
        <w:rPr>
          <w:bCs/>
        </w:rPr>
        <w:t xml:space="preserve">e </w:t>
      </w:r>
      <w:r w:rsidRPr="008659FC">
        <w:rPr>
          <w:bCs/>
        </w:rPr>
        <w:t>con l’anno di riferimento</w:t>
      </w:r>
      <w:r>
        <w:t>.</w:t>
      </w:r>
    </w:p>
    <w:p w14:paraId="17346005" w14:textId="77777777" w:rsidR="009662BA" w:rsidRDefault="009662BA" w:rsidP="009662BA">
      <w:pPr>
        <w:widowControl w:val="0"/>
        <w:autoSpaceDE w:val="0"/>
        <w:autoSpaceDN w:val="0"/>
        <w:adjustRightInd w:val="0"/>
        <w:jc w:val="both"/>
      </w:pPr>
      <w:r w:rsidRPr="00785560">
        <w:t>Possono essere scaricati più carichi contemporaneamente, ma anche un carico in modo parziale</w:t>
      </w:r>
      <w:r>
        <w:t>.</w:t>
      </w:r>
    </w:p>
    <w:p w14:paraId="4F546A98" w14:textId="77777777" w:rsidR="009662BA" w:rsidRPr="002A2632"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eastAsia="Calibri" w:hAnsi="Calibri"/>
          <w:i w:val="0"/>
          <w:color w:val="auto"/>
          <w:sz w:val="22"/>
          <w:szCs w:val="22"/>
          <w:lang w:eastAsia="en-US" w:bidi="en-US"/>
        </w:rPr>
      </w:pPr>
      <w:r w:rsidRPr="002A2632">
        <w:rPr>
          <w:rFonts w:ascii="Calibri" w:eastAsia="Calibri" w:hAnsi="Calibri"/>
          <w:i w:val="0"/>
          <w:color w:val="auto"/>
          <w:sz w:val="22"/>
          <w:szCs w:val="22"/>
          <w:lang w:eastAsia="en-US" w:bidi="en-US"/>
        </w:rPr>
        <w:t>A seguire va compilata la sezione IDENTIFICAZIONE DEL RIFIUTO con i seguenti campi:</w:t>
      </w:r>
    </w:p>
    <w:p w14:paraId="748A2DB2" w14:textId="77777777" w:rsidR="009662BA" w:rsidRDefault="009662BA" w:rsidP="009662BA">
      <w:pPr>
        <w:pStyle w:val="Paragrafoelenco"/>
        <w:widowControl w:val="0"/>
        <w:numPr>
          <w:ilvl w:val="0"/>
          <w:numId w:val="6"/>
        </w:numPr>
        <w:autoSpaceDE w:val="0"/>
        <w:autoSpaceDN w:val="0"/>
        <w:adjustRightInd w:val="0"/>
        <w:ind w:left="709"/>
        <w:jc w:val="both"/>
      </w:pPr>
      <w:r>
        <w:t>Campo 8: c</w:t>
      </w:r>
      <w:r w:rsidRPr="009433D2">
        <w:t>odice EER</w:t>
      </w:r>
      <w:r>
        <w:t xml:space="preserve"> </w:t>
      </w:r>
    </w:p>
    <w:p w14:paraId="7407F5C1" w14:textId="77777777" w:rsidR="009662BA" w:rsidRDefault="009662BA" w:rsidP="009662BA">
      <w:pPr>
        <w:pStyle w:val="Paragrafoelenco"/>
        <w:widowControl w:val="0"/>
        <w:numPr>
          <w:ilvl w:val="0"/>
          <w:numId w:val="6"/>
        </w:numPr>
        <w:autoSpaceDE w:val="0"/>
        <w:autoSpaceDN w:val="0"/>
        <w:adjustRightInd w:val="0"/>
        <w:ind w:left="709"/>
        <w:jc w:val="both"/>
      </w:pPr>
      <w:r>
        <w:t>Campo 9: provenienza urbano o speciale</w:t>
      </w:r>
      <w:r w:rsidRPr="009C2F4C">
        <w:t xml:space="preserve"> </w:t>
      </w:r>
    </w:p>
    <w:p w14:paraId="706BE31F" w14:textId="77777777" w:rsidR="009662BA" w:rsidRPr="009C2F4C" w:rsidRDefault="009662BA" w:rsidP="009662BA">
      <w:pPr>
        <w:pStyle w:val="Paragrafoelenco"/>
        <w:widowControl w:val="0"/>
        <w:numPr>
          <w:ilvl w:val="0"/>
          <w:numId w:val="10"/>
        </w:numPr>
        <w:autoSpaceDE w:val="0"/>
        <w:autoSpaceDN w:val="0"/>
        <w:adjustRightInd w:val="0"/>
        <w:ind w:left="709"/>
        <w:jc w:val="both"/>
      </w:pPr>
      <w:r>
        <w:lastRenderedPageBreak/>
        <w:t>Campo 10: D</w:t>
      </w:r>
      <w:r w:rsidRPr="009C2F4C">
        <w:t xml:space="preserve">escrizione </w:t>
      </w:r>
      <w:r>
        <w:t xml:space="preserve">che consente di identificare il rifiuto con il massimo grado di accuratezza </w:t>
      </w:r>
    </w:p>
    <w:p w14:paraId="75F51FC2" w14:textId="77777777" w:rsidR="009662BA" w:rsidRPr="00EB017E" w:rsidRDefault="009662BA" w:rsidP="009662BA">
      <w:pPr>
        <w:pStyle w:val="Paragrafoelenco"/>
        <w:widowControl w:val="0"/>
        <w:numPr>
          <w:ilvl w:val="0"/>
          <w:numId w:val="10"/>
        </w:numPr>
        <w:autoSpaceDE w:val="0"/>
        <w:autoSpaceDN w:val="0"/>
        <w:adjustRightInd w:val="0"/>
        <w:ind w:left="709"/>
        <w:jc w:val="both"/>
      </w:pPr>
      <w:r>
        <w:t>Campo 11: c</w:t>
      </w:r>
      <w:r w:rsidRPr="00EB017E">
        <w:t>aratteristiche di pericolo (HP)</w:t>
      </w:r>
    </w:p>
    <w:p w14:paraId="57D04D49"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6D31D471"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2BAFD49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137C2B5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1D971A5F"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48DB74B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26199841"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3EF2AE2F"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7F11203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4F0E6B7F"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773ECEE9"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3F94B07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464192D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5CAA9632"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1750EB6F"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1664D10D"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34B49D64"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1006CB9D"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6FBE080B"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68478F2C"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1C4C6A85"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3A9F3A7F" w14:textId="77777777" w:rsidR="009662BA" w:rsidRPr="002A2632" w:rsidRDefault="009662BA" w:rsidP="009662BA">
      <w:pPr>
        <w:pStyle w:val="Paragrafoelenco"/>
        <w:widowControl w:val="0"/>
        <w:numPr>
          <w:ilvl w:val="0"/>
          <w:numId w:val="10"/>
        </w:numPr>
        <w:autoSpaceDE w:val="0"/>
        <w:autoSpaceDN w:val="0"/>
        <w:adjustRightInd w:val="0"/>
        <w:jc w:val="both"/>
      </w:pPr>
      <w:r>
        <w:t xml:space="preserve">Campi 13 e 14: </w:t>
      </w:r>
      <w:r w:rsidRPr="00785560">
        <w:rPr>
          <w:rFonts w:asciiTheme="minorHAnsi" w:hAnsiTheme="minorHAnsi" w:cstheme="minorHAnsi"/>
        </w:rPr>
        <w:t>quantità ricevuta espressa sempre in kg, usando il peso verificato</w:t>
      </w:r>
    </w:p>
    <w:p w14:paraId="0993ED3C" w14:textId="77777777" w:rsidR="009662BA" w:rsidRPr="007B31E4" w:rsidRDefault="009662BA" w:rsidP="009662BA">
      <w:pPr>
        <w:pStyle w:val="Paragrafoelenco"/>
        <w:widowControl w:val="0"/>
        <w:numPr>
          <w:ilvl w:val="0"/>
          <w:numId w:val="10"/>
        </w:numPr>
        <w:autoSpaceDE w:val="0"/>
        <w:autoSpaceDN w:val="0"/>
        <w:adjustRightInd w:val="0"/>
        <w:jc w:val="both"/>
      </w:pPr>
      <w:r>
        <w:rPr>
          <w:rFonts w:asciiTheme="minorHAnsi" w:hAnsiTheme="minorHAnsi" w:cstheme="minorHAnsi"/>
        </w:rPr>
        <w:t xml:space="preserve">Campo 15: </w:t>
      </w:r>
      <w:r w:rsidRPr="00785560">
        <w:rPr>
          <w:rFonts w:asciiTheme="minorHAnsi" w:hAnsiTheme="minorHAnsi" w:cstheme="minorHAnsi"/>
        </w:rPr>
        <w:t>destinazione del rifiuto, cioè la prima operazione alla quale il rifiuto è sottoposto in ingresso all’impianto: R __ (da R1 a R13), D __ (da D1 a D15)</w:t>
      </w:r>
    </w:p>
    <w:p w14:paraId="0B00DB23" w14:textId="77777777" w:rsidR="009662BA" w:rsidRPr="002A2632" w:rsidRDefault="009662BA" w:rsidP="009662BA">
      <w:pPr>
        <w:widowControl w:val="0"/>
        <w:autoSpaceDE w:val="0"/>
        <w:autoSpaceDN w:val="0"/>
        <w:adjustRightInd w:val="0"/>
        <w:jc w:val="both"/>
      </w:pPr>
    </w:p>
    <w:p w14:paraId="3AE37401" w14:textId="77777777" w:rsidR="009662BA" w:rsidRPr="00785560" w:rsidRDefault="009662BA" w:rsidP="009662BA">
      <w:pPr>
        <w:widowControl w:val="0"/>
        <w:autoSpaceDE w:val="0"/>
        <w:autoSpaceDN w:val="0"/>
        <w:adjustRightInd w:val="0"/>
        <w:ind w:left="2552" w:hanging="2552"/>
        <w:rPr>
          <w:b/>
          <w:color w:val="4472C4" w:themeColor="accent1"/>
        </w:rPr>
      </w:pPr>
      <w:r w:rsidRPr="00785560">
        <w:rPr>
          <w:b/>
          <w:color w:val="4472C4" w:themeColor="accent1"/>
        </w:rPr>
        <w:t>OPERAZIONE CONTESTUALE DI CARICO E SCARICO</w:t>
      </w:r>
    </w:p>
    <w:p w14:paraId="42E61D3C" w14:textId="77777777" w:rsidR="009662BA" w:rsidRPr="00785560" w:rsidRDefault="009662BA" w:rsidP="009662BA">
      <w:pPr>
        <w:jc w:val="both"/>
        <w:rPr>
          <w:rFonts w:asciiTheme="minorHAnsi" w:hAnsiTheme="minorHAnsi" w:cstheme="minorHAnsi"/>
        </w:rPr>
      </w:pPr>
      <w:r w:rsidRPr="00316D1A">
        <w:rPr>
          <w:rFonts w:asciiTheme="minorHAnsi" w:hAnsiTheme="minorHAnsi" w:cstheme="minorHAnsi"/>
        </w:rPr>
        <w:t>Negli impianti dove i trattamenti effettuati sui rifiuti sono trattamenti definitivi,</w:t>
      </w:r>
      <w:r w:rsidRPr="00785560">
        <w:rPr>
          <w:rFonts w:asciiTheme="minorHAnsi" w:hAnsiTheme="minorHAnsi" w:cstheme="minorHAnsi"/>
        </w:rPr>
        <w:t xml:space="preserve"> laddove non vi sia uno stoccaggio preliminare, poiché l’operazione di carico rappresenta anche l’attività definitiva che opera sul rifiuto è possibile effettuare una registrazione contestuale (registrazione unica) di carico da terzi (barrando la casella [</w:t>
      </w:r>
      <w:r w:rsidRPr="00785560">
        <w:rPr>
          <w:rFonts w:asciiTheme="minorHAnsi" w:hAnsiTheme="minorHAnsi" w:cstheme="minorHAnsi"/>
          <w:b/>
        </w:rPr>
        <w:t>T*</w:t>
      </w:r>
      <w:r w:rsidRPr="00785560">
        <w:rPr>
          <w:rFonts w:asciiTheme="minorHAnsi" w:hAnsiTheme="minorHAnsi" w:cstheme="minorHAnsi"/>
        </w:rPr>
        <w:t>]) e scarico interno (barrando la casella [</w:t>
      </w:r>
      <w:r w:rsidRPr="00785560">
        <w:rPr>
          <w:rFonts w:asciiTheme="minorHAnsi" w:hAnsiTheme="minorHAnsi" w:cstheme="minorHAnsi"/>
          <w:b/>
        </w:rPr>
        <w:t>I</w:t>
      </w:r>
      <w:r w:rsidRPr="00785560">
        <w:rPr>
          <w:rFonts w:asciiTheme="minorHAnsi" w:hAnsiTheme="minorHAnsi" w:cstheme="minorHAnsi"/>
        </w:rPr>
        <w:t xml:space="preserve">]. Possono comunque essere prodotte altre tipologie di rifiuti, in questi casi </w:t>
      </w:r>
      <w:r>
        <w:rPr>
          <w:rFonts w:asciiTheme="minorHAnsi" w:hAnsiTheme="minorHAnsi" w:cstheme="minorHAnsi"/>
        </w:rPr>
        <w:t>si applica la procedura prevista al paragrafo 1.</w:t>
      </w:r>
    </w:p>
    <w:p w14:paraId="10FC5C98" w14:textId="77777777" w:rsidR="009662BA" w:rsidRPr="00785560" w:rsidRDefault="009662BA" w:rsidP="009662BA">
      <w:pPr>
        <w:widowControl w:val="0"/>
        <w:autoSpaceDE w:val="0"/>
        <w:autoSpaceDN w:val="0"/>
        <w:adjustRightInd w:val="0"/>
        <w:rPr>
          <w:color w:val="FF0000"/>
        </w:rPr>
      </w:pPr>
    </w:p>
    <w:p w14:paraId="3C78E5DF" w14:textId="77777777" w:rsidR="009662BA" w:rsidRPr="00785560" w:rsidRDefault="009662BA" w:rsidP="009662BA">
      <w:pPr>
        <w:widowControl w:val="0"/>
        <w:autoSpaceDE w:val="0"/>
        <w:autoSpaceDN w:val="0"/>
        <w:adjustRightInd w:val="0"/>
        <w:ind w:left="2552" w:hanging="2552"/>
        <w:rPr>
          <w:b/>
          <w:color w:val="4472C4" w:themeColor="accent1"/>
        </w:rPr>
      </w:pPr>
      <w:r w:rsidRPr="00785560">
        <w:rPr>
          <w:b/>
          <w:color w:val="4472C4" w:themeColor="accent1"/>
        </w:rPr>
        <w:t>OPERAZIONE DI CARICO di MATERIALE</w:t>
      </w:r>
    </w:p>
    <w:p w14:paraId="05176DC3" w14:textId="77777777" w:rsidR="009662BA" w:rsidRDefault="009662BA" w:rsidP="009662BA">
      <w:pPr>
        <w:jc w:val="both"/>
        <w:rPr>
          <w:rFonts w:asciiTheme="minorHAnsi" w:hAnsiTheme="minorHAnsi" w:cstheme="minorHAnsi"/>
        </w:rPr>
      </w:pPr>
      <w:r w:rsidRPr="00DE6BCE">
        <w:rPr>
          <w:rFonts w:asciiTheme="minorHAnsi" w:hAnsiTheme="minorHAnsi" w:cstheme="minorHAnsi"/>
        </w:rPr>
        <w:t>L’impianto che a fronte del trattamento del rifiuto produce materiale</w:t>
      </w:r>
      <w:r>
        <w:rPr>
          <w:rFonts w:asciiTheme="minorHAnsi" w:hAnsiTheme="minorHAnsi" w:cstheme="minorHAnsi"/>
        </w:rPr>
        <w:t>,</w:t>
      </w:r>
      <w:r w:rsidRPr="00785560">
        <w:rPr>
          <w:rFonts w:asciiTheme="minorHAnsi" w:hAnsiTheme="minorHAnsi" w:cstheme="minorHAnsi"/>
        </w:rPr>
        <w:t xml:space="preserve"> di cui all’articolo 184-ter del D.lgs. 152/2006</w:t>
      </w:r>
      <w:r>
        <w:rPr>
          <w:rFonts w:asciiTheme="minorHAnsi" w:hAnsiTheme="minorHAnsi" w:cstheme="minorHAnsi"/>
        </w:rPr>
        <w:t>,</w:t>
      </w:r>
      <w:r w:rsidRPr="00785560">
        <w:rPr>
          <w:rFonts w:asciiTheme="minorHAnsi" w:hAnsiTheme="minorHAnsi" w:cstheme="minorHAnsi"/>
        </w:rPr>
        <w:t xml:space="preserve"> </w:t>
      </w:r>
      <w:r>
        <w:rPr>
          <w:rFonts w:asciiTheme="minorHAnsi" w:hAnsiTheme="minorHAnsi" w:cstheme="minorHAnsi"/>
        </w:rPr>
        <w:t>annota</w:t>
      </w:r>
      <w:r w:rsidRPr="00785560">
        <w:rPr>
          <w:rFonts w:asciiTheme="minorHAnsi" w:hAnsiTheme="minorHAnsi" w:cstheme="minorHAnsi"/>
        </w:rPr>
        <w:t xml:space="preserve"> sul registro </w:t>
      </w:r>
      <w:r>
        <w:rPr>
          <w:rFonts w:asciiTheme="minorHAnsi" w:hAnsiTheme="minorHAnsi" w:cstheme="minorHAnsi"/>
        </w:rPr>
        <w:t xml:space="preserve">di carco/scarico </w:t>
      </w:r>
      <w:r w:rsidRPr="00785560">
        <w:rPr>
          <w:rFonts w:asciiTheme="minorHAnsi" w:hAnsiTheme="minorHAnsi" w:cstheme="minorHAnsi"/>
        </w:rPr>
        <w:t xml:space="preserve">la </w:t>
      </w:r>
      <w:r>
        <w:rPr>
          <w:rFonts w:asciiTheme="minorHAnsi" w:hAnsiTheme="minorHAnsi" w:cstheme="minorHAnsi"/>
        </w:rPr>
        <w:t>relativa</w:t>
      </w:r>
      <w:r w:rsidRPr="00785560">
        <w:rPr>
          <w:rFonts w:asciiTheme="minorHAnsi" w:hAnsiTheme="minorHAnsi" w:cstheme="minorHAnsi"/>
        </w:rPr>
        <w:t xml:space="preserve"> produzione.</w:t>
      </w:r>
    </w:p>
    <w:p w14:paraId="6EDA8BD5" w14:textId="77777777" w:rsidR="009662BA" w:rsidRDefault="009662BA" w:rsidP="009662BA">
      <w:pPr>
        <w:jc w:val="both"/>
        <w:rPr>
          <w:rFonts w:asciiTheme="minorHAnsi" w:hAnsiTheme="minorHAnsi" w:cstheme="minorHAnsi"/>
        </w:rPr>
      </w:pPr>
      <w:r>
        <w:rPr>
          <w:rFonts w:asciiTheme="minorHAnsi" w:hAnsiTheme="minorHAnsi" w:cstheme="minorHAnsi"/>
        </w:rPr>
        <w:t xml:space="preserve">In questa fattispecie l’impianto compila la sezione RIFERIMENTI OPERAZIONE nei Campi 1 e 2: </w:t>
      </w:r>
      <w:r w:rsidRPr="00785560">
        <w:rPr>
          <w:rFonts w:asciiTheme="minorHAnsi" w:hAnsiTheme="minorHAnsi" w:cstheme="minorHAnsi"/>
        </w:rPr>
        <w:t>numero progressivo su base annua seguito dall’indicazione dell’anno</w:t>
      </w:r>
      <w:r w:rsidRPr="00785560">
        <w:rPr>
          <w:rFonts w:asciiTheme="minorHAnsi" w:hAnsiTheme="minorHAnsi" w:cstheme="minorHAnsi"/>
          <w:b/>
        </w:rPr>
        <w:t xml:space="preserve"> </w:t>
      </w:r>
      <w:r w:rsidRPr="00785560">
        <w:rPr>
          <w:rFonts w:asciiTheme="minorHAnsi" w:hAnsiTheme="minorHAnsi" w:cstheme="minorHAnsi"/>
        </w:rPr>
        <w:t>e la data della registrazione stessa</w:t>
      </w:r>
      <w:r>
        <w:rPr>
          <w:rFonts w:asciiTheme="minorHAnsi" w:hAnsiTheme="minorHAnsi" w:cstheme="minorHAnsi"/>
        </w:rPr>
        <w:t xml:space="preserve">. </w:t>
      </w:r>
    </w:p>
    <w:p w14:paraId="51335AD8" w14:textId="77777777" w:rsidR="009662BA" w:rsidRDefault="009662BA" w:rsidP="009662BA">
      <w:pPr>
        <w:jc w:val="both"/>
        <w:rPr>
          <w:rFonts w:asciiTheme="minorHAnsi" w:hAnsiTheme="minorHAnsi" w:cstheme="minorHAnsi"/>
        </w:rPr>
      </w:pPr>
      <w:r w:rsidRPr="00785560">
        <w:rPr>
          <w:rFonts w:asciiTheme="minorHAnsi" w:hAnsiTheme="minorHAnsi" w:cstheme="minorHAnsi"/>
        </w:rPr>
        <w:t xml:space="preserve">Per i materiali l’impianto </w:t>
      </w:r>
      <w:r>
        <w:rPr>
          <w:rFonts w:asciiTheme="minorHAnsi" w:hAnsiTheme="minorHAnsi" w:cstheme="minorHAnsi"/>
        </w:rPr>
        <w:t>registra</w:t>
      </w:r>
      <w:r w:rsidRPr="00785560">
        <w:rPr>
          <w:rFonts w:asciiTheme="minorHAnsi" w:hAnsiTheme="minorHAnsi" w:cstheme="minorHAnsi"/>
        </w:rPr>
        <w:t xml:space="preserve"> la nuova operazione</w:t>
      </w:r>
      <w:r>
        <w:rPr>
          <w:rFonts w:asciiTheme="minorHAnsi" w:hAnsiTheme="minorHAnsi" w:cstheme="minorHAnsi"/>
        </w:rPr>
        <w:t xml:space="preserve"> nel campo 4</w:t>
      </w:r>
      <w:r w:rsidRPr="00785560">
        <w:rPr>
          <w:rFonts w:asciiTheme="minorHAnsi" w:hAnsiTheme="minorHAnsi" w:cstheme="minorHAnsi"/>
        </w:rPr>
        <w:t xml:space="preserve"> </w:t>
      </w:r>
      <w:r>
        <w:rPr>
          <w:rFonts w:asciiTheme="minorHAnsi" w:hAnsiTheme="minorHAnsi" w:cstheme="minorHAnsi"/>
        </w:rPr>
        <w:t>selezionando</w:t>
      </w:r>
      <w:r w:rsidRPr="00785560">
        <w:rPr>
          <w:rFonts w:asciiTheme="minorHAnsi" w:hAnsiTheme="minorHAnsi" w:cstheme="minorHAnsi"/>
        </w:rPr>
        <w:t xml:space="preserve"> la casella [</w:t>
      </w:r>
      <w:r w:rsidRPr="00785560">
        <w:rPr>
          <w:rFonts w:asciiTheme="minorHAnsi" w:hAnsiTheme="minorHAnsi" w:cstheme="minorHAnsi"/>
          <w:b/>
        </w:rPr>
        <w:t>M</w:t>
      </w:r>
      <w:r w:rsidRPr="00785560">
        <w:rPr>
          <w:rFonts w:asciiTheme="minorHAnsi" w:hAnsiTheme="minorHAnsi" w:cstheme="minorHAnsi"/>
        </w:rPr>
        <w:t>]</w:t>
      </w:r>
      <w:r>
        <w:rPr>
          <w:rFonts w:asciiTheme="minorHAnsi" w:hAnsiTheme="minorHAnsi" w:cstheme="minorHAnsi"/>
        </w:rPr>
        <w:t xml:space="preserve"> nonché compilando la sezione MATERIALI (riservata ai soli impianti di recupero) nei seguenti campi:</w:t>
      </w:r>
    </w:p>
    <w:p w14:paraId="3A310309" w14:textId="77777777" w:rsidR="009662BA" w:rsidRPr="00DE6BCE" w:rsidRDefault="009662BA" w:rsidP="009662BA">
      <w:pPr>
        <w:pStyle w:val="Paragrafoelenco"/>
        <w:numPr>
          <w:ilvl w:val="0"/>
          <w:numId w:val="14"/>
        </w:numPr>
        <w:jc w:val="both"/>
        <w:rPr>
          <w:rFonts w:asciiTheme="minorHAnsi" w:hAnsiTheme="minorHAnsi" w:cstheme="minorHAnsi"/>
        </w:rPr>
      </w:pPr>
      <w:r>
        <w:rPr>
          <w:rFonts w:asciiTheme="minorHAnsi" w:hAnsiTheme="minorHAnsi" w:cstheme="minorHAnsi"/>
        </w:rPr>
        <w:t>C</w:t>
      </w:r>
      <w:r w:rsidRPr="00DE6BCE">
        <w:rPr>
          <w:rFonts w:asciiTheme="minorHAnsi" w:hAnsiTheme="minorHAnsi" w:cstheme="minorHAnsi"/>
        </w:rPr>
        <w:t>ampo 19: tipologia dei materiali prodotti, scegliendo fra quelli previsti nella modulistica del MUD, come rappresentato nella tabella seguente</w:t>
      </w:r>
    </w:p>
    <w:p w14:paraId="054E3FB3" w14:textId="77777777" w:rsidR="009662BA" w:rsidRPr="00785560" w:rsidRDefault="009662BA" w:rsidP="009662BA">
      <w:pPr>
        <w:pStyle w:val="Paragrafoelenco"/>
        <w:ind w:left="1068"/>
        <w:jc w:val="both"/>
        <w:rPr>
          <w:rFonts w:asciiTheme="minorHAnsi" w:hAnsiTheme="minorHAnsi" w:cstheme="minorHAnsi"/>
        </w:rPr>
      </w:pPr>
    </w:p>
    <w:tbl>
      <w:tblPr>
        <w:tblW w:w="3681" w:type="dxa"/>
        <w:tblInd w:w="84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681"/>
      </w:tblGrid>
      <w:tr w:rsidR="009662BA" w:rsidRPr="00785560" w14:paraId="43ABEA0E" w14:textId="77777777" w:rsidTr="00C50B05">
        <w:trPr>
          <w:trHeight w:val="255"/>
        </w:trPr>
        <w:tc>
          <w:tcPr>
            <w:tcW w:w="3681" w:type="dxa"/>
            <w:shd w:val="clear" w:color="auto" w:fill="auto"/>
            <w:noWrap/>
            <w:vAlign w:val="bottom"/>
            <w:hideMark/>
          </w:tcPr>
          <w:p w14:paraId="25EE57D2"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Ammendante compostato verde</w:t>
            </w:r>
          </w:p>
        </w:tc>
      </w:tr>
      <w:tr w:rsidR="009662BA" w:rsidRPr="00785560" w14:paraId="4D3B2344" w14:textId="77777777" w:rsidTr="00C50B05">
        <w:trPr>
          <w:trHeight w:val="255"/>
        </w:trPr>
        <w:tc>
          <w:tcPr>
            <w:tcW w:w="3681" w:type="dxa"/>
            <w:shd w:val="clear" w:color="auto" w:fill="auto"/>
            <w:noWrap/>
            <w:vAlign w:val="bottom"/>
            <w:hideMark/>
          </w:tcPr>
          <w:p w14:paraId="353F01F7"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Ammendante compostato misto</w:t>
            </w:r>
          </w:p>
        </w:tc>
      </w:tr>
      <w:tr w:rsidR="009662BA" w:rsidRPr="00785560" w14:paraId="48F6AF83" w14:textId="77777777" w:rsidTr="00C50B05">
        <w:trPr>
          <w:trHeight w:val="255"/>
        </w:trPr>
        <w:tc>
          <w:tcPr>
            <w:tcW w:w="3681" w:type="dxa"/>
            <w:shd w:val="clear" w:color="auto" w:fill="auto"/>
            <w:noWrap/>
            <w:vAlign w:val="bottom"/>
            <w:hideMark/>
          </w:tcPr>
          <w:p w14:paraId="70C4CCEE"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 xml:space="preserve">Altri ammendanti </w:t>
            </w:r>
          </w:p>
        </w:tc>
      </w:tr>
      <w:tr w:rsidR="009662BA" w:rsidRPr="00785560" w14:paraId="401FF9E1" w14:textId="77777777" w:rsidTr="00C50B05">
        <w:trPr>
          <w:trHeight w:val="255"/>
        </w:trPr>
        <w:tc>
          <w:tcPr>
            <w:tcW w:w="3681" w:type="dxa"/>
            <w:shd w:val="clear" w:color="auto" w:fill="auto"/>
            <w:noWrap/>
            <w:vAlign w:val="bottom"/>
            <w:hideMark/>
          </w:tcPr>
          <w:p w14:paraId="3AB8018B"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Digestato</w:t>
            </w:r>
          </w:p>
        </w:tc>
      </w:tr>
      <w:tr w:rsidR="009662BA" w:rsidRPr="00785560" w14:paraId="1C6F90E0" w14:textId="77777777" w:rsidTr="00C50B05">
        <w:trPr>
          <w:trHeight w:val="255"/>
        </w:trPr>
        <w:tc>
          <w:tcPr>
            <w:tcW w:w="3681" w:type="dxa"/>
            <w:shd w:val="clear" w:color="auto" w:fill="auto"/>
            <w:noWrap/>
            <w:vAlign w:val="bottom"/>
            <w:hideMark/>
          </w:tcPr>
          <w:p w14:paraId="25C1F20D" w14:textId="77777777" w:rsidR="009662BA" w:rsidRPr="00DE6BCE" w:rsidRDefault="009662BA" w:rsidP="009662BA">
            <w:pPr>
              <w:pStyle w:val="Paragrafoelenco"/>
              <w:numPr>
                <w:ilvl w:val="0"/>
                <w:numId w:val="14"/>
              </w:numPr>
              <w:jc w:val="both"/>
              <w:rPr>
                <w:rFonts w:asciiTheme="minorHAnsi" w:hAnsiTheme="minorHAnsi" w:cstheme="minorHAnsi"/>
                <w:szCs w:val="20"/>
              </w:rPr>
            </w:pPr>
            <w:r w:rsidRPr="00DE6BCE">
              <w:rPr>
                <w:rFonts w:asciiTheme="minorHAnsi" w:hAnsiTheme="minorHAnsi" w:cstheme="minorHAnsi"/>
                <w:szCs w:val="20"/>
              </w:rPr>
              <w:t>Aggregati riciclati</w:t>
            </w:r>
          </w:p>
        </w:tc>
      </w:tr>
      <w:tr w:rsidR="009662BA" w:rsidRPr="00785560" w14:paraId="7C6924EE" w14:textId="77777777" w:rsidTr="00C50B05">
        <w:trPr>
          <w:trHeight w:val="255"/>
        </w:trPr>
        <w:tc>
          <w:tcPr>
            <w:tcW w:w="3681" w:type="dxa"/>
            <w:shd w:val="clear" w:color="auto" w:fill="auto"/>
            <w:noWrap/>
            <w:vAlign w:val="bottom"/>
            <w:hideMark/>
          </w:tcPr>
          <w:p w14:paraId="7F15A508"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lastRenderedPageBreak/>
              <w:t>Rottami di alluminio</w:t>
            </w:r>
          </w:p>
        </w:tc>
      </w:tr>
      <w:tr w:rsidR="009662BA" w:rsidRPr="00785560" w14:paraId="5DFADF78" w14:textId="77777777" w:rsidTr="00C50B05">
        <w:trPr>
          <w:trHeight w:val="255"/>
        </w:trPr>
        <w:tc>
          <w:tcPr>
            <w:tcW w:w="3681" w:type="dxa"/>
            <w:shd w:val="clear" w:color="auto" w:fill="auto"/>
            <w:noWrap/>
            <w:vAlign w:val="bottom"/>
            <w:hideMark/>
          </w:tcPr>
          <w:p w14:paraId="68BAB692"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Rottami di vetro</w:t>
            </w:r>
          </w:p>
        </w:tc>
      </w:tr>
      <w:tr w:rsidR="009662BA" w:rsidRPr="00785560" w14:paraId="6EFA58E9" w14:textId="77777777" w:rsidTr="00C50B05">
        <w:trPr>
          <w:trHeight w:val="255"/>
        </w:trPr>
        <w:tc>
          <w:tcPr>
            <w:tcW w:w="3681" w:type="dxa"/>
            <w:shd w:val="clear" w:color="auto" w:fill="auto"/>
            <w:noWrap/>
            <w:vAlign w:val="bottom"/>
            <w:hideMark/>
          </w:tcPr>
          <w:p w14:paraId="7C5BF607"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Rottami di ferro e acciaio</w:t>
            </w:r>
          </w:p>
        </w:tc>
      </w:tr>
      <w:tr w:rsidR="009662BA" w:rsidRPr="00785560" w14:paraId="334ECDCF" w14:textId="77777777" w:rsidTr="00C50B05">
        <w:trPr>
          <w:trHeight w:val="255"/>
        </w:trPr>
        <w:tc>
          <w:tcPr>
            <w:tcW w:w="3681" w:type="dxa"/>
            <w:shd w:val="clear" w:color="auto" w:fill="auto"/>
            <w:noWrap/>
            <w:vAlign w:val="bottom"/>
            <w:hideMark/>
          </w:tcPr>
          <w:p w14:paraId="1531D1EA"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Rottami di rame</w:t>
            </w:r>
          </w:p>
        </w:tc>
      </w:tr>
      <w:tr w:rsidR="009662BA" w:rsidRPr="00785560" w14:paraId="6322CDE7" w14:textId="77777777" w:rsidTr="00C50B05">
        <w:trPr>
          <w:trHeight w:val="255"/>
        </w:trPr>
        <w:tc>
          <w:tcPr>
            <w:tcW w:w="3681" w:type="dxa"/>
            <w:shd w:val="clear" w:color="auto" w:fill="auto"/>
            <w:noWrap/>
            <w:vAlign w:val="bottom"/>
            <w:hideMark/>
          </w:tcPr>
          <w:p w14:paraId="713A42D5"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Carta e cartone</w:t>
            </w:r>
          </w:p>
        </w:tc>
      </w:tr>
      <w:tr w:rsidR="009662BA" w:rsidRPr="00785560" w14:paraId="03FCFA4A" w14:textId="77777777" w:rsidTr="00C50B05">
        <w:trPr>
          <w:trHeight w:val="255"/>
        </w:trPr>
        <w:tc>
          <w:tcPr>
            <w:tcW w:w="3681" w:type="dxa"/>
            <w:shd w:val="clear" w:color="auto" w:fill="auto"/>
            <w:noWrap/>
            <w:vAlign w:val="bottom"/>
            <w:hideMark/>
          </w:tcPr>
          <w:p w14:paraId="4941FFBE"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Plastica</w:t>
            </w:r>
          </w:p>
        </w:tc>
      </w:tr>
      <w:tr w:rsidR="009662BA" w:rsidRPr="00785560" w14:paraId="641327F1" w14:textId="77777777" w:rsidTr="00C50B05">
        <w:trPr>
          <w:trHeight w:val="255"/>
        </w:trPr>
        <w:tc>
          <w:tcPr>
            <w:tcW w:w="3681" w:type="dxa"/>
            <w:shd w:val="clear" w:color="auto" w:fill="auto"/>
            <w:noWrap/>
            <w:vAlign w:val="bottom"/>
            <w:hideMark/>
          </w:tcPr>
          <w:p w14:paraId="1B1A8954"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Legno e sughero</w:t>
            </w:r>
          </w:p>
        </w:tc>
      </w:tr>
      <w:tr w:rsidR="009662BA" w:rsidRPr="00785560" w14:paraId="11F695E6" w14:textId="77777777" w:rsidTr="00C50B05">
        <w:trPr>
          <w:trHeight w:val="255"/>
        </w:trPr>
        <w:tc>
          <w:tcPr>
            <w:tcW w:w="3681" w:type="dxa"/>
            <w:shd w:val="clear" w:color="auto" w:fill="auto"/>
            <w:noWrap/>
            <w:vAlign w:val="bottom"/>
            <w:hideMark/>
          </w:tcPr>
          <w:p w14:paraId="4DF02CE1"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CSS - combustibile</w:t>
            </w:r>
          </w:p>
        </w:tc>
      </w:tr>
      <w:tr w:rsidR="009662BA" w:rsidRPr="00785560" w14:paraId="4CE3E3F1" w14:textId="77777777" w:rsidTr="00C50B05">
        <w:trPr>
          <w:trHeight w:val="255"/>
        </w:trPr>
        <w:tc>
          <w:tcPr>
            <w:tcW w:w="3681" w:type="dxa"/>
            <w:shd w:val="clear" w:color="auto" w:fill="auto"/>
            <w:noWrap/>
            <w:vAlign w:val="bottom"/>
            <w:hideMark/>
          </w:tcPr>
          <w:p w14:paraId="3BE14A15"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Tessili</w:t>
            </w:r>
          </w:p>
        </w:tc>
      </w:tr>
      <w:tr w:rsidR="009662BA" w:rsidRPr="00785560" w14:paraId="39D1D27C" w14:textId="77777777" w:rsidTr="00C50B05">
        <w:trPr>
          <w:trHeight w:val="255"/>
        </w:trPr>
        <w:tc>
          <w:tcPr>
            <w:tcW w:w="3681" w:type="dxa"/>
            <w:shd w:val="clear" w:color="auto" w:fill="auto"/>
            <w:noWrap/>
            <w:vAlign w:val="bottom"/>
            <w:hideMark/>
          </w:tcPr>
          <w:p w14:paraId="5DAC65FF"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Gomma</w:t>
            </w:r>
          </w:p>
        </w:tc>
      </w:tr>
      <w:tr w:rsidR="009662BA" w:rsidRPr="00785560" w14:paraId="1BD26CD9" w14:textId="77777777" w:rsidTr="00C50B05">
        <w:trPr>
          <w:trHeight w:val="255"/>
        </w:trPr>
        <w:tc>
          <w:tcPr>
            <w:tcW w:w="3681" w:type="dxa"/>
            <w:shd w:val="clear" w:color="auto" w:fill="auto"/>
            <w:noWrap/>
            <w:vAlign w:val="bottom"/>
            <w:hideMark/>
          </w:tcPr>
          <w:p w14:paraId="4184B9A3"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Cuoio</w:t>
            </w:r>
          </w:p>
        </w:tc>
      </w:tr>
      <w:tr w:rsidR="009662BA" w:rsidRPr="00785560" w14:paraId="764A520F" w14:textId="77777777" w:rsidTr="00C50B05">
        <w:trPr>
          <w:trHeight w:val="255"/>
        </w:trPr>
        <w:tc>
          <w:tcPr>
            <w:tcW w:w="3681" w:type="dxa"/>
            <w:shd w:val="clear" w:color="auto" w:fill="auto"/>
            <w:noWrap/>
            <w:vAlign w:val="bottom"/>
            <w:hideMark/>
          </w:tcPr>
          <w:p w14:paraId="72A67102"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Rifiuti ceramici</w:t>
            </w:r>
          </w:p>
        </w:tc>
      </w:tr>
      <w:tr w:rsidR="009662BA" w:rsidRPr="00785560" w14:paraId="1E50300A" w14:textId="77777777" w:rsidTr="00C50B05">
        <w:trPr>
          <w:trHeight w:val="255"/>
        </w:trPr>
        <w:tc>
          <w:tcPr>
            <w:tcW w:w="3681" w:type="dxa"/>
            <w:shd w:val="clear" w:color="auto" w:fill="auto"/>
            <w:noWrap/>
            <w:vAlign w:val="bottom"/>
            <w:hideMark/>
          </w:tcPr>
          <w:p w14:paraId="1C3AFEDD"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Fanghi</w:t>
            </w:r>
          </w:p>
        </w:tc>
      </w:tr>
      <w:tr w:rsidR="009662BA" w:rsidRPr="00785560" w14:paraId="5EDD308D" w14:textId="77777777" w:rsidTr="00C50B05">
        <w:trPr>
          <w:trHeight w:val="255"/>
        </w:trPr>
        <w:tc>
          <w:tcPr>
            <w:tcW w:w="3681" w:type="dxa"/>
            <w:shd w:val="clear" w:color="auto" w:fill="auto"/>
            <w:noWrap/>
            <w:vAlign w:val="bottom"/>
            <w:hideMark/>
          </w:tcPr>
          <w:p w14:paraId="054FBB9D" w14:textId="77777777" w:rsidR="009662BA" w:rsidRPr="00DE6BCE" w:rsidRDefault="009662BA" w:rsidP="009662BA">
            <w:pPr>
              <w:pStyle w:val="Paragrafoelenco"/>
              <w:numPr>
                <w:ilvl w:val="0"/>
                <w:numId w:val="14"/>
              </w:numPr>
              <w:rPr>
                <w:rFonts w:asciiTheme="minorHAnsi" w:hAnsiTheme="minorHAnsi" w:cstheme="minorHAnsi"/>
                <w:szCs w:val="20"/>
              </w:rPr>
            </w:pPr>
            <w:r w:rsidRPr="00DE6BCE">
              <w:rPr>
                <w:rFonts w:asciiTheme="minorHAnsi" w:hAnsiTheme="minorHAnsi" w:cstheme="minorHAnsi"/>
                <w:szCs w:val="20"/>
              </w:rPr>
              <w:t>Fertilizzanti</w:t>
            </w:r>
          </w:p>
        </w:tc>
      </w:tr>
      <w:tr w:rsidR="009662BA" w:rsidRPr="00785560" w14:paraId="1EB7BD74" w14:textId="77777777" w:rsidTr="00C50B05">
        <w:trPr>
          <w:trHeight w:val="255"/>
        </w:trPr>
        <w:tc>
          <w:tcPr>
            <w:tcW w:w="3681" w:type="dxa"/>
            <w:shd w:val="clear" w:color="auto" w:fill="auto"/>
            <w:noWrap/>
            <w:vAlign w:val="bottom"/>
            <w:hideMark/>
          </w:tcPr>
          <w:p w14:paraId="669C8C1A" w14:textId="77777777" w:rsidR="009662BA" w:rsidRPr="00D127C0" w:rsidRDefault="009662BA" w:rsidP="00C50B05">
            <w:pPr>
              <w:rPr>
                <w:rFonts w:asciiTheme="minorHAnsi" w:hAnsiTheme="minorHAnsi" w:cstheme="minorHAnsi"/>
                <w:szCs w:val="20"/>
              </w:rPr>
            </w:pPr>
          </w:p>
        </w:tc>
      </w:tr>
    </w:tbl>
    <w:p w14:paraId="09EBD639" w14:textId="77777777" w:rsidR="009662BA" w:rsidRPr="00785560" w:rsidRDefault="009662BA" w:rsidP="009662BA">
      <w:pPr>
        <w:pStyle w:val="Paragrafoelenco"/>
        <w:ind w:left="1068"/>
        <w:jc w:val="both"/>
        <w:rPr>
          <w:rFonts w:asciiTheme="majorHAnsi" w:hAnsiTheme="majorHAnsi"/>
        </w:rPr>
      </w:pPr>
    </w:p>
    <w:p w14:paraId="3785FC55" w14:textId="77777777" w:rsidR="009662BA" w:rsidRDefault="009662BA" w:rsidP="009662BA">
      <w:pPr>
        <w:pStyle w:val="Paragrafoelenco"/>
        <w:numPr>
          <w:ilvl w:val="0"/>
          <w:numId w:val="14"/>
        </w:numPr>
        <w:jc w:val="both"/>
        <w:rPr>
          <w:rFonts w:asciiTheme="minorHAnsi" w:hAnsiTheme="minorHAnsi" w:cstheme="minorHAnsi"/>
        </w:rPr>
      </w:pPr>
      <w:r>
        <w:rPr>
          <w:rFonts w:asciiTheme="minorHAnsi" w:hAnsiTheme="minorHAnsi" w:cstheme="minorHAnsi"/>
        </w:rPr>
        <w:t>Campo 20: altro indicando il materiale prodotto in riferimento alla sua autorizzazione</w:t>
      </w:r>
    </w:p>
    <w:p w14:paraId="2A2E287D" w14:textId="77777777" w:rsidR="009662BA" w:rsidRPr="00785560" w:rsidRDefault="009662BA" w:rsidP="009662BA">
      <w:pPr>
        <w:pStyle w:val="Paragrafoelenco"/>
        <w:numPr>
          <w:ilvl w:val="0"/>
          <w:numId w:val="14"/>
        </w:numPr>
        <w:jc w:val="both"/>
        <w:rPr>
          <w:rFonts w:asciiTheme="minorHAnsi" w:hAnsiTheme="minorHAnsi" w:cstheme="minorHAnsi"/>
        </w:rPr>
      </w:pPr>
      <w:r>
        <w:rPr>
          <w:rFonts w:asciiTheme="minorHAnsi" w:hAnsiTheme="minorHAnsi" w:cstheme="minorHAnsi"/>
        </w:rPr>
        <w:t xml:space="preserve">Campo 21: </w:t>
      </w:r>
      <w:r w:rsidRPr="00785560">
        <w:rPr>
          <w:rFonts w:asciiTheme="minorHAnsi" w:hAnsiTheme="minorHAnsi" w:cstheme="minorHAnsi"/>
        </w:rPr>
        <w:t xml:space="preserve">quantità prodotta e unità di misura scegliendo fra kg </w:t>
      </w:r>
      <w:r>
        <w:rPr>
          <w:rFonts w:asciiTheme="minorHAnsi" w:hAnsiTheme="minorHAnsi" w:cstheme="minorHAnsi"/>
        </w:rPr>
        <w:t xml:space="preserve">(chilogrammi) </w:t>
      </w:r>
      <w:r w:rsidRPr="00785560">
        <w:rPr>
          <w:rFonts w:asciiTheme="minorHAnsi" w:hAnsiTheme="minorHAnsi" w:cstheme="minorHAnsi"/>
        </w:rPr>
        <w:t>o litro (l</w:t>
      </w:r>
      <w:r>
        <w:rPr>
          <w:rFonts w:asciiTheme="minorHAnsi" w:hAnsiTheme="minorHAnsi" w:cstheme="minorHAnsi"/>
        </w:rPr>
        <w:t>itro</w:t>
      </w:r>
      <w:r w:rsidRPr="00785560">
        <w:rPr>
          <w:rFonts w:asciiTheme="minorHAnsi" w:hAnsiTheme="minorHAnsi" w:cstheme="minorHAnsi"/>
        </w:rPr>
        <w:t>)</w:t>
      </w:r>
    </w:p>
    <w:p w14:paraId="47D4148F" w14:textId="77777777" w:rsidR="009662BA" w:rsidRPr="00785560" w:rsidRDefault="009662BA" w:rsidP="009662BA">
      <w:pPr>
        <w:widowControl w:val="0"/>
        <w:autoSpaceDE w:val="0"/>
        <w:autoSpaceDN w:val="0"/>
        <w:adjustRightInd w:val="0"/>
        <w:ind w:left="2552" w:hanging="2552"/>
        <w:rPr>
          <w:b/>
          <w:color w:val="4472C4" w:themeColor="accent1"/>
        </w:rPr>
      </w:pPr>
    </w:p>
    <w:p w14:paraId="2E2580ED" w14:textId="77777777" w:rsidR="009662BA" w:rsidRPr="00785560" w:rsidRDefault="009662BA" w:rsidP="009662BA">
      <w:pPr>
        <w:widowControl w:val="0"/>
        <w:autoSpaceDE w:val="0"/>
        <w:autoSpaceDN w:val="0"/>
        <w:adjustRightInd w:val="0"/>
        <w:ind w:left="2552" w:hanging="2552"/>
        <w:rPr>
          <w:b/>
          <w:color w:val="4472C4" w:themeColor="accent1"/>
        </w:rPr>
      </w:pPr>
      <w:r w:rsidRPr="00785560">
        <w:rPr>
          <w:b/>
          <w:color w:val="4472C4" w:themeColor="accent1"/>
        </w:rPr>
        <w:t>OPERAZIONE DI SCARICO VERSO TERZI</w:t>
      </w:r>
    </w:p>
    <w:p w14:paraId="6FCFC8CE" w14:textId="77777777" w:rsidR="009662BA" w:rsidRPr="007B31E4"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hAnsi="Calibri"/>
          <w:i w:val="0"/>
          <w:iCs/>
          <w:color w:val="000000" w:themeColor="text1"/>
          <w:sz w:val="22"/>
          <w:szCs w:val="22"/>
        </w:rPr>
      </w:pPr>
      <w:r w:rsidRPr="007B31E4">
        <w:rPr>
          <w:rFonts w:ascii="Calibri" w:hAnsi="Calibri"/>
          <w:i w:val="0"/>
          <w:iCs/>
          <w:color w:val="000000" w:themeColor="text1"/>
          <w:sz w:val="22"/>
          <w:szCs w:val="22"/>
        </w:rPr>
        <w:t>Quando l’impianto è un impianto di stoccaggio (R13/D15)</w:t>
      </w:r>
      <w:r>
        <w:rPr>
          <w:rFonts w:ascii="Calibri" w:hAnsi="Calibri"/>
          <w:i w:val="0"/>
          <w:iCs/>
          <w:color w:val="000000" w:themeColor="text1"/>
          <w:sz w:val="22"/>
          <w:szCs w:val="22"/>
        </w:rPr>
        <w:t xml:space="preserve">. </w:t>
      </w:r>
    </w:p>
    <w:p w14:paraId="11577655"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EB017E">
        <w:rPr>
          <w:rFonts w:ascii="Calibri" w:hAnsi="Calibri"/>
          <w:i w:val="0"/>
          <w:iCs/>
          <w:color w:val="000000" w:themeColor="text1"/>
          <w:sz w:val="22"/>
          <w:szCs w:val="22"/>
        </w:rPr>
        <w:t xml:space="preserve">Per l’operazione di </w:t>
      </w:r>
      <w:r>
        <w:rPr>
          <w:rFonts w:ascii="Calibri" w:hAnsi="Calibri"/>
          <w:i w:val="0"/>
          <w:iCs/>
          <w:color w:val="000000" w:themeColor="text1"/>
          <w:sz w:val="22"/>
          <w:szCs w:val="22"/>
        </w:rPr>
        <w:t>s</w:t>
      </w:r>
      <w:r w:rsidRPr="00EB017E">
        <w:rPr>
          <w:rFonts w:ascii="Calibri" w:hAnsi="Calibri"/>
          <w:i w:val="0"/>
          <w:iCs/>
          <w:color w:val="000000" w:themeColor="text1"/>
          <w:sz w:val="22"/>
          <w:szCs w:val="22"/>
        </w:rPr>
        <w:t xml:space="preserve">carico </w:t>
      </w:r>
      <w:r>
        <w:rPr>
          <w:rFonts w:ascii="Calibri" w:hAnsi="Calibri"/>
          <w:i w:val="0"/>
          <w:iCs/>
          <w:color w:val="000000" w:themeColor="text1"/>
          <w:sz w:val="22"/>
          <w:szCs w:val="22"/>
        </w:rPr>
        <w:t>a terzi [</w:t>
      </w:r>
      <w:r w:rsidRPr="007B31E4">
        <w:rPr>
          <w:rFonts w:ascii="Calibri" w:hAnsi="Calibri"/>
          <w:b/>
          <w:i w:val="0"/>
          <w:iCs/>
          <w:color w:val="000000" w:themeColor="text1"/>
          <w:sz w:val="22"/>
          <w:szCs w:val="22"/>
        </w:rPr>
        <w:t>aT]</w:t>
      </w:r>
      <w:r w:rsidRPr="00785560">
        <w:rPr>
          <w:rFonts w:ascii="Calibri" w:hAnsi="Calibri"/>
          <w:color w:val="000000" w:themeColor="text1"/>
          <w:sz w:val="22"/>
          <w:szCs w:val="22"/>
        </w:rPr>
        <w:t xml:space="preserve"> </w:t>
      </w:r>
      <w:r w:rsidRPr="00416B81">
        <w:rPr>
          <w:rFonts w:ascii="Calibri" w:hAnsi="Calibri"/>
          <w:i w:val="0"/>
          <w:iCs/>
          <w:color w:val="000000" w:themeColor="text1"/>
          <w:sz w:val="22"/>
          <w:szCs w:val="22"/>
        </w:rPr>
        <w:t>si</w:t>
      </w:r>
      <w:r w:rsidRPr="00EB017E">
        <w:rPr>
          <w:rFonts w:ascii="Calibri" w:hAnsi="Calibri"/>
          <w:i w:val="0"/>
          <w:iCs/>
          <w:color w:val="000000" w:themeColor="text1"/>
          <w:sz w:val="22"/>
          <w:szCs w:val="22"/>
        </w:rPr>
        <w:t xml:space="preserve"> compilano </w:t>
      </w:r>
      <w:r>
        <w:rPr>
          <w:rFonts w:ascii="Calibri" w:hAnsi="Calibri"/>
          <w:i w:val="0"/>
          <w:iCs/>
          <w:color w:val="000000" w:themeColor="text1"/>
          <w:sz w:val="22"/>
          <w:szCs w:val="22"/>
        </w:rPr>
        <w:t>le seguenti sezioni</w:t>
      </w:r>
      <w:r w:rsidRPr="00EB017E">
        <w:rPr>
          <w:rFonts w:ascii="Calibri" w:hAnsi="Calibri"/>
          <w:i w:val="0"/>
          <w:iCs/>
          <w:color w:val="000000" w:themeColor="text1"/>
          <w:sz w:val="22"/>
          <w:szCs w:val="22"/>
        </w:rPr>
        <w:t xml:space="preserve">: </w:t>
      </w:r>
    </w:p>
    <w:p w14:paraId="63635924"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RIFERIMENTI OPERAZION</w:t>
      </w:r>
      <w:r>
        <w:rPr>
          <w:rFonts w:ascii="Calibri" w:hAnsi="Calibri"/>
          <w:i w:val="0"/>
          <w:iCs/>
          <w:color w:val="000000" w:themeColor="text1"/>
          <w:sz w:val="22"/>
          <w:szCs w:val="22"/>
        </w:rPr>
        <w:t xml:space="preserve">E: campi </w:t>
      </w:r>
      <w:r w:rsidRPr="00EB017E">
        <w:rPr>
          <w:rFonts w:ascii="Calibri" w:hAnsi="Calibri"/>
          <w:i w:val="0"/>
          <w:iCs/>
          <w:color w:val="000000" w:themeColor="text1"/>
          <w:sz w:val="22"/>
          <w:szCs w:val="22"/>
        </w:rPr>
        <w:t>1,</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 xml:space="preserve">2, </w:t>
      </w:r>
      <w:r>
        <w:rPr>
          <w:rFonts w:ascii="Calibri" w:hAnsi="Calibri"/>
          <w:i w:val="0"/>
          <w:iCs/>
          <w:color w:val="000000" w:themeColor="text1"/>
          <w:sz w:val="22"/>
          <w:szCs w:val="22"/>
        </w:rPr>
        <w:t>4, 5, 6 e 7</w:t>
      </w:r>
    </w:p>
    <w:p w14:paraId="755FB81B"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Pr>
          <w:rFonts w:ascii="Calibri" w:hAnsi="Calibri"/>
          <w:i w:val="0"/>
          <w:iCs/>
          <w:color w:val="000000" w:themeColor="text1"/>
          <w:sz w:val="22"/>
          <w:szCs w:val="22"/>
        </w:rPr>
        <w:t>IDENTIFICAZIONE DEL RIFIUTO: campi 8, 10, 11, 12, 13, 14 e 15</w:t>
      </w:r>
    </w:p>
    <w:p w14:paraId="7426D193"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INTEGRAZIONE FIR/REGISTRO C/S</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22 o 22b, 23</w:t>
      </w:r>
    </w:p>
    <w:p w14:paraId="1042F8A7" w14:textId="77777777" w:rsidR="009662BA"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ESITO CONFERIMENTO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24,</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25,</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26,</w:t>
      </w:r>
      <w:r>
        <w:rPr>
          <w:rFonts w:ascii="Calibri" w:hAnsi="Calibri"/>
          <w:i w:val="0"/>
          <w:iCs/>
          <w:color w:val="000000" w:themeColor="text1"/>
          <w:sz w:val="22"/>
          <w:szCs w:val="22"/>
        </w:rPr>
        <w:t xml:space="preserve"> </w:t>
      </w:r>
      <w:r w:rsidRPr="00EB017E">
        <w:rPr>
          <w:rFonts w:ascii="Calibri" w:hAnsi="Calibri"/>
          <w:i w:val="0"/>
          <w:iCs/>
          <w:color w:val="000000" w:themeColor="text1"/>
          <w:sz w:val="22"/>
          <w:szCs w:val="22"/>
        </w:rPr>
        <w:t>27, 28 e 29</w:t>
      </w:r>
    </w:p>
    <w:p w14:paraId="7449E912" w14:textId="77777777" w:rsidR="009662BA" w:rsidRPr="00EB017E" w:rsidRDefault="009662BA" w:rsidP="009662BA">
      <w:pPr>
        <w:pStyle w:val="riquadro"/>
        <w:numPr>
          <w:ilvl w:val="0"/>
          <w:numId w:val="10"/>
        </w:numPr>
        <w:pBdr>
          <w:top w:val="none" w:sz="0" w:space="0" w:color="auto"/>
          <w:left w:val="none" w:sz="0" w:space="0" w:color="auto"/>
          <w:bottom w:val="none" w:sz="0" w:space="0" w:color="auto"/>
          <w:right w:val="none" w:sz="0" w:space="0" w:color="auto"/>
        </w:pBdr>
        <w:spacing w:line="240" w:lineRule="auto"/>
        <w:rPr>
          <w:rFonts w:ascii="Calibri" w:hAnsi="Calibri"/>
          <w:i w:val="0"/>
          <w:iCs/>
          <w:color w:val="000000" w:themeColor="text1"/>
          <w:sz w:val="22"/>
          <w:szCs w:val="22"/>
        </w:rPr>
      </w:pP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campi</w:t>
      </w:r>
      <w:r w:rsidRPr="00EB017E">
        <w:rPr>
          <w:rFonts w:ascii="Calibri" w:hAnsi="Calibri"/>
          <w:i w:val="0"/>
          <w:iCs/>
          <w:color w:val="000000" w:themeColor="text1"/>
          <w:sz w:val="22"/>
          <w:szCs w:val="22"/>
        </w:rPr>
        <w:t xml:space="preserve"> dal 33 al 41. </w:t>
      </w:r>
    </w:p>
    <w:p w14:paraId="527F3F8A" w14:textId="77777777" w:rsidR="009662BA" w:rsidRDefault="009662BA" w:rsidP="009662BA">
      <w:pPr>
        <w:widowControl w:val="0"/>
        <w:autoSpaceDE w:val="0"/>
        <w:autoSpaceDN w:val="0"/>
        <w:adjustRightInd w:val="0"/>
        <w:jc w:val="both"/>
      </w:pPr>
      <w:r>
        <w:t>I campi 1 e 2 devono riportare il numero della registrazione progressiva su base annua e la data della registrazione stessa.</w:t>
      </w:r>
    </w:p>
    <w:p w14:paraId="76B56F77" w14:textId="77777777" w:rsidR="009662BA" w:rsidRDefault="009662BA" w:rsidP="009662BA">
      <w:pPr>
        <w:widowControl w:val="0"/>
        <w:autoSpaceDE w:val="0"/>
        <w:autoSpaceDN w:val="0"/>
        <w:adjustRightInd w:val="0"/>
        <w:jc w:val="both"/>
      </w:pPr>
      <w:r>
        <w:t>Il campo 4 si compila contrassegnando la casella (</w:t>
      </w:r>
      <w:r w:rsidRPr="007B31E4">
        <w:rPr>
          <w:b/>
          <w:bCs/>
        </w:rPr>
        <w:t>aT</w:t>
      </w:r>
      <w:r>
        <w:t>) se l’operazione di scarico dei rifiuti presuppone l’invio ad un trattamento interno eseguito nello stesso impianto.</w:t>
      </w:r>
    </w:p>
    <w:p w14:paraId="29821C5F" w14:textId="77777777" w:rsidR="009662BA" w:rsidRDefault="009662BA" w:rsidP="009662BA">
      <w:pPr>
        <w:widowControl w:val="0"/>
        <w:autoSpaceDE w:val="0"/>
        <w:autoSpaceDN w:val="0"/>
        <w:adjustRightInd w:val="0"/>
        <w:jc w:val="both"/>
      </w:pPr>
      <w:r>
        <w:t>Il campo 5 d</w:t>
      </w:r>
      <w:r w:rsidRPr="008659FC">
        <w:t xml:space="preserve">eve </w:t>
      </w:r>
      <w:r>
        <w:t>contenere il numero della registrazione di carico a cui fa riferimento l’operazione di scarico,</w:t>
      </w:r>
      <w:r w:rsidRPr="008659FC">
        <w:t xml:space="preserve"> con l'indicazione del numero progressivo </w:t>
      </w:r>
      <w:r w:rsidRPr="008659FC">
        <w:rPr>
          <w:bCs/>
        </w:rPr>
        <w:t xml:space="preserve">su base annua </w:t>
      </w:r>
      <w:r>
        <w:rPr>
          <w:bCs/>
        </w:rPr>
        <w:t xml:space="preserve">e </w:t>
      </w:r>
      <w:r w:rsidRPr="008659FC">
        <w:rPr>
          <w:bCs/>
        </w:rPr>
        <w:t>con l’anno di riferimento</w:t>
      </w:r>
      <w:r>
        <w:t>.</w:t>
      </w:r>
    </w:p>
    <w:p w14:paraId="7F8730F7" w14:textId="77777777" w:rsidR="009662BA" w:rsidRDefault="009662BA" w:rsidP="009662BA">
      <w:pPr>
        <w:widowControl w:val="0"/>
        <w:autoSpaceDE w:val="0"/>
        <w:autoSpaceDN w:val="0"/>
        <w:adjustRightInd w:val="0"/>
        <w:jc w:val="both"/>
      </w:pPr>
      <w:r w:rsidRPr="00785560">
        <w:t>Possono essere scaricati più carichi contemporaneamente, ma anche un carico in modo parziale</w:t>
      </w:r>
      <w:r>
        <w:t>.</w:t>
      </w:r>
    </w:p>
    <w:p w14:paraId="006E6660" w14:textId="77777777" w:rsidR="009662BA" w:rsidRPr="002A2632"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Calibri" w:eastAsia="Calibri" w:hAnsi="Calibri"/>
          <w:i w:val="0"/>
          <w:color w:val="auto"/>
          <w:sz w:val="22"/>
          <w:szCs w:val="22"/>
          <w:lang w:eastAsia="en-US" w:bidi="en-US"/>
        </w:rPr>
      </w:pPr>
      <w:r w:rsidRPr="002A2632">
        <w:rPr>
          <w:rFonts w:ascii="Calibri" w:eastAsia="Calibri" w:hAnsi="Calibri"/>
          <w:i w:val="0"/>
          <w:color w:val="auto"/>
          <w:sz w:val="22"/>
          <w:szCs w:val="22"/>
          <w:lang w:eastAsia="en-US" w:bidi="en-US"/>
        </w:rPr>
        <w:t>A seguire va compilata la sezione IDENTIFICAZIONE DEL RIFIUTO con i seguenti campi:</w:t>
      </w:r>
    </w:p>
    <w:p w14:paraId="265A210E" w14:textId="77777777" w:rsidR="009662BA" w:rsidRDefault="009662BA" w:rsidP="009662BA">
      <w:pPr>
        <w:pStyle w:val="Paragrafoelenco"/>
        <w:widowControl w:val="0"/>
        <w:numPr>
          <w:ilvl w:val="0"/>
          <w:numId w:val="6"/>
        </w:numPr>
        <w:autoSpaceDE w:val="0"/>
        <w:autoSpaceDN w:val="0"/>
        <w:adjustRightInd w:val="0"/>
        <w:ind w:left="709"/>
        <w:jc w:val="both"/>
      </w:pPr>
      <w:r>
        <w:t>Campo 8: c</w:t>
      </w:r>
      <w:r w:rsidRPr="009433D2">
        <w:t>odice EER</w:t>
      </w:r>
      <w:r>
        <w:t xml:space="preserve"> </w:t>
      </w:r>
    </w:p>
    <w:p w14:paraId="6AB2E80E" w14:textId="77777777" w:rsidR="009662BA" w:rsidRPr="009C2F4C" w:rsidRDefault="009662BA" w:rsidP="009662BA">
      <w:pPr>
        <w:pStyle w:val="Paragrafoelenco"/>
        <w:widowControl w:val="0"/>
        <w:numPr>
          <w:ilvl w:val="0"/>
          <w:numId w:val="10"/>
        </w:numPr>
        <w:autoSpaceDE w:val="0"/>
        <w:autoSpaceDN w:val="0"/>
        <w:adjustRightInd w:val="0"/>
        <w:ind w:left="709"/>
        <w:jc w:val="both"/>
      </w:pPr>
      <w:r>
        <w:t>Campo 10: D</w:t>
      </w:r>
      <w:r w:rsidRPr="009C2F4C">
        <w:t xml:space="preserve">escrizione </w:t>
      </w:r>
      <w:r>
        <w:t xml:space="preserve">che consente di identificare il rifiuto con il massimo grado di accuratezza </w:t>
      </w:r>
    </w:p>
    <w:p w14:paraId="6C7D61D9" w14:textId="77777777" w:rsidR="009662BA" w:rsidRPr="00EB017E" w:rsidRDefault="009662BA" w:rsidP="009662BA">
      <w:pPr>
        <w:pStyle w:val="Paragrafoelenco"/>
        <w:widowControl w:val="0"/>
        <w:numPr>
          <w:ilvl w:val="0"/>
          <w:numId w:val="10"/>
        </w:numPr>
        <w:autoSpaceDE w:val="0"/>
        <w:autoSpaceDN w:val="0"/>
        <w:adjustRightInd w:val="0"/>
        <w:ind w:left="709"/>
        <w:jc w:val="both"/>
      </w:pPr>
      <w:r>
        <w:t>Campo 11: c</w:t>
      </w:r>
      <w:r w:rsidRPr="00EB017E">
        <w:t>aratteristiche di pericolo (HP)</w:t>
      </w:r>
    </w:p>
    <w:p w14:paraId="211FB4A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58611C1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207F8084"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3</w:t>
      </w:r>
      <w:r w:rsidRPr="00723F5D">
        <w:rPr>
          <w:rFonts w:asciiTheme="minorHAnsi" w:hAnsiTheme="minorHAnsi" w:cstheme="minorHAnsi"/>
          <w:szCs w:val="28"/>
        </w:rPr>
        <w:t>     Infiammabile</w:t>
      </w:r>
      <w:r w:rsidRPr="00723F5D">
        <w:rPr>
          <w:rFonts w:cstheme="minorHAnsi"/>
          <w:szCs w:val="28"/>
        </w:rPr>
        <w:t xml:space="preserve">,  </w:t>
      </w:r>
    </w:p>
    <w:p w14:paraId="5671F97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6D7CBFFE"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65DE6B1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20BEEF8E"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57F8D5C7"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002E202B"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0494C22E"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59EA06CC"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0213AF25"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4832C268"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lastRenderedPageBreak/>
        <w:t>HP 13</w:t>
      </w:r>
      <w:r w:rsidRPr="00723F5D">
        <w:rPr>
          <w:rFonts w:asciiTheme="minorHAnsi" w:hAnsiTheme="minorHAnsi" w:cstheme="minorHAnsi"/>
          <w:szCs w:val="28"/>
        </w:rPr>
        <w:t>   Sensibilizzante</w:t>
      </w:r>
      <w:r w:rsidRPr="00723F5D">
        <w:rPr>
          <w:rFonts w:cstheme="minorHAnsi"/>
          <w:szCs w:val="28"/>
        </w:rPr>
        <w:t xml:space="preserve">, </w:t>
      </w:r>
    </w:p>
    <w:p w14:paraId="5E58F0D0" w14:textId="77777777" w:rsidR="009662BA" w:rsidRPr="00723F5D" w:rsidRDefault="009662BA" w:rsidP="009662BA">
      <w:pPr>
        <w:pStyle w:val="Paragrafoelenco"/>
        <w:numPr>
          <w:ilvl w:val="0"/>
          <w:numId w:val="12"/>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Ecotossico</w:t>
      </w:r>
      <w:r w:rsidRPr="00723F5D">
        <w:rPr>
          <w:rFonts w:cstheme="minorHAnsi"/>
          <w:szCs w:val="28"/>
        </w:rPr>
        <w:t xml:space="preserve">, </w:t>
      </w:r>
    </w:p>
    <w:p w14:paraId="151B5506" w14:textId="77777777" w:rsidR="009662BA" w:rsidRPr="00926F5E" w:rsidRDefault="009662BA" w:rsidP="009662BA">
      <w:pPr>
        <w:pStyle w:val="Paragrafoelenco"/>
        <w:numPr>
          <w:ilvl w:val="0"/>
          <w:numId w:val="12"/>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Rifiuto che non possiede direttamente una delle caratteristiche di pericolo summenzionate ma può manifestarla successivamente</w:t>
      </w:r>
    </w:p>
    <w:p w14:paraId="54998B83" w14:textId="77777777" w:rsidR="009662BA" w:rsidRPr="00EB017E" w:rsidRDefault="009662BA" w:rsidP="009662BA">
      <w:pPr>
        <w:pStyle w:val="Paragrafoelenco"/>
        <w:widowControl w:val="0"/>
        <w:numPr>
          <w:ilvl w:val="0"/>
          <w:numId w:val="10"/>
        </w:numPr>
        <w:autoSpaceDE w:val="0"/>
        <w:autoSpaceDN w:val="0"/>
        <w:adjustRightInd w:val="0"/>
        <w:jc w:val="both"/>
      </w:pPr>
      <w:r>
        <w:t>Campo 12: s</w:t>
      </w:r>
      <w:r w:rsidRPr="00EB017E">
        <w:t>tato fisico del rifiuto</w:t>
      </w:r>
    </w:p>
    <w:p w14:paraId="218A139B"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491EF42E"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438A5E81"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2E5853E1"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0D96B07D" w14:textId="77777777" w:rsidR="009662BA" w:rsidRPr="00926F5E" w:rsidRDefault="009662BA" w:rsidP="009662BA">
      <w:pPr>
        <w:pStyle w:val="Paragrafoelenco"/>
        <w:numPr>
          <w:ilvl w:val="0"/>
          <w:numId w:val="12"/>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68FD6567" w14:textId="77777777" w:rsidR="009662BA" w:rsidRPr="002A2632" w:rsidRDefault="009662BA" w:rsidP="009662BA">
      <w:pPr>
        <w:pStyle w:val="Paragrafoelenco"/>
        <w:widowControl w:val="0"/>
        <w:numPr>
          <w:ilvl w:val="0"/>
          <w:numId w:val="10"/>
        </w:numPr>
        <w:autoSpaceDE w:val="0"/>
        <w:autoSpaceDN w:val="0"/>
        <w:adjustRightInd w:val="0"/>
        <w:jc w:val="both"/>
      </w:pPr>
      <w:r>
        <w:t xml:space="preserve">Campi 13 e 14: </w:t>
      </w:r>
      <w:r w:rsidRPr="00785560">
        <w:t xml:space="preserve">quantità </w:t>
      </w:r>
      <w:r>
        <w:t>pesata</w:t>
      </w:r>
      <w:r w:rsidRPr="00785560">
        <w:t xml:space="preserve"> in kg</w:t>
      </w:r>
      <w:r>
        <w:t xml:space="preserve"> (chilogrammi) </w:t>
      </w:r>
      <w:r w:rsidRPr="00785560">
        <w:t xml:space="preserve">che </w:t>
      </w:r>
      <w:r>
        <w:t xml:space="preserve">l’impianto invia </w:t>
      </w:r>
      <w:r w:rsidRPr="00785560">
        <w:t>a terzi</w:t>
      </w:r>
    </w:p>
    <w:p w14:paraId="5C2810E2" w14:textId="77777777" w:rsidR="009662BA" w:rsidRDefault="009662BA" w:rsidP="009662BA">
      <w:pPr>
        <w:pStyle w:val="Paragrafoelenco"/>
        <w:widowControl w:val="0"/>
        <w:numPr>
          <w:ilvl w:val="0"/>
          <w:numId w:val="10"/>
        </w:numPr>
        <w:autoSpaceDE w:val="0"/>
        <w:autoSpaceDN w:val="0"/>
        <w:adjustRightInd w:val="0"/>
        <w:jc w:val="both"/>
      </w:pPr>
      <w:r>
        <w:rPr>
          <w:rFonts w:asciiTheme="minorHAnsi" w:hAnsiTheme="minorHAnsi" w:cstheme="minorHAnsi"/>
        </w:rPr>
        <w:t xml:space="preserve">Campo 15: </w:t>
      </w:r>
      <w:r w:rsidRPr="00785560">
        <w:rPr>
          <w:rFonts w:asciiTheme="minorHAnsi" w:hAnsiTheme="minorHAnsi" w:cstheme="minorHAnsi"/>
        </w:rPr>
        <w:t xml:space="preserve">destinazione del rifiuto, </w:t>
      </w:r>
      <w:r w:rsidRPr="00785560">
        <w:t>(da R1 a R13, o da D1 a D15), cioè l’operazione di trattamento al quale il rifiuto sarà sottoposto nel successivo impianto</w:t>
      </w:r>
      <w:r>
        <w:t>.</w:t>
      </w:r>
    </w:p>
    <w:p w14:paraId="081CA099" w14:textId="77777777" w:rsidR="009662BA" w:rsidRPr="0096681C" w:rsidRDefault="009662BA" w:rsidP="009662BA">
      <w:pPr>
        <w:widowControl w:val="0"/>
        <w:autoSpaceDE w:val="0"/>
        <w:autoSpaceDN w:val="0"/>
        <w:adjustRightInd w:val="0"/>
      </w:pPr>
      <w:r>
        <w:t xml:space="preserve">La compilazione prosegue alla sezione </w:t>
      </w:r>
      <w:r w:rsidRPr="008659FC">
        <w:rPr>
          <w:b/>
          <w:bCs/>
        </w:rPr>
        <w:t>INTEGRAZIONE FIR/REGISTRO C/S</w:t>
      </w:r>
      <w:r>
        <w:t xml:space="preserve"> con i seguenti campi: </w:t>
      </w:r>
    </w:p>
    <w:p w14:paraId="4D49AFAD" w14:textId="77777777" w:rsidR="009662BA" w:rsidRPr="00416B81" w:rsidRDefault="009662BA" w:rsidP="009662BA">
      <w:pPr>
        <w:pStyle w:val="Paragrafoelenco"/>
        <w:widowControl w:val="0"/>
        <w:numPr>
          <w:ilvl w:val="0"/>
          <w:numId w:val="10"/>
        </w:numPr>
        <w:autoSpaceDE w:val="0"/>
        <w:autoSpaceDN w:val="0"/>
        <w:adjustRightInd w:val="0"/>
        <w:jc w:val="both"/>
        <w:rPr>
          <w:rFonts w:asciiTheme="minorHAnsi" w:hAnsiTheme="minorHAnsi" w:cstheme="minorHAnsi"/>
        </w:rPr>
      </w:pPr>
      <w:r w:rsidRPr="00416B81">
        <w:rPr>
          <w:rFonts w:asciiTheme="minorHAnsi" w:hAnsiTheme="minorHAnsi" w:cstheme="minorHAnsi"/>
        </w:rPr>
        <w:t xml:space="preserve">Campo 22: numero del formulario o di altro documento di trasporto </w:t>
      </w:r>
    </w:p>
    <w:p w14:paraId="1EE54C21" w14:textId="77777777" w:rsidR="009662BA" w:rsidRPr="00416B81" w:rsidRDefault="009662BA" w:rsidP="009662BA">
      <w:pPr>
        <w:pStyle w:val="Paragrafoelenco"/>
        <w:widowControl w:val="0"/>
        <w:numPr>
          <w:ilvl w:val="0"/>
          <w:numId w:val="10"/>
        </w:numPr>
        <w:autoSpaceDE w:val="0"/>
        <w:autoSpaceDN w:val="0"/>
        <w:adjustRightInd w:val="0"/>
        <w:jc w:val="both"/>
        <w:rPr>
          <w:rFonts w:asciiTheme="minorHAnsi" w:hAnsiTheme="minorHAnsi" w:cstheme="minorHAnsi"/>
        </w:rPr>
      </w:pPr>
      <w:r w:rsidRPr="00416B81">
        <w:rPr>
          <w:rFonts w:asciiTheme="minorHAnsi" w:hAnsiTheme="minorHAnsi" w:cstheme="minorHAnsi"/>
        </w:rPr>
        <w:t>Campo 22b: altro tipo di trasporto (ALL.7 o MOD.B per i trasporti transfrontalieri)</w:t>
      </w:r>
    </w:p>
    <w:p w14:paraId="5DA63E04" w14:textId="77777777" w:rsidR="009662BA" w:rsidRPr="00416B81" w:rsidRDefault="009662BA" w:rsidP="009662BA">
      <w:pPr>
        <w:pStyle w:val="Paragrafoelenco"/>
        <w:widowControl w:val="0"/>
        <w:numPr>
          <w:ilvl w:val="0"/>
          <w:numId w:val="10"/>
        </w:numPr>
        <w:autoSpaceDE w:val="0"/>
        <w:autoSpaceDN w:val="0"/>
        <w:adjustRightInd w:val="0"/>
        <w:jc w:val="both"/>
        <w:rPr>
          <w:rFonts w:asciiTheme="minorHAnsi" w:hAnsiTheme="minorHAnsi" w:cstheme="minorHAnsi"/>
        </w:rPr>
      </w:pPr>
      <w:r w:rsidRPr="00416B81">
        <w:rPr>
          <w:rFonts w:asciiTheme="minorHAnsi" w:hAnsiTheme="minorHAnsi" w:cstheme="minorHAnsi"/>
        </w:rPr>
        <w:t>Campo 23: data inizio trasporto</w:t>
      </w:r>
    </w:p>
    <w:p w14:paraId="4DA609DA" w14:textId="77777777" w:rsidR="009662BA" w:rsidRDefault="009662BA" w:rsidP="009662BA">
      <w:pPr>
        <w:pStyle w:val="Paragrafoelenco"/>
        <w:widowControl w:val="0"/>
        <w:autoSpaceDE w:val="0"/>
        <w:autoSpaceDN w:val="0"/>
        <w:adjustRightInd w:val="0"/>
        <w:ind w:left="142" w:hanging="142"/>
        <w:jc w:val="both"/>
      </w:pPr>
      <w:r>
        <w:t xml:space="preserve">Nella sezione </w:t>
      </w:r>
      <w:r w:rsidRPr="00A76894">
        <w:rPr>
          <w:b/>
          <w:bCs/>
        </w:rPr>
        <w:t>ESITO CONFERIMENTO</w:t>
      </w:r>
      <w:r>
        <w:t xml:space="preserve"> compilare i campi:</w:t>
      </w:r>
    </w:p>
    <w:p w14:paraId="75D4C755" w14:textId="77777777" w:rsidR="009662BA" w:rsidRDefault="009662BA" w:rsidP="009662BA">
      <w:pPr>
        <w:pStyle w:val="Paragrafoelenco"/>
        <w:widowControl w:val="0"/>
        <w:numPr>
          <w:ilvl w:val="0"/>
          <w:numId w:val="5"/>
        </w:numPr>
        <w:autoSpaceDE w:val="0"/>
        <w:autoSpaceDN w:val="0"/>
        <w:adjustRightInd w:val="0"/>
        <w:ind w:left="567"/>
        <w:jc w:val="both"/>
      </w:pPr>
      <w:r>
        <w:t xml:space="preserve">Campo 24: </w:t>
      </w:r>
      <w:r w:rsidRPr="00A43136">
        <w:t>data fine di trasporto</w:t>
      </w:r>
    </w:p>
    <w:p w14:paraId="7EF01198" w14:textId="77777777" w:rsidR="009662BA" w:rsidRDefault="009662BA" w:rsidP="009662BA">
      <w:pPr>
        <w:pStyle w:val="Paragrafoelenco"/>
        <w:widowControl w:val="0"/>
        <w:numPr>
          <w:ilvl w:val="0"/>
          <w:numId w:val="5"/>
        </w:numPr>
        <w:autoSpaceDE w:val="0"/>
        <w:autoSpaceDN w:val="0"/>
        <w:adjustRightInd w:val="0"/>
        <w:ind w:left="567"/>
        <w:jc w:val="both"/>
      </w:pPr>
      <w:r>
        <w:t>Campo 25: peso verificato a destino, espresso in kg (chilogrammi)</w:t>
      </w:r>
    </w:p>
    <w:p w14:paraId="5ADFEF06" w14:textId="77777777" w:rsidR="009662BA" w:rsidRDefault="009662BA" w:rsidP="009662BA">
      <w:pPr>
        <w:widowControl w:val="0"/>
        <w:autoSpaceDE w:val="0"/>
        <w:autoSpaceDN w:val="0"/>
        <w:adjustRightInd w:val="0"/>
        <w:jc w:val="both"/>
        <w:rPr>
          <w:color w:val="000000" w:themeColor="text1"/>
        </w:rPr>
      </w:pPr>
      <w:r w:rsidRPr="00D35806">
        <w:rPr>
          <w:color w:val="000000" w:themeColor="text1"/>
        </w:rPr>
        <w:t xml:space="preserve">Il respingimento si verifica nel caso in cui il </w:t>
      </w:r>
      <w:r w:rsidRPr="00F87C03">
        <w:rPr>
          <w:color w:val="000000" w:themeColor="text1"/>
        </w:rPr>
        <w:t xml:space="preserve">rifiuto arrivato in impianto </w:t>
      </w:r>
      <w:r>
        <w:rPr>
          <w:color w:val="000000" w:themeColor="text1"/>
        </w:rPr>
        <w:t xml:space="preserve">viene </w:t>
      </w:r>
      <w:r w:rsidRPr="00F87C03">
        <w:rPr>
          <w:color w:val="000000" w:themeColor="text1"/>
        </w:rPr>
        <w:t>respinto</w:t>
      </w:r>
      <w:r>
        <w:rPr>
          <w:color w:val="000000" w:themeColor="text1"/>
        </w:rPr>
        <w:t xml:space="preserve">. </w:t>
      </w:r>
    </w:p>
    <w:p w14:paraId="5BE1AE4B" w14:textId="77777777" w:rsidR="009662BA" w:rsidRPr="0087467B" w:rsidRDefault="009662BA" w:rsidP="009662BA">
      <w:pPr>
        <w:widowControl w:val="0"/>
        <w:autoSpaceDE w:val="0"/>
        <w:autoSpaceDN w:val="0"/>
        <w:adjustRightInd w:val="0"/>
        <w:jc w:val="both"/>
        <w:rPr>
          <w:rFonts w:asciiTheme="majorHAnsi" w:hAnsiTheme="majorHAnsi" w:cs="Verdana"/>
          <w:b/>
        </w:rPr>
      </w:pPr>
      <w:r>
        <w:rPr>
          <w:color w:val="000000" w:themeColor="text1"/>
        </w:rPr>
        <w:t>L’annotazione viene collegata al</w:t>
      </w:r>
      <w:r w:rsidRPr="0087467B">
        <w:rPr>
          <w:color w:val="000000" w:themeColor="text1"/>
        </w:rPr>
        <w:t>l’operazione di scarico che è stato respinto</w:t>
      </w:r>
      <w:r>
        <w:rPr>
          <w:color w:val="000000" w:themeColor="text1"/>
        </w:rPr>
        <w:t>.</w:t>
      </w:r>
    </w:p>
    <w:p w14:paraId="7BE84969" w14:textId="77777777" w:rsidR="009662BA" w:rsidRPr="006A4AEC" w:rsidRDefault="009662BA" w:rsidP="009662BA">
      <w:pPr>
        <w:widowControl w:val="0"/>
        <w:autoSpaceDE w:val="0"/>
        <w:autoSpaceDN w:val="0"/>
        <w:adjustRightInd w:val="0"/>
        <w:jc w:val="both"/>
        <w:rPr>
          <w:rFonts w:asciiTheme="majorHAnsi" w:hAnsiTheme="majorHAnsi" w:cs="Verdana"/>
          <w:b/>
        </w:rPr>
      </w:pPr>
      <w:r w:rsidRPr="00170765">
        <w:rPr>
          <w:color w:val="000000" w:themeColor="text1"/>
        </w:rPr>
        <w:t xml:space="preserve">La registrazione </w:t>
      </w:r>
      <w:r>
        <w:rPr>
          <w:color w:val="000000" w:themeColor="text1"/>
        </w:rPr>
        <w:t xml:space="preserve">dell’operazione di respingimento rientra nella sezione ESITO CONFERIMENTO e </w:t>
      </w:r>
      <w:r w:rsidRPr="00170765">
        <w:rPr>
          <w:color w:val="000000" w:themeColor="text1"/>
        </w:rPr>
        <w:t xml:space="preserve">si </w:t>
      </w:r>
      <w:r>
        <w:rPr>
          <w:color w:val="000000" w:themeColor="text1"/>
        </w:rPr>
        <w:t>compone dei seguenti campi</w:t>
      </w:r>
      <w:r w:rsidRPr="00170765">
        <w:rPr>
          <w:color w:val="000000" w:themeColor="text1"/>
        </w:rPr>
        <w:t>:</w:t>
      </w:r>
    </w:p>
    <w:p w14:paraId="19553D01" w14:textId="77777777" w:rsidR="009662BA" w:rsidRPr="008E588D" w:rsidRDefault="009662BA" w:rsidP="009662BA">
      <w:pPr>
        <w:pStyle w:val="Paragrafoelenco"/>
        <w:numPr>
          <w:ilvl w:val="0"/>
          <w:numId w:val="9"/>
        </w:numPr>
        <w:autoSpaceDE w:val="0"/>
        <w:autoSpaceDN w:val="0"/>
        <w:adjustRightInd w:val="0"/>
        <w:ind w:left="567"/>
        <w:jc w:val="both"/>
        <w:rPr>
          <w:rFonts w:asciiTheme="minorHAnsi" w:hAnsiTheme="minorHAnsi" w:cstheme="minorHAnsi"/>
          <w:u w:val="single"/>
        </w:rPr>
      </w:pPr>
      <w:r>
        <w:rPr>
          <w:rFonts w:asciiTheme="minorHAnsi" w:hAnsiTheme="minorHAnsi" w:cstheme="minorHAnsi"/>
        </w:rPr>
        <w:t>Campo 26: tipologia indicare</w:t>
      </w:r>
      <w:r w:rsidRPr="008E588D">
        <w:rPr>
          <w:rFonts w:asciiTheme="minorHAnsi" w:hAnsiTheme="minorHAnsi" w:cstheme="minorHAnsi"/>
        </w:rPr>
        <w:t xml:space="preserve"> se il rifiuto è stato respinto in </w:t>
      </w:r>
      <w:r w:rsidRPr="008E588D">
        <w:rPr>
          <w:rFonts w:asciiTheme="minorHAnsi" w:hAnsiTheme="minorHAnsi" w:cstheme="minorHAnsi"/>
          <w:u w:val="single"/>
        </w:rPr>
        <w:t xml:space="preserve">modo parziale o totale. </w:t>
      </w:r>
    </w:p>
    <w:p w14:paraId="76120C94" w14:textId="77777777" w:rsidR="009662BA" w:rsidRPr="00512DF5" w:rsidRDefault="009662BA" w:rsidP="009662BA">
      <w:pPr>
        <w:numPr>
          <w:ilvl w:val="1"/>
          <w:numId w:val="11"/>
        </w:numPr>
        <w:jc w:val="both"/>
        <w:rPr>
          <w:rFonts w:asciiTheme="minorHAnsi" w:hAnsiTheme="minorHAnsi"/>
        </w:rPr>
      </w:pPr>
      <w:r w:rsidRPr="00ED0D44">
        <w:rPr>
          <w:rFonts w:asciiTheme="minorHAnsi" w:hAnsiTheme="minorHAnsi" w:cstheme="minorHAnsi"/>
          <w:u w:val="single"/>
        </w:rPr>
        <w:t>respingimento parziale</w:t>
      </w:r>
      <w:r>
        <w:rPr>
          <w:rFonts w:asciiTheme="minorHAnsi" w:hAnsiTheme="minorHAnsi" w:cstheme="minorHAnsi"/>
        </w:rPr>
        <w:t>:</w:t>
      </w:r>
      <w:r w:rsidRPr="00ED0D44">
        <w:rPr>
          <w:rFonts w:asciiTheme="minorHAnsi" w:hAnsiTheme="minorHAnsi" w:cstheme="minorHAnsi"/>
        </w:rPr>
        <w:t xml:space="preserve"> </w:t>
      </w:r>
      <w:r>
        <w:rPr>
          <w:rFonts w:asciiTheme="minorHAnsi" w:hAnsiTheme="minorHAnsi" w:cstheme="minorHAnsi"/>
        </w:rPr>
        <w:t>vanno</w:t>
      </w:r>
      <w:r w:rsidRPr="00ED0D44">
        <w:rPr>
          <w:rFonts w:asciiTheme="minorHAnsi" w:hAnsiTheme="minorHAnsi" w:cstheme="minorHAnsi"/>
        </w:rPr>
        <w:t xml:space="preserve"> indicate le quantità respinte espresse nella stessa unità di misura usata in origine sullo scarico del registro e sul documento di trasporto, oltre a selezionare la casella relativa alla causale del respingimento</w:t>
      </w:r>
      <w:r>
        <w:rPr>
          <w:rFonts w:asciiTheme="minorHAnsi" w:hAnsiTheme="minorHAnsi" w:cstheme="minorHAnsi"/>
        </w:rPr>
        <w:t xml:space="preserve"> </w:t>
      </w:r>
    </w:p>
    <w:p w14:paraId="2D7972F7" w14:textId="77777777" w:rsidR="009662BA" w:rsidRPr="00512DF5" w:rsidRDefault="009662BA" w:rsidP="009662BA">
      <w:pPr>
        <w:numPr>
          <w:ilvl w:val="2"/>
          <w:numId w:val="11"/>
        </w:numPr>
        <w:jc w:val="both"/>
        <w:rPr>
          <w:rFonts w:asciiTheme="minorHAnsi" w:hAnsiTheme="minorHAnsi"/>
        </w:rPr>
      </w:pPr>
      <w:r w:rsidRPr="00512DF5">
        <w:rPr>
          <w:rFonts w:asciiTheme="minorHAnsi" w:hAnsiTheme="minorHAnsi" w:cstheme="minorHAnsi"/>
          <w:b/>
          <w:bCs/>
        </w:rPr>
        <w:t>NC</w:t>
      </w:r>
      <w:r>
        <w:rPr>
          <w:rFonts w:asciiTheme="minorHAnsi" w:hAnsiTheme="minorHAnsi" w:cstheme="minorHAnsi"/>
        </w:rPr>
        <w:t xml:space="preserve"> - Non Conformità,</w:t>
      </w:r>
    </w:p>
    <w:p w14:paraId="273C4878" w14:textId="77777777" w:rsidR="009662BA" w:rsidRPr="00512DF5" w:rsidRDefault="009662BA" w:rsidP="009662BA">
      <w:pPr>
        <w:numPr>
          <w:ilvl w:val="2"/>
          <w:numId w:val="11"/>
        </w:numPr>
        <w:jc w:val="both"/>
        <w:rPr>
          <w:rFonts w:asciiTheme="minorHAnsi" w:hAnsiTheme="minorHAnsi"/>
        </w:rPr>
      </w:pPr>
      <w:r w:rsidRPr="00512DF5">
        <w:rPr>
          <w:rFonts w:asciiTheme="minorHAnsi" w:hAnsiTheme="minorHAnsi" w:cstheme="minorHAnsi"/>
          <w:b/>
          <w:bCs/>
        </w:rPr>
        <w:t>IR</w:t>
      </w:r>
      <w:r>
        <w:rPr>
          <w:rFonts w:asciiTheme="minorHAnsi" w:hAnsiTheme="minorHAnsi" w:cstheme="minorHAnsi"/>
        </w:rPr>
        <w:t xml:space="preserve"> - Irricevibile, </w:t>
      </w:r>
    </w:p>
    <w:p w14:paraId="4EB4FC29" w14:textId="77777777" w:rsidR="009662BA" w:rsidRPr="009E7B03" w:rsidRDefault="009662BA" w:rsidP="009662BA">
      <w:pPr>
        <w:numPr>
          <w:ilvl w:val="2"/>
          <w:numId w:val="11"/>
        </w:numPr>
        <w:jc w:val="both"/>
        <w:rPr>
          <w:rFonts w:asciiTheme="minorHAnsi" w:hAnsiTheme="minorHAnsi"/>
        </w:rPr>
      </w:pPr>
      <w:r w:rsidRPr="00512DF5">
        <w:rPr>
          <w:rFonts w:asciiTheme="minorHAnsi" w:hAnsiTheme="minorHAnsi" w:cstheme="minorHAnsi"/>
          <w:b/>
          <w:bCs/>
        </w:rPr>
        <w:t>ALTRO</w:t>
      </w:r>
      <w:r>
        <w:rPr>
          <w:rFonts w:asciiTheme="minorHAnsi" w:hAnsiTheme="minorHAnsi" w:cstheme="minorHAnsi"/>
        </w:rPr>
        <w:t xml:space="preserve"> – indicare motivazione</w:t>
      </w:r>
      <w:r w:rsidRPr="00ED0D44">
        <w:rPr>
          <w:rFonts w:asciiTheme="minorHAnsi" w:hAnsiTheme="minorHAnsi" w:cstheme="minorHAnsi"/>
        </w:rPr>
        <w:t xml:space="preserve">. </w:t>
      </w:r>
      <w:r w:rsidRPr="007E652F">
        <w:rPr>
          <w:rFonts w:asciiTheme="minorHAnsi" w:hAnsiTheme="minorHAnsi" w:cstheme="minorHAnsi"/>
        </w:rPr>
        <w:t xml:space="preserve">A titolo </w:t>
      </w:r>
      <w:r>
        <w:rPr>
          <w:rFonts w:asciiTheme="minorHAnsi" w:hAnsiTheme="minorHAnsi" w:cstheme="minorHAnsi"/>
        </w:rPr>
        <w:t xml:space="preserve">esemplificativo e </w:t>
      </w:r>
      <w:r w:rsidRPr="007E652F">
        <w:rPr>
          <w:rFonts w:asciiTheme="minorHAnsi" w:hAnsiTheme="minorHAnsi" w:cstheme="minorHAnsi"/>
        </w:rPr>
        <w:t>non esaustivo,</w:t>
      </w:r>
      <w:r>
        <w:rPr>
          <w:rFonts w:asciiTheme="minorHAnsi" w:hAnsiTheme="minorHAnsi" w:cstheme="minorHAnsi"/>
        </w:rPr>
        <w:t xml:space="preserve"> si riporta: </w:t>
      </w:r>
      <w:r w:rsidRPr="00B37493">
        <w:rPr>
          <w:rFonts w:asciiTheme="minorHAnsi" w:hAnsiTheme="minorHAnsi" w:cstheme="minorHAnsi"/>
        </w:rPr>
        <w:t xml:space="preserve">esaurimento volumetria disponibile per conferimento rifiuto, chiusura impianto per manutenzione straordinaria, ecc. </w:t>
      </w:r>
    </w:p>
    <w:p w14:paraId="103A7F33" w14:textId="77777777" w:rsidR="009662BA" w:rsidRDefault="009662BA" w:rsidP="009662BA">
      <w:pPr>
        <w:ind w:left="1440"/>
        <w:jc w:val="both"/>
        <w:rPr>
          <w:rFonts w:asciiTheme="minorHAnsi" w:hAnsiTheme="minorHAnsi" w:cstheme="minorHAnsi"/>
        </w:rPr>
      </w:pPr>
      <w:r>
        <w:rPr>
          <w:rFonts w:asciiTheme="minorHAnsi" w:hAnsiTheme="minorHAnsi" w:cstheme="minorHAnsi"/>
        </w:rPr>
        <w:t xml:space="preserve">La data relativa a questa operazione è quella indicata al campo 24 ovvero coincidente con la data di fine trasporto. </w:t>
      </w:r>
    </w:p>
    <w:p w14:paraId="2F2E73E3" w14:textId="77777777" w:rsidR="009662BA" w:rsidRPr="001A1F65" w:rsidRDefault="009662BA" w:rsidP="009662BA">
      <w:pPr>
        <w:pStyle w:val="Paragrafoelenco"/>
        <w:numPr>
          <w:ilvl w:val="1"/>
          <w:numId w:val="11"/>
        </w:numPr>
        <w:autoSpaceDE w:val="0"/>
        <w:autoSpaceDN w:val="0"/>
        <w:adjustRightInd w:val="0"/>
        <w:jc w:val="both"/>
        <w:rPr>
          <w:rFonts w:asciiTheme="minorHAnsi" w:hAnsiTheme="minorHAnsi" w:cstheme="minorHAnsi"/>
          <w:color w:val="000000" w:themeColor="text1"/>
        </w:rPr>
      </w:pPr>
      <w:r w:rsidRPr="00ED0D44">
        <w:rPr>
          <w:rFonts w:asciiTheme="minorHAnsi" w:hAnsiTheme="minorHAnsi" w:cstheme="minorHAnsi"/>
          <w:u w:val="single"/>
        </w:rPr>
        <w:t>respingimento totale</w:t>
      </w:r>
      <w:r>
        <w:rPr>
          <w:rFonts w:asciiTheme="minorHAnsi" w:hAnsiTheme="minorHAnsi" w:cstheme="minorHAnsi"/>
          <w:u w:val="single"/>
        </w:rPr>
        <w:t>:</w:t>
      </w:r>
      <w:r w:rsidRPr="00ED0D44">
        <w:rPr>
          <w:rFonts w:asciiTheme="minorHAnsi" w:hAnsiTheme="minorHAnsi" w:cstheme="minorHAnsi"/>
        </w:rPr>
        <w:t xml:space="preserve"> si utilizzano le stesse modalità </w:t>
      </w:r>
      <w:r>
        <w:rPr>
          <w:rFonts w:asciiTheme="minorHAnsi" w:hAnsiTheme="minorHAnsi" w:cstheme="minorHAnsi"/>
        </w:rPr>
        <w:t>di compilazione</w:t>
      </w:r>
      <w:r w:rsidRPr="00ED0D44">
        <w:rPr>
          <w:rFonts w:asciiTheme="minorHAnsi" w:hAnsiTheme="minorHAnsi" w:cstheme="minorHAnsi"/>
        </w:rPr>
        <w:t xml:space="preserve"> del respingimento parziale.</w:t>
      </w:r>
    </w:p>
    <w:p w14:paraId="24209353" w14:textId="77777777" w:rsidR="009662B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i w:val="0"/>
          <w:iCs/>
          <w:color w:val="000000" w:themeColor="text1"/>
          <w:sz w:val="22"/>
          <w:szCs w:val="22"/>
        </w:rPr>
      </w:pPr>
      <w:r w:rsidRPr="001A1F65">
        <w:rPr>
          <w:rFonts w:ascii="Calibri" w:hAnsi="Calibri"/>
          <w:i w:val="0"/>
          <w:iCs/>
          <w:color w:val="000000" w:themeColor="text1"/>
          <w:sz w:val="22"/>
          <w:szCs w:val="22"/>
        </w:rPr>
        <w:t>Nella sezione</w:t>
      </w:r>
      <w:r>
        <w:rPr>
          <w:rFonts w:asciiTheme="minorHAnsi" w:hAnsiTheme="minorHAnsi" w:cstheme="minorHAnsi"/>
          <w:color w:val="000000" w:themeColor="text1"/>
        </w:rPr>
        <w:t xml:space="preserve"> </w:t>
      </w:r>
      <w:r w:rsidRPr="00EB017E">
        <w:rPr>
          <w:rFonts w:ascii="Calibri" w:hAnsi="Calibri"/>
          <w:i w:val="0"/>
          <w:iCs/>
          <w:color w:val="000000" w:themeColor="text1"/>
          <w:sz w:val="22"/>
          <w:szCs w:val="22"/>
        </w:rPr>
        <w:t>PROVENIENZA RIFIUTO</w:t>
      </w:r>
      <w:r>
        <w:rPr>
          <w:rFonts w:ascii="Calibri" w:hAnsi="Calibri"/>
          <w:i w:val="0"/>
          <w:iCs/>
          <w:color w:val="000000" w:themeColor="text1"/>
          <w:sz w:val="22"/>
          <w:szCs w:val="22"/>
        </w:rPr>
        <w:t xml:space="preserve"> l’impianto compila, in qualità di produttore, i campi riferiti al trasportare con l’indicazione della denominazione (campo 33), codice fiscale o Partita Iva (campo 34), numero iscrizione Albo Nazionale Gestori Ambientali (campo 35); al destinatario con l’indicazione della denominazione (campo 36), codice fiscale o Partita Iva (campo 37), numero Autorizzazione (campo 38); all’intermediario/commerciante con l’indicazione della denominazione (campo 39), codice fiscale o Partita Iva (campo 40), numero iscrizione Albo Nazionale Gestori Ambientali (campo 41). </w:t>
      </w:r>
    </w:p>
    <w:p w14:paraId="10C0920D" w14:textId="77777777" w:rsidR="009662BA" w:rsidRDefault="009662BA" w:rsidP="009662BA">
      <w:pPr>
        <w:ind w:left="284" w:hanging="284"/>
        <w:rPr>
          <w:b/>
          <w:color w:val="4472C4" w:themeColor="accent1"/>
        </w:rPr>
      </w:pPr>
    </w:p>
    <w:p w14:paraId="46AFA75B" w14:textId="77777777" w:rsidR="009662BA" w:rsidRDefault="009662BA" w:rsidP="009662BA">
      <w:pPr>
        <w:jc w:val="both"/>
        <w:rPr>
          <w:rFonts w:asciiTheme="minorHAnsi" w:hAnsiTheme="minorHAnsi" w:cstheme="minorHAnsi"/>
        </w:rPr>
      </w:pPr>
      <w:r w:rsidRPr="00512DF5">
        <w:rPr>
          <w:rFonts w:asciiTheme="minorHAnsi" w:hAnsiTheme="minorHAnsi" w:cstheme="minorHAnsi"/>
          <w:bCs/>
        </w:rPr>
        <w:t xml:space="preserve">Il campo </w:t>
      </w:r>
      <w:r>
        <w:rPr>
          <w:rFonts w:asciiTheme="minorHAnsi" w:hAnsiTheme="minorHAnsi" w:cstheme="minorHAnsi"/>
          <w:bCs/>
        </w:rPr>
        <w:t xml:space="preserve">42 </w:t>
      </w:r>
      <w:r w:rsidRPr="00512DF5">
        <w:rPr>
          <w:rFonts w:asciiTheme="minorHAnsi" w:hAnsiTheme="minorHAnsi" w:cstheme="minorHAnsi"/>
          <w:bCs/>
        </w:rPr>
        <w:t>Annotazioni</w:t>
      </w:r>
      <w:r>
        <w:rPr>
          <w:rFonts w:asciiTheme="minorHAnsi" w:hAnsiTheme="minorHAnsi" w:cstheme="minorHAnsi"/>
          <w:bCs/>
        </w:rPr>
        <w:t xml:space="preserve"> può essere utilizzato per </w:t>
      </w:r>
      <w:r w:rsidRPr="0059488B">
        <w:rPr>
          <w:rFonts w:asciiTheme="minorHAnsi" w:hAnsiTheme="minorHAnsi" w:cs="Verdana"/>
        </w:rPr>
        <w:t>eventuali note a chiarimento e qualsiasi altra informazione utile al tracciamento dei rifiuti</w:t>
      </w:r>
    </w:p>
    <w:p w14:paraId="5BB43575" w14:textId="77777777" w:rsidR="009662BA" w:rsidRPr="00785560" w:rsidRDefault="009662BA" w:rsidP="009662BA">
      <w:pPr>
        <w:widowControl w:val="0"/>
        <w:autoSpaceDE w:val="0"/>
        <w:autoSpaceDN w:val="0"/>
        <w:adjustRightInd w:val="0"/>
        <w:jc w:val="both"/>
        <w:rPr>
          <w:rFonts w:asciiTheme="minorHAnsi" w:hAnsiTheme="minorHAnsi" w:cstheme="minorHAnsi"/>
          <w:i/>
          <w:color w:val="000000" w:themeColor="text1"/>
          <w:lang w:val="it-CH"/>
        </w:rPr>
      </w:pPr>
    </w:p>
    <w:p w14:paraId="2B73BCD2" w14:textId="77777777" w:rsidR="009662BA" w:rsidRPr="00785560" w:rsidRDefault="009662BA" w:rsidP="009662BA">
      <w:pPr>
        <w:pStyle w:val="Titolo2"/>
      </w:pPr>
      <w:bookmarkStart w:id="27" w:name="_Toc140608899"/>
      <w:r w:rsidRPr="00785560">
        <w:t>Quando l’impianto riceve rifiuti urbani non accompagnati da FIR</w:t>
      </w:r>
      <w:bookmarkEnd w:id="27"/>
    </w:p>
    <w:p w14:paraId="121F8CAC" w14:textId="77777777" w:rsidR="009662BA" w:rsidRPr="00316D1A" w:rsidRDefault="009662BA" w:rsidP="009662BA">
      <w:pPr>
        <w:jc w:val="both"/>
        <w:rPr>
          <w:rFonts w:asciiTheme="minorHAnsi" w:hAnsiTheme="minorHAnsi" w:cstheme="minorHAnsi"/>
          <w:bCs/>
        </w:rPr>
      </w:pPr>
      <w:r w:rsidRPr="00316D1A">
        <w:rPr>
          <w:rFonts w:asciiTheme="minorHAnsi" w:hAnsiTheme="minorHAnsi" w:cstheme="minorHAnsi"/>
          <w:bCs/>
        </w:rPr>
        <w:t xml:space="preserve">L’ impianto che riceve un rifiuto urbano senza FIR, annota il carico con le modalità descritte al paragrafo 1.13.  La sezione INTEGRZIONE FIR/REGISTRO CS non sarà compilata perché si tratta di un conferimento rifiuti in assenza di FIR: </w:t>
      </w:r>
    </w:p>
    <w:p w14:paraId="5F6467CB" w14:textId="77777777" w:rsidR="009662BA" w:rsidRPr="00316D1A" w:rsidRDefault="009662BA" w:rsidP="009662BA">
      <w:pPr>
        <w:pStyle w:val="riquadro"/>
        <w:pBdr>
          <w:top w:val="none" w:sz="0" w:space="0" w:color="auto"/>
          <w:left w:val="none" w:sz="0" w:space="0" w:color="auto"/>
          <w:bottom w:val="none" w:sz="0" w:space="0" w:color="auto"/>
          <w:right w:val="none" w:sz="0" w:space="0" w:color="auto"/>
        </w:pBdr>
        <w:spacing w:line="240" w:lineRule="auto"/>
        <w:ind w:left="0"/>
        <w:rPr>
          <w:rFonts w:ascii="Calibri" w:hAnsi="Calibri"/>
          <w:bCs/>
          <w:i w:val="0"/>
          <w:iCs/>
          <w:color w:val="auto"/>
          <w:sz w:val="22"/>
          <w:szCs w:val="22"/>
        </w:rPr>
      </w:pPr>
      <w:r w:rsidRPr="00316D1A">
        <w:rPr>
          <w:rFonts w:ascii="Calibri" w:hAnsi="Calibri"/>
          <w:bCs/>
          <w:i w:val="0"/>
          <w:iCs/>
          <w:color w:val="auto"/>
          <w:sz w:val="22"/>
          <w:szCs w:val="22"/>
        </w:rPr>
        <w:lastRenderedPageBreak/>
        <w:t>Nella sezione</w:t>
      </w:r>
      <w:r w:rsidRPr="00316D1A">
        <w:rPr>
          <w:rFonts w:asciiTheme="minorHAnsi" w:hAnsiTheme="minorHAnsi" w:cstheme="minorHAnsi"/>
          <w:bCs/>
          <w:color w:val="auto"/>
        </w:rPr>
        <w:t xml:space="preserve"> </w:t>
      </w:r>
      <w:r w:rsidRPr="00316D1A">
        <w:rPr>
          <w:rFonts w:ascii="Calibri" w:hAnsi="Calibri"/>
          <w:bCs/>
          <w:i w:val="0"/>
          <w:iCs/>
          <w:color w:val="auto"/>
          <w:sz w:val="22"/>
          <w:szCs w:val="22"/>
        </w:rPr>
        <w:t xml:space="preserve">PROVENIENZA RIFIUTO il destinatario compila i campi riferiti al produttore con l’indicazione della denominazione (campo 30), codice fiscale o Partita Iva (campo 31), indirizzo/luogo di produzione (campo 32); al trasportare con l’indicazione della denominazione (campo 33), codice fiscale o Partita Iva (campo 34), numero iscrizione Albo Nazionale Gestori Ambientali (campo 35); all’intermediario/commerciante con l’indicazione della denominazione (campo 39), codice fiscale o Partita Iva (campo 40), numero iscrizione Albo Nazionale Gestori Ambientali (campo 41). </w:t>
      </w:r>
    </w:p>
    <w:p w14:paraId="29EEB143" w14:textId="77777777" w:rsidR="009662BA" w:rsidRPr="00316D1A"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Theme="minorHAnsi" w:hAnsiTheme="minorHAnsi" w:cstheme="minorHAnsi"/>
          <w:bCs/>
          <w:i w:val="0"/>
          <w:iCs/>
          <w:color w:val="auto"/>
          <w:sz w:val="22"/>
          <w:szCs w:val="22"/>
        </w:rPr>
      </w:pPr>
      <w:r w:rsidRPr="00316D1A">
        <w:rPr>
          <w:rFonts w:asciiTheme="minorHAnsi" w:hAnsiTheme="minorHAnsi" w:cstheme="minorHAnsi"/>
          <w:bCs/>
          <w:i w:val="0"/>
          <w:iCs/>
          <w:color w:val="auto"/>
          <w:sz w:val="22"/>
          <w:szCs w:val="22"/>
        </w:rPr>
        <w:t>Lo scarico è compilato con le modalità descritte al paragrafo 1.13.</w:t>
      </w:r>
    </w:p>
    <w:p w14:paraId="45131B00" w14:textId="77777777" w:rsidR="009662BA" w:rsidRPr="00316D1A"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Theme="minorHAnsi" w:hAnsiTheme="minorHAnsi" w:cstheme="minorHAnsi"/>
          <w:bCs/>
          <w:i w:val="0"/>
          <w:iCs/>
          <w:color w:val="auto"/>
          <w:sz w:val="22"/>
          <w:szCs w:val="22"/>
        </w:rPr>
      </w:pPr>
      <w:r w:rsidRPr="00316D1A">
        <w:rPr>
          <w:rFonts w:asciiTheme="minorHAnsi" w:hAnsiTheme="minorHAnsi" w:cstheme="minorHAnsi"/>
          <w:bCs/>
          <w:i w:val="0"/>
          <w:iCs/>
          <w:color w:val="auto"/>
          <w:sz w:val="22"/>
          <w:szCs w:val="22"/>
        </w:rPr>
        <w:t>Il campo 42: Annotazioni: può essere utilizzato per eventuali note a chiarimento e qualsiasi altra informazione utile al tracciamento dei rifiuti.</w:t>
      </w:r>
    </w:p>
    <w:p w14:paraId="08FFA9AB" w14:textId="77777777" w:rsidR="009662BA" w:rsidRPr="00785560" w:rsidRDefault="009662BA" w:rsidP="009662BA">
      <w:pPr>
        <w:pStyle w:val="riquadro"/>
        <w:pBdr>
          <w:top w:val="none" w:sz="0" w:space="0" w:color="auto"/>
          <w:left w:val="none" w:sz="0" w:space="0" w:color="auto"/>
          <w:bottom w:val="none" w:sz="0" w:space="0" w:color="auto"/>
          <w:right w:val="none" w:sz="0" w:space="0" w:color="auto"/>
        </w:pBdr>
        <w:spacing w:before="0" w:line="240" w:lineRule="auto"/>
        <w:ind w:left="0"/>
        <w:rPr>
          <w:rFonts w:asciiTheme="minorHAnsi" w:hAnsiTheme="minorHAnsi" w:cstheme="minorHAnsi"/>
          <w:i w:val="0"/>
          <w:iCs/>
          <w:color w:val="auto"/>
          <w:sz w:val="22"/>
          <w:szCs w:val="22"/>
          <w:lang w:val="it-CH"/>
        </w:rPr>
      </w:pPr>
    </w:p>
    <w:p w14:paraId="531CB05B" w14:textId="77777777" w:rsidR="009662BA" w:rsidRPr="00785560" w:rsidRDefault="009662BA" w:rsidP="009662BA">
      <w:pPr>
        <w:pStyle w:val="Titolo2"/>
      </w:pPr>
      <w:bookmarkStart w:id="28" w:name="_Toc140608900"/>
      <w:r w:rsidRPr="00785560">
        <w:t>Altre operazioni</w:t>
      </w:r>
      <w:bookmarkEnd w:id="28"/>
    </w:p>
    <w:p w14:paraId="0EA6657C"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campo 7 </w:t>
      </w:r>
      <w:r w:rsidRPr="001E2BC8">
        <w:rPr>
          <w:b/>
          <w:color w:val="4472C4" w:themeColor="accent1"/>
        </w:rPr>
        <w:t xml:space="preserve">Stoccaggio istantaneo </w:t>
      </w:r>
    </w:p>
    <w:p w14:paraId="208FF208" w14:textId="77777777" w:rsidR="009662BA" w:rsidRDefault="009662BA" w:rsidP="009662BA">
      <w:pPr>
        <w:widowControl w:val="0"/>
        <w:autoSpaceDE w:val="0"/>
        <w:autoSpaceDN w:val="0"/>
        <w:adjustRightInd w:val="0"/>
        <w:jc w:val="both"/>
        <w:rPr>
          <w:color w:val="000000" w:themeColor="text1"/>
        </w:rPr>
      </w:pPr>
      <w:r>
        <w:rPr>
          <w:color w:val="000000" w:themeColor="text1"/>
        </w:rPr>
        <w:t xml:space="preserve">Lo stoccaggio istantaneo </w:t>
      </w:r>
      <w:r w:rsidRPr="001911B9">
        <w:rPr>
          <w:color w:val="000000" w:themeColor="text1"/>
        </w:rPr>
        <w:t xml:space="preserve">riporta la quantità di ciascuna tipologia di rifiuto presente nel luogo di produzione derivante dalla differenza tra ogni operazione di carico e scarico effettuata (= netto della quantità prodotta al momento della data di calcolo).   </w:t>
      </w:r>
    </w:p>
    <w:p w14:paraId="4D44E849" w14:textId="77777777" w:rsidR="009662BA" w:rsidRDefault="009662BA" w:rsidP="009662BA">
      <w:pPr>
        <w:widowControl w:val="0"/>
        <w:autoSpaceDE w:val="0"/>
        <w:autoSpaceDN w:val="0"/>
        <w:adjustRightInd w:val="0"/>
        <w:jc w:val="both"/>
        <w:rPr>
          <w:color w:val="000000" w:themeColor="text1"/>
        </w:rPr>
      </w:pPr>
      <w:r w:rsidRPr="001911B9">
        <w:rPr>
          <w:color w:val="000000" w:themeColor="text1"/>
        </w:rPr>
        <w:t xml:space="preserve">I sistemi gestionali procedono automaticamente ad aggiornare tale dato. </w:t>
      </w:r>
    </w:p>
    <w:p w14:paraId="67900804" w14:textId="77777777" w:rsidR="009662BA" w:rsidRPr="001911B9" w:rsidRDefault="009662BA" w:rsidP="009662BA">
      <w:pPr>
        <w:widowControl w:val="0"/>
        <w:autoSpaceDE w:val="0"/>
        <w:autoSpaceDN w:val="0"/>
        <w:adjustRightInd w:val="0"/>
        <w:jc w:val="both"/>
        <w:rPr>
          <w:color w:val="000000" w:themeColor="text1"/>
        </w:rPr>
      </w:pPr>
      <w:r w:rsidRPr="001911B9">
        <w:rPr>
          <w:color w:val="000000" w:themeColor="text1"/>
        </w:rPr>
        <w:t xml:space="preserve">In caso di tenuta cartacea il conteggio dovrà essere effettuato manualmente </w:t>
      </w:r>
      <w:r>
        <w:rPr>
          <w:color w:val="000000" w:themeColor="text1"/>
        </w:rPr>
        <w:t>ogni sei mesi</w:t>
      </w:r>
      <w:r w:rsidRPr="001911B9">
        <w:rPr>
          <w:color w:val="000000" w:themeColor="text1"/>
        </w:rPr>
        <w:t>.</w:t>
      </w:r>
    </w:p>
    <w:p w14:paraId="1B9076F1"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102FCE33"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data in cui è stat</w:t>
      </w:r>
      <w:r>
        <w:rPr>
          <w:color w:val="000000" w:themeColor="text1"/>
        </w:rPr>
        <w:t>o</w:t>
      </w:r>
      <w:r w:rsidRPr="001E2BC8">
        <w:rPr>
          <w:color w:val="000000" w:themeColor="text1"/>
        </w:rPr>
        <w:t xml:space="preserve"> effettuat</w:t>
      </w:r>
      <w:r>
        <w:rPr>
          <w:color w:val="000000" w:themeColor="text1"/>
        </w:rPr>
        <w:t>o</w:t>
      </w:r>
      <w:r w:rsidRPr="001E2BC8">
        <w:rPr>
          <w:color w:val="000000" w:themeColor="text1"/>
        </w:rPr>
        <w:t xml:space="preserve"> </w:t>
      </w:r>
      <w:r>
        <w:rPr>
          <w:color w:val="000000" w:themeColor="text1"/>
        </w:rPr>
        <w:t xml:space="preserve">il calcolo dello stoccaggio istantaneo </w:t>
      </w:r>
    </w:p>
    <w:p w14:paraId="15063B6B"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Campo 7: data nella quale è stato calcolato lo stoccaggio istantaneo</w:t>
      </w:r>
      <w:r w:rsidRPr="001E2BC8">
        <w:rPr>
          <w:color w:val="000000" w:themeColor="text1"/>
        </w:rPr>
        <w:t xml:space="preserve"> </w:t>
      </w:r>
    </w:p>
    <w:p w14:paraId="2B2236E3" w14:textId="77777777" w:rsidR="009662BA" w:rsidRPr="00B563A0" w:rsidRDefault="009662BA" w:rsidP="009662BA">
      <w:pPr>
        <w:widowControl w:val="0"/>
        <w:autoSpaceDE w:val="0"/>
        <w:autoSpaceDN w:val="0"/>
        <w:adjustRightInd w:val="0"/>
        <w:jc w:val="both"/>
        <w:rPr>
          <w:color w:val="000000" w:themeColor="text1"/>
        </w:rPr>
      </w:pPr>
      <w:r w:rsidRPr="00B563A0">
        <w:rPr>
          <w:color w:val="000000" w:themeColor="text1"/>
        </w:rPr>
        <w:t xml:space="preserve">Per quanto riguarda la sezione IDENTIFICAZIONE DEL RIFIUTO potranno essere </w:t>
      </w:r>
      <w:r>
        <w:rPr>
          <w:color w:val="000000" w:themeColor="text1"/>
        </w:rPr>
        <w:t>compilati ai fini della identificazione dello stoccaggio istantaneo</w:t>
      </w:r>
      <w:r w:rsidRPr="00B563A0">
        <w:rPr>
          <w:color w:val="000000" w:themeColor="text1"/>
        </w:rPr>
        <w:t xml:space="preserve"> i campi: 8, 9, 10, 11, 12, 13, 14 e 15 secondo le descrizioni riportate al punto 1.1. </w:t>
      </w:r>
    </w:p>
    <w:p w14:paraId="5AA07316" w14:textId="77777777" w:rsidR="009662BA" w:rsidRDefault="009662BA" w:rsidP="009662BA">
      <w:pPr>
        <w:widowControl w:val="0"/>
        <w:autoSpaceDE w:val="0"/>
        <w:autoSpaceDN w:val="0"/>
        <w:adjustRightInd w:val="0"/>
        <w:jc w:val="both"/>
        <w:rPr>
          <w:color w:val="000000" w:themeColor="text1"/>
        </w:rPr>
      </w:pPr>
      <w:r w:rsidRPr="001911B9">
        <w:rPr>
          <w:color w:val="000000" w:themeColor="text1"/>
        </w:rPr>
        <w:t xml:space="preserve">Il soggetto iscritto al R.E.N.T.Ri. registra lo stoccaggio istantaneo dei rifiuti presenti in impianto all’atto della sua iscrizione. </w:t>
      </w:r>
      <w:r>
        <w:rPr>
          <w:color w:val="000000" w:themeColor="text1"/>
        </w:rPr>
        <w:t xml:space="preserve"> </w:t>
      </w:r>
    </w:p>
    <w:p w14:paraId="586BFDEA" w14:textId="77777777" w:rsidR="009662BA" w:rsidRPr="001911B9" w:rsidRDefault="009662BA" w:rsidP="009662BA">
      <w:pPr>
        <w:widowControl w:val="0"/>
        <w:autoSpaceDE w:val="0"/>
        <w:autoSpaceDN w:val="0"/>
        <w:adjustRightInd w:val="0"/>
        <w:jc w:val="both"/>
        <w:rPr>
          <w:color w:val="000000" w:themeColor="text1"/>
        </w:rPr>
      </w:pPr>
      <w:r w:rsidRPr="001911B9">
        <w:rPr>
          <w:color w:val="000000" w:themeColor="text1"/>
        </w:rPr>
        <w:t xml:space="preserve">La registrazione dello stoccaggio istantaneo deve essere </w:t>
      </w:r>
      <w:r w:rsidRPr="001911B9">
        <w:rPr>
          <w:bCs/>
          <w:color w:val="000000" w:themeColor="text1"/>
        </w:rPr>
        <w:t>effettuata anche in fase</w:t>
      </w:r>
      <w:r w:rsidRPr="001911B9">
        <w:rPr>
          <w:color w:val="000000" w:themeColor="text1"/>
        </w:rPr>
        <w:t xml:space="preserve"> di apertura di un nuovo registro a seguito, ad esempio, di incorporazione di ramo d’azienda.  In tal senso nel campo ANNOTAZIONI vanno riportate le motivazioni inerenti alla registrazione dello stoccaggio istantaneo.</w:t>
      </w:r>
    </w:p>
    <w:p w14:paraId="41F8DB91" w14:textId="77777777" w:rsidR="009662BA" w:rsidRDefault="009662BA" w:rsidP="009662BA">
      <w:pPr>
        <w:widowControl w:val="0"/>
        <w:autoSpaceDE w:val="0"/>
        <w:autoSpaceDN w:val="0"/>
        <w:adjustRightInd w:val="0"/>
        <w:rPr>
          <w:b/>
          <w:color w:val="4472C4" w:themeColor="accent1"/>
        </w:rPr>
      </w:pPr>
    </w:p>
    <w:p w14:paraId="030C1030" w14:textId="77777777" w:rsidR="009662BA" w:rsidRPr="001E2BC8" w:rsidRDefault="009662BA" w:rsidP="009662BA">
      <w:pPr>
        <w:widowControl w:val="0"/>
        <w:autoSpaceDE w:val="0"/>
        <w:autoSpaceDN w:val="0"/>
        <w:adjustRightInd w:val="0"/>
        <w:rPr>
          <w:b/>
          <w:color w:val="4472C4" w:themeColor="accent1"/>
        </w:rPr>
      </w:pPr>
      <w:r>
        <w:rPr>
          <w:b/>
          <w:color w:val="4472C4" w:themeColor="accent1"/>
        </w:rPr>
        <w:t xml:space="preserve">Sezione RIFERIMENTO OPERAZIONE </w:t>
      </w:r>
      <w:r w:rsidRPr="001E2BC8">
        <w:rPr>
          <w:b/>
          <w:color w:val="4472C4" w:themeColor="accent1"/>
        </w:rPr>
        <w:t>campo 6</w:t>
      </w:r>
      <w:r>
        <w:rPr>
          <w:b/>
          <w:color w:val="4472C4" w:themeColor="accent1"/>
        </w:rPr>
        <w:t xml:space="preserve"> Rettifica</w:t>
      </w:r>
      <w:r w:rsidRPr="001E2BC8">
        <w:rPr>
          <w:b/>
          <w:color w:val="4472C4" w:themeColor="accent1"/>
        </w:rPr>
        <w:t xml:space="preserve"> </w:t>
      </w:r>
    </w:p>
    <w:p w14:paraId="00D5B1FF" w14:textId="77777777" w:rsidR="009662BA" w:rsidRPr="001E2BC8" w:rsidRDefault="009662BA" w:rsidP="009662BA">
      <w:pPr>
        <w:widowControl w:val="0"/>
        <w:autoSpaceDE w:val="0"/>
        <w:autoSpaceDN w:val="0"/>
        <w:adjustRightInd w:val="0"/>
        <w:jc w:val="both"/>
        <w:rPr>
          <w:b/>
          <w:color w:val="000000" w:themeColor="text1"/>
        </w:rPr>
      </w:pPr>
      <w:r w:rsidRPr="001E2BC8">
        <w:rPr>
          <w:color w:val="000000" w:themeColor="text1"/>
        </w:rPr>
        <w:t xml:space="preserve">A fronte della necessità di integrare o modificare una precedente registrazione di carico o di scarico, è possibile effettuare una </w:t>
      </w:r>
      <w:r w:rsidRPr="000B7867">
        <w:rPr>
          <w:bCs/>
          <w:color w:val="000000" w:themeColor="text1"/>
        </w:rPr>
        <w:t>operazione di rettifica.</w:t>
      </w:r>
    </w:p>
    <w:p w14:paraId="211A2BBA" w14:textId="77777777" w:rsidR="009662BA" w:rsidRPr="001E2BC8" w:rsidRDefault="009662BA" w:rsidP="009662BA">
      <w:pPr>
        <w:widowControl w:val="0"/>
        <w:autoSpaceDE w:val="0"/>
        <w:autoSpaceDN w:val="0"/>
        <w:adjustRightInd w:val="0"/>
      </w:pPr>
      <w:r w:rsidRPr="001E2BC8">
        <w:rPr>
          <w:color w:val="000000" w:themeColor="text1"/>
        </w:rPr>
        <w:t>Questa operazione</w:t>
      </w:r>
      <w:r>
        <w:rPr>
          <w:color w:val="000000" w:themeColor="text1"/>
        </w:rPr>
        <w:t xml:space="preserve"> segue </w:t>
      </w:r>
      <w:r>
        <w:t>la</w:t>
      </w:r>
      <w:r w:rsidRPr="001E2BC8">
        <w:t xml:space="preserve"> numerazione progressiva all’interno del registro</w:t>
      </w:r>
      <w:r>
        <w:t xml:space="preserve"> </w:t>
      </w:r>
      <w:r w:rsidRPr="001E2BC8">
        <w:t xml:space="preserve">e riporta: </w:t>
      </w:r>
    </w:p>
    <w:p w14:paraId="040C4FDE" w14:textId="77777777" w:rsidR="009662BA" w:rsidRPr="001E2BC8" w:rsidRDefault="009662BA" w:rsidP="009662BA">
      <w:pPr>
        <w:pStyle w:val="Paragrafoelenco"/>
        <w:widowControl w:val="0"/>
        <w:numPr>
          <w:ilvl w:val="0"/>
          <w:numId w:val="8"/>
        </w:numPr>
        <w:autoSpaceDE w:val="0"/>
        <w:autoSpaceDN w:val="0"/>
        <w:adjustRightInd w:val="0"/>
        <w:rPr>
          <w:color w:val="000000" w:themeColor="text1"/>
        </w:rPr>
      </w:pPr>
      <w:r>
        <w:rPr>
          <w:color w:val="000000" w:themeColor="text1"/>
        </w:rPr>
        <w:t xml:space="preserve">Campi 1 e 2: numero progressivo su base annuale e </w:t>
      </w:r>
      <w:r w:rsidRPr="001E2BC8">
        <w:rPr>
          <w:color w:val="000000" w:themeColor="text1"/>
        </w:rPr>
        <w:t xml:space="preserve">data in cui è stata effettuata l’operazione di rettifica </w:t>
      </w:r>
    </w:p>
    <w:p w14:paraId="67609B0D" w14:textId="77777777" w:rsidR="009662BA" w:rsidRPr="007F70D9" w:rsidRDefault="009662BA" w:rsidP="009662BA">
      <w:pPr>
        <w:pStyle w:val="Paragrafoelenco"/>
        <w:widowControl w:val="0"/>
        <w:numPr>
          <w:ilvl w:val="0"/>
          <w:numId w:val="8"/>
        </w:numPr>
        <w:autoSpaceDE w:val="0"/>
        <w:autoSpaceDN w:val="0"/>
        <w:adjustRightInd w:val="0"/>
        <w:rPr>
          <w:b/>
          <w:color w:val="4472C4" w:themeColor="accent1"/>
        </w:rPr>
      </w:pPr>
      <w:r>
        <w:rPr>
          <w:color w:val="000000" w:themeColor="text1"/>
        </w:rPr>
        <w:t xml:space="preserve">Campo 6: </w:t>
      </w:r>
      <w:r w:rsidRPr="001E2BC8">
        <w:rPr>
          <w:color w:val="000000" w:themeColor="text1"/>
        </w:rPr>
        <w:t xml:space="preserve">numero </w:t>
      </w:r>
      <w:r>
        <w:rPr>
          <w:color w:val="000000" w:themeColor="text1"/>
        </w:rPr>
        <w:t xml:space="preserve">registrazione </w:t>
      </w:r>
      <w:r w:rsidRPr="001E2BC8">
        <w:rPr>
          <w:color w:val="000000" w:themeColor="text1"/>
        </w:rPr>
        <w:t xml:space="preserve">e data dell’operazione di carico e scarico che si vuole integrare o modificare </w:t>
      </w:r>
    </w:p>
    <w:p w14:paraId="0029280B" w14:textId="77777777" w:rsidR="009662BA" w:rsidRPr="007F70D9" w:rsidRDefault="009662BA" w:rsidP="009662BA">
      <w:pPr>
        <w:widowControl w:val="0"/>
        <w:autoSpaceDE w:val="0"/>
        <w:autoSpaceDN w:val="0"/>
        <w:adjustRightInd w:val="0"/>
        <w:rPr>
          <w:color w:val="000000" w:themeColor="text1"/>
        </w:rPr>
      </w:pPr>
      <w:r w:rsidRPr="007F70D9">
        <w:rPr>
          <w:color w:val="000000" w:themeColor="text1"/>
        </w:rPr>
        <w:t>Per quanto riguarda la sezione IDENTIF</w:t>
      </w:r>
      <w:r>
        <w:rPr>
          <w:color w:val="000000" w:themeColor="text1"/>
        </w:rPr>
        <w:t>I</w:t>
      </w:r>
      <w:r w:rsidRPr="007F70D9">
        <w:rPr>
          <w:color w:val="000000" w:themeColor="text1"/>
        </w:rPr>
        <w:t>CAZIONE DEL RIFIUTO potranno essere rettificati i campi: 8, 9, 10, 11, 12, 13, 14 e 15</w:t>
      </w:r>
      <w:r>
        <w:rPr>
          <w:color w:val="000000" w:themeColor="text1"/>
        </w:rPr>
        <w:t xml:space="preserve"> secondo le descrizioni riportate al punto 1.1. </w:t>
      </w:r>
    </w:p>
    <w:p w14:paraId="45F1CF6A" w14:textId="77777777" w:rsidR="009662BA" w:rsidRDefault="009662BA" w:rsidP="009662BA">
      <w:pPr>
        <w:widowControl w:val="0"/>
        <w:autoSpaceDE w:val="0"/>
        <w:autoSpaceDN w:val="0"/>
        <w:adjustRightInd w:val="0"/>
        <w:rPr>
          <w:b/>
          <w:color w:val="4472C4" w:themeColor="accent1"/>
        </w:rPr>
      </w:pPr>
    </w:p>
    <w:p w14:paraId="68AEEFCC" w14:textId="77777777" w:rsidR="009662BA" w:rsidRPr="00785560" w:rsidRDefault="009662BA" w:rsidP="009662BA">
      <w:pPr>
        <w:pStyle w:val="Titolo2"/>
      </w:pPr>
      <w:bookmarkStart w:id="29" w:name="_Toc140608901"/>
      <w:r>
        <w:t>Casistiche</w:t>
      </w:r>
      <w:bookmarkEnd w:id="29"/>
    </w:p>
    <w:p w14:paraId="1A32489E" w14:textId="77777777" w:rsidR="009662BA" w:rsidRPr="00785560" w:rsidRDefault="009662BA" w:rsidP="009662BA">
      <w:pPr>
        <w:autoSpaceDE w:val="0"/>
        <w:autoSpaceDN w:val="0"/>
        <w:adjustRightInd w:val="0"/>
        <w:rPr>
          <w:b/>
          <w:color w:val="000000" w:themeColor="text1"/>
        </w:rPr>
      </w:pPr>
    </w:p>
    <w:p w14:paraId="16189145" w14:textId="77777777" w:rsidR="009662BA" w:rsidRPr="00785560" w:rsidRDefault="009662BA" w:rsidP="009662BA">
      <w:pPr>
        <w:widowControl w:val="0"/>
        <w:autoSpaceDE w:val="0"/>
        <w:autoSpaceDN w:val="0"/>
        <w:adjustRightInd w:val="0"/>
        <w:rPr>
          <w:b/>
          <w:color w:val="4472C4" w:themeColor="accent1"/>
        </w:rPr>
      </w:pPr>
      <w:r w:rsidRPr="00785560">
        <w:rPr>
          <w:b/>
          <w:color w:val="4472C4" w:themeColor="accent1"/>
        </w:rPr>
        <w:t>CONFERIMENTO IN AREA PRIVATA</w:t>
      </w:r>
    </w:p>
    <w:p w14:paraId="4789BC90" w14:textId="77777777" w:rsidR="009662BA" w:rsidRPr="00302C31" w:rsidRDefault="009662BA" w:rsidP="009662BA">
      <w:pPr>
        <w:jc w:val="both"/>
        <w:rPr>
          <w:rFonts w:asciiTheme="minorHAnsi" w:hAnsiTheme="minorHAnsi" w:cstheme="minorHAnsi"/>
        </w:rPr>
      </w:pPr>
      <w:r w:rsidRPr="00302C31">
        <w:rPr>
          <w:rFonts w:asciiTheme="minorHAnsi" w:hAnsiTheme="minorHAnsi" w:cstheme="minorHAnsi"/>
        </w:rPr>
        <w:t>Il luogo di produzione e di destinazione coincidono, anche se produttore e destinatario sono diversi (per esempio nel caso degli impianti mobili).</w:t>
      </w:r>
    </w:p>
    <w:p w14:paraId="0A13B882" w14:textId="77777777" w:rsidR="009662BA" w:rsidRPr="00302C31" w:rsidRDefault="009662BA" w:rsidP="009662BA">
      <w:pPr>
        <w:rPr>
          <w:rFonts w:asciiTheme="minorHAnsi" w:hAnsiTheme="minorHAnsi" w:cstheme="minorHAnsi"/>
        </w:rPr>
      </w:pPr>
      <w:r w:rsidRPr="00302C31">
        <w:rPr>
          <w:rFonts w:asciiTheme="minorHAnsi" w:hAnsiTheme="minorHAnsi" w:cstheme="minorHAnsi"/>
        </w:rPr>
        <w:t>Nel registro del destinatario:</w:t>
      </w:r>
    </w:p>
    <w:p w14:paraId="3199FEB0" w14:textId="77777777" w:rsidR="009662BA" w:rsidRPr="00302C31" w:rsidRDefault="009662BA" w:rsidP="009662BA">
      <w:pPr>
        <w:pStyle w:val="Paragrafoelenco"/>
        <w:numPr>
          <w:ilvl w:val="0"/>
          <w:numId w:val="4"/>
        </w:numPr>
        <w:ind w:left="720"/>
        <w:jc w:val="both"/>
        <w:rPr>
          <w:rFonts w:asciiTheme="minorHAnsi" w:hAnsiTheme="minorHAnsi" w:cstheme="minorHAnsi"/>
        </w:rPr>
      </w:pPr>
      <w:r w:rsidRPr="00302C31">
        <w:rPr>
          <w:rFonts w:asciiTheme="minorHAnsi" w:hAnsiTheme="minorHAnsi" w:cstheme="minorHAnsi"/>
        </w:rPr>
        <w:t xml:space="preserve">nelle operazioni di carico saranno riportati tutti i riferimenti identificativi dei rifiuti, oltre alla quantità presa in carico con la modalità indicata al paragrafo 1. Non sarà riportato nessun riferimento al documento di trasporto </w:t>
      </w:r>
    </w:p>
    <w:p w14:paraId="7BCC66E6" w14:textId="77777777" w:rsidR="009662BA" w:rsidRPr="00302C31" w:rsidRDefault="009662BA" w:rsidP="009662BA">
      <w:pPr>
        <w:pStyle w:val="Paragrafoelenco"/>
        <w:numPr>
          <w:ilvl w:val="0"/>
          <w:numId w:val="4"/>
        </w:numPr>
        <w:ind w:left="720"/>
        <w:jc w:val="both"/>
        <w:rPr>
          <w:rFonts w:asciiTheme="minorHAnsi" w:hAnsiTheme="minorHAnsi" w:cstheme="minorHAnsi"/>
        </w:rPr>
      </w:pPr>
      <w:r w:rsidRPr="00302C31">
        <w:rPr>
          <w:rFonts w:asciiTheme="minorHAnsi" w:hAnsiTheme="minorHAnsi" w:cstheme="minorHAnsi"/>
        </w:rPr>
        <w:t>nella sezione PROVENIENZA DEL RIFIUTO dovranno essere compilati i seguenti campi:</w:t>
      </w:r>
    </w:p>
    <w:p w14:paraId="6B9471E6"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lastRenderedPageBreak/>
        <w:t>Campo 30: denominazione del soggetto da cui proviene il rifiuto</w:t>
      </w:r>
    </w:p>
    <w:p w14:paraId="38E27792"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t>Campo 31: codice fiscale o Partita Iva</w:t>
      </w:r>
    </w:p>
    <w:p w14:paraId="6311EEFC"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t xml:space="preserve">Campo 32: indirizzo/luogo dove il rifiuto è stato prodotto il rifiuto </w:t>
      </w:r>
    </w:p>
    <w:p w14:paraId="420A164F" w14:textId="77777777" w:rsidR="009662BA" w:rsidRPr="00785560" w:rsidRDefault="009662BA" w:rsidP="009662BA">
      <w:pPr>
        <w:pStyle w:val="Paragrafoelenco"/>
        <w:jc w:val="both"/>
        <w:rPr>
          <w:rFonts w:asciiTheme="minorHAnsi" w:hAnsiTheme="minorHAnsi" w:cstheme="minorHAnsi"/>
        </w:rPr>
      </w:pPr>
    </w:p>
    <w:p w14:paraId="1806A999" w14:textId="77777777" w:rsidR="009662BA" w:rsidRPr="00785560" w:rsidRDefault="009662BA" w:rsidP="009662BA">
      <w:pPr>
        <w:jc w:val="both"/>
        <w:rPr>
          <w:rFonts w:asciiTheme="minorHAnsi" w:hAnsiTheme="minorHAnsi" w:cstheme="minorHAnsi"/>
        </w:rPr>
      </w:pPr>
      <w:r w:rsidRPr="00785560">
        <w:rPr>
          <w:rFonts w:asciiTheme="minorHAnsi" w:hAnsiTheme="minorHAnsi" w:cstheme="minorHAnsi"/>
        </w:rPr>
        <w:t xml:space="preserve">Le operazioni di scarico </w:t>
      </w:r>
      <w:r>
        <w:rPr>
          <w:rFonts w:asciiTheme="minorHAnsi" w:hAnsiTheme="minorHAnsi" w:cstheme="minorHAnsi"/>
        </w:rPr>
        <w:t>seguono le modalità indicate al paragrafo 1.13</w:t>
      </w:r>
      <w:r w:rsidRPr="00785560">
        <w:rPr>
          <w:rFonts w:asciiTheme="minorHAnsi" w:hAnsiTheme="minorHAnsi" w:cstheme="minorHAnsi"/>
        </w:rPr>
        <w:t>.</w:t>
      </w:r>
    </w:p>
    <w:p w14:paraId="52A4FE57" w14:textId="77777777" w:rsidR="009662BA" w:rsidRPr="00785560" w:rsidRDefault="009662BA" w:rsidP="009662BA">
      <w:pPr>
        <w:rPr>
          <w:rFonts w:asciiTheme="minorHAnsi" w:hAnsiTheme="minorHAnsi" w:cstheme="minorHAnsi"/>
        </w:rPr>
      </w:pPr>
      <w:bookmarkStart w:id="30" w:name="_Hlk2093297"/>
      <w:r w:rsidRPr="00785560">
        <w:rPr>
          <w:rFonts w:asciiTheme="minorHAnsi" w:hAnsiTheme="minorHAnsi" w:cstheme="minorHAnsi"/>
        </w:rPr>
        <w:t xml:space="preserve">Le quantità conferite in area privata, in assenza di un sistema di pesatura, </w:t>
      </w:r>
      <w:r>
        <w:rPr>
          <w:rFonts w:asciiTheme="minorHAnsi" w:hAnsiTheme="minorHAnsi" w:cstheme="minorHAnsi"/>
        </w:rPr>
        <w:t>saranno</w:t>
      </w:r>
      <w:r w:rsidRPr="00785560">
        <w:rPr>
          <w:rFonts w:asciiTheme="minorHAnsi" w:hAnsiTheme="minorHAnsi" w:cstheme="minorHAnsi"/>
        </w:rPr>
        <w:t xml:space="preserve"> stimate.</w:t>
      </w:r>
      <w:bookmarkEnd w:id="30"/>
    </w:p>
    <w:p w14:paraId="1EBE2C72" w14:textId="77777777" w:rsidR="009662BA" w:rsidRPr="00785560" w:rsidRDefault="009662BA" w:rsidP="009662BA">
      <w:pPr>
        <w:rPr>
          <w:rFonts w:asciiTheme="majorHAnsi" w:hAnsiTheme="majorHAnsi"/>
        </w:rPr>
      </w:pPr>
    </w:p>
    <w:p w14:paraId="00BBC6EB" w14:textId="77777777" w:rsidR="009662BA" w:rsidRPr="00785560" w:rsidRDefault="009662BA" w:rsidP="009662BA">
      <w:pPr>
        <w:widowControl w:val="0"/>
        <w:autoSpaceDE w:val="0"/>
        <w:autoSpaceDN w:val="0"/>
        <w:adjustRightInd w:val="0"/>
        <w:rPr>
          <w:b/>
          <w:caps/>
          <w:color w:val="4472C4" w:themeColor="accent1"/>
        </w:rPr>
      </w:pPr>
      <w:r w:rsidRPr="00785560">
        <w:rPr>
          <w:b/>
          <w:caps/>
          <w:color w:val="4472C4" w:themeColor="accent1"/>
        </w:rPr>
        <w:t>Conferimento senza formulario in modo occasionale e saltuario</w:t>
      </w:r>
    </w:p>
    <w:p w14:paraId="3ECACD02" w14:textId="77777777" w:rsidR="009662BA" w:rsidRPr="00785560" w:rsidRDefault="009662BA" w:rsidP="009662BA">
      <w:pPr>
        <w:rPr>
          <w:rFonts w:asciiTheme="minorHAnsi" w:hAnsiTheme="minorHAnsi" w:cstheme="minorHAnsi"/>
        </w:rPr>
      </w:pPr>
      <w:r w:rsidRPr="00785560">
        <w:rPr>
          <w:rFonts w:asciiTheme="minorHAnsi" w:hAnsiTheme="minorHAnsi" w:cstheme="minorHAnsi"/>
        </w:rPr>
        <w:t xml:space="preserve">Nel registro del </w:t>
      </w:r>
      <w:r w:rsidRPr="00302C31">
        <w:rPr>
          <w:rFonts w:asciiTheme="minorHAnsi" w:hAnsiTheme="minorHAnsi" w:cstheme="minorHAnsi"/>
          <w:bCs/>
        </w:rPr>
        <w:t>destinatario</w:t>
      </w:r>
      <w:r w:rsidRPr="00785560">
        <w:rPr>
          <w:rFonts w:asciiTheme="minorHAnsi" w:hAnsiTheme="minorHAnsi" w:cstheme="minorHAnsi"/>
        </w:rPr>
        <w:t>:</w:t>
      </w:r>
    </w:p>
    <w:p w14:paraId="0527A2F1" w14:textId="77777777" w:rsidR="009662BA" w:rsidRPr="00785560" w:rsidRDefault="009662BA" w:rsidP="009662BA">
      <w:pPr>
        <w:pStyle w:val="Paragrafoelenco"/>
        <w:numPr>
          <w:ilvl w:val="0"/>
          <w:numId w:val="4"/>
        </w:numPr>
        <w:ind w:left="720"/>
        <w:jc w:val="both"/>
        <w:rPr>
          <w:rFonts w:asciiTheme="minorHAnsi" w:hAnsiTheme="minorHAnsi" w:cstheme="minorHAnsi"/>
        </w:rPr>
      </w:pPr>
      <w:r w:rsidRPr="00785560">
        <w:rPr>
          <w:rFonts w:asciiTheme="minorHAnsi" w:hAnsiTheme="minorHAnsi" w:cstheme="minorHAnsi"/>
        </w:rPr>
        <w:t xml:space="preserve">nell’operazione </w:t>
      </w:r>
      <w:r w:rsidRPr="00785560">
        <w:rPr>
          <w:rFonts w:asciiTheme="minorHAnsi" w:hAnsiTheme="minorHAnsi" w:cstheme="minorHAnsi"/>
          <w:b/>
          <w:bCs/>
        </w:rPr>
        <w:t>di carico</w:t>
      </w:r>
      <w:r w:rsidRPr="00785560">
        <w:rPr>
          <w:rFonts w:asciiTheme="minorHAnsi" w:hAnsiTheme="minorHAnsi" w:cstheme="minorHAnsi"/>
        </w:rPr>
        <w:t xml:space="preserve"> non sarà riportato nessun riferimento al documento di trasporto</w:t>
      </w:r>
      <w:r>
        <w:rPr>
          <w:rFonts w:asciiTheme="minorHAnsi" w:hAnsiTheme="minorHAnsi" w:cstheme="minorHAnsi"/>
        </w:rPr>
        <w:t>. Le modalità di annotazione del carico seguono le procedure descritte al paragrafo 1</w:t>
      </w:r>
    </w:p>
    <w:p w14:paraId="5CA2B4FE" w14:textId="77777777" w:rsidR="009662BA" w:rsidRPr="00302C31" w:rsidRDefault="009662BA" w:rsidP="009662BA">
      <w:pPr>
        <w:pStyle w:val="Paragrafoelenco"/>
        <w:numPr>
          <w:ilvl w:val="0"/>
          <w:numId w:val="4"/>
        </w:numPr>
        <w:ind w:left="720"/>
        <w:jc w:val="both"/>
        <w:rPr>
          <w:rFonts w:asciiTheme="minorHAnsi" w:hAnsiTheme="minorHAnsi" w:cstheme="minorHAnsi"/>
        </w:rPr>
      </w:pPr>
      <w:r w:rsidRPr="00BD58A2">
        <w:rPr>
          <w:rFonts w:asciiTheme="minorHAnsi" w:hAnsiTheme="minorHAnsi" w:cstheme="minorHAnsi"/>
        </w:rPr>
        <w:t xml:space="preserve">nella sezione PROVENIENZA DEL RIFIUTO </w:t>
      </w:r>
      <w:r w:rsidRPr="00302C31">
        <w:rPr>
          <w:rFonts w:asciiTheme="minorHAnsi" w:hAnsiTheme="minorHAnsi" w:cstheme="minorHAnsi"/>
        </w:rPr>
        <w:t>dovranno essere compilati i seguenti campi:</w:t>
      </w:r>
    </w:p>
    <w:p w14:paraId="69064C03"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t>Campo 30: denominazione del soggetto da cui proviene il rifiuto</w:t>
      </w:r>
    </w:p>
    <w:p w14:paraId="319F03D4"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t>Campo 31: codice fiscale o Partita Iva</w:t>
      </w:r>
    </w:p>
    <w:p w14:paraId="3C62B5B5" w14:textId="77777777" w:rsidR="009662BA" w:rsidRPr="00302C31" w:rsidRDefault="009662BA" w:rsidP="009662BA">
      <w:pPr>
        <w:pStyle w:val="Paragrafoelenco"/>
        <w:numPr>
          <w:ilvl w:val="1"/>
          <w:numId w:val="4"/>
        </w:numPr>
        <w:ind w:left="993"/>
        <w:jc w:val="both"/>
        <w:rPr>
          <w:rFonts w:asciiTheme="minorHAnsi" w:hAnsiTheme="minorHAnsi" w:cstheme="minorHAnsi"/>
        </w:rPr>
      </w:pPr>
      <w:r w:rsidRPr="00302C31">
        <w:rPr>
          <w:rFonts w:asciiTheme="minorHAnsi" w:hAnsiTheme="minorHAnsi" w:cstheme="minorHAnsi"/>
        </w:rPr>
        <w:t xml:space="preserve">Campo 32: indirizzo/luogo dove il rifiuto è stato prodotto il rifiuto </w:t>
      </w:r>
    </w:p>
    <w:p w14:paraId="31E1A47E" w14:textId="77777777" w:rsidR="009662BA" w:rsidRPr="00785560" w:rsidRDefault="009662BA" w:rsidP="009662BA">
      <w:pPr>
        <w:jc w:val="both"/>
        <w:rPr>
          <w:rFonts w:asciiTheme="minorHAnsi" w:hAnsiTheme="minorHAnsi" w:cstheme="minorHAnsi"/>
        </w:rPr>
      </w:pPr>
      <w:r w:rsidRPr="00BD58A2">
        <w:rPr>
          <w:rFonts w:asciiTheme="minorHAnsi" w:hAnsiTheme="minorHAnsi" w:cstheme="minorHAnsi"/>
        </w:rPr>
        <w:t xml:space="preserve">Si </w:t>
      </w:r>
      <w:r>
        <w:rPr>
          <w:rFonts w:asciiTheme="minorHAnsi" w:hAnsiTheme="minorHAnsi" w:cstheme="minorHAnsi"/>
        </w:rPr>
        <w:t>rileva</w:t>
      </w:r>
      <w:r w:rsidRPr="00BD58A2">
        <w:rPr>
          <w:rFonts w:asciiTheme="minorHAnsi" w:hAnsiTheme="minorHAnsi" w:cstheme="minorHAnsi"/>
        </w:rPr>
        <w:t xml:space="preserve"> che in questo caso il trasportatore è lo stesso produttore, per cui non si indica nulla rispetto ai dati identificativi del trasportatore.</w:t>
      </w:r>
      <w:r>
        <w:rPr>
          <w:rFonts w:asciiTheme="minorHAnsi" w:hAnsiTheme="minorHAnsi" w:cstheme="minorHAnsi"/>
        </w:rPr>
        <w:t xml:space="preserve"> </w:t>
      </w:r>
    </w:p>
    <w:p w14:paraId="3870310B" w14:textId="77777777" w:rsidR="009662BA" w:rsidRPr="00785560" w:rsidRDefault="009662BA" w:rsidP="009662BA">
      <w:pPr>
        <w:jc w:val="both"/>
        <w:rPr>
          <w:rFonts w:asciiTheme="minorHAnsi" w:hAnsiTheme="minorHAnsi" w:cstheme="minorHAnsi"/>
        </w:rPr>
      </w:pPr>
      <w:r w:rsidRPr="00785560">
        <w:rPr>
          <w:rFonts w:asciiTheme="minorHAnsi" w:hAnsiTheme="minorHAnsi" w:cstheme="minorHAnsi"/>
        </w:rPr>
        <w:t>Le quantità conferite saranno quelle pesate in impianto.</w:t>
      </w:r>
    </w:p>
    <w:p w14:paraId="6BD5865B" w14:textId="68D519E1" w:rsidR="009662BA" w:rsidRPr="00076014" w:rsidRDefault="009662BA" w:rsidP="00076014">
      <w:pPr>
        <w:jc w:val="both"/>
        <w:rPr>
          <w:rFonts w:asciiTheme="minorHAnsi" w:hAnsiTheme="minorHAnsi" w:cstheme="minorHAnsi"/>
        </w:rPr>
      </w:pPr>
      <w:r w:rsidRPr="00785560">
        <w:rPr>
          <w:rFonts w:asciiTheme="minorHAnsi" w:hAnsiTheme="minorHAnsi" w:cstheme="minorHAnsi"/>
        </w:rPr>
        <w:t xml:space="preserve">Le operazioni di scarico </w:t>
      </w:r>
      <w:r>
        <w:rPr>
          <w:rFonts w:asciiTheme="minorHAnsi" w:hAnsiTheme="minorHAnsi" w:cstheme="minorHAnsi"/>
        </w:rPr>
        <w:t>seguono le modalità indicate al paragrafo 1.13</w:t>
      </w:r>
      <w:r w:rsidRPr="00785560">
        <w:rPr>
          <w:rFonts w:asciiTheme="minorHAnsi" w:hAnsiTheme="minorHAnsi" w:cstheme="minorHAnsi"/>
        </w:rPr>
        <w:t>.</w:t>
      </w:r>
    </w:p>
    <w:sectPr w:rsidR="009662BA" w:rsidRPr="00076014" w:rsidSect="00076014">
      <w:pgSz w:w="11906" w:h="16838"/>
      <w:pgMar w:top="1418" w:right="1134" w:bottom="1134" w:left="1134"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49048" w14:textId="77777777" w:rsidR="003B1E67" w:rsidRDefault="003B1E67" w:rsidP="00076014">
      <w:r>
        <w:separator/>
      </w:r>
    </w:p>
  </w:endnote>
  <w:endnote w:type="continuationSeparator" w:id="0">
    <w:p w14:paraId="058478E2" w14:textId="77777777" w:rsidR="003B1E67" w:rsidRDefault="003B1E67" w:rsidP="00076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ova Cond">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342125"/>
      <w:docPartObj>
        <w:docPartGallery w:val="Page Numbers (Bottom of Page)"/>
        <w:docPartUnique/>
      </w:docPartObj>
    </w:sdtPr>
    <w:sdtContent>
      <w:p w14:paraId="3C088033" w14:textId="338F9E69" w:rsidR="00076014" w:rsidRDefault="00076014">
        <w:pPr>
          <w:pStyle w:val="Pidipagina"/>
          <w:jc w:val="right"/>
        </w:pPr>
        <w:r>
          <w:fldChar w:fldCharType="begin"/>
        </w:r>
        <w:r>
          <w:instrText>PAGE   \* MERGEFORMAT</w:instrText>
        </w:r>
        <w:r>
          <w:fldChar w:fldCharType="separate"/>
        </w:r>
        <w:r>
          <w:t>2</w:t>
        </w:r>
        <w:r>
          <w:fldChar w:fldCharType="end"/>
        </w:r>
      </w:p>
    </w:sdtContent>
  </w:sdt>
  <w:p w14:paraId="69A1868A" w14:textId="77777777" w:rsidR="00076014" w:rsidRDefault="000760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1673" w14:textId="77777777" w:rsidR="003B1E67" w:rsidRDefault="003B1E67" w:rsidP="00076014">
      <w:r>
        <w:separator/>
      </w:r>
    </w:p>
  </w:footnote>
  <w:footnote w:type="continuationSeparator" w:id="0">
    <w:p w14:paraId="5EBA5A85" w14:textId="77777777" w:rsidR="003B1E67" w:rsidRDefault="003B1E67" w:rsidP="00076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37776"/>
    <w:multiLevelType w:val="multilevel"/>
    <w:tmpl w:val="928473B8"/>
    <w:lvl w:ilvl="0">
      <w:start w:val="1"/>
      <w:numFmt w:val="decimal"/>
      <w:pStyle w:val="Allegat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4053BB"/>
    <w:multiLevelType w:val="hybridMultilevel"/>
    <w:tmpl w:val="C0A6112C"/>
    <w:lvl w:ilvl="0" w:tplc="83CEFF54">
      <w:start w:val="5"/>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AD5310"/>
    <w:multiLevelType w:val="hybridMultilevel"/>
    <w:tmpl w:val="4B2063A6"/>
    <w:lvl w:ilvl="0" w:tplc="538C83FC">
      <w:numFmt w:val="bullet"/>
      <w:lvlText w:val="-"/>
      <w:lvlJc w:val="left"/>
      <w:pPr>
        <w:ind w:left="502" w:hanging="360"/>
      </w:pPr>
      <w:rPr>
        <w:rFonts w:ascii="Calibri" w:eastAsia="Times New Roman" w:hAnsi="Calibri" w:cs="Times New Roman" w:hint="default"/>
      </w:rPr>
    </w:lvl>
    <w:lvl w:ilvl="1" w:tplc="04100003">
      <w:start w:val="1"/>
      <w:numFmt w:val="bullet"/>
      <w:lvlText w:val="o"/>
      <w:lvlJc w:val="left"/>
      <w:pPr>
        <w:ind w:left="4048" w:hanging="360"/>
      </w:pPr>
      <w:rPr>
        <w:rFonts w:ascii="Courier New" w:hAnsi="Courier New" w:cs="Courier New" w:hint="default"/>
      </w:rPr>
    </w:lvl>
    <w:lvl w:ilvl="2" w:tplc="04100005" w:tentative="1">
      <w:start w:val="1"/>
      <w:numFmt w:val="bullet"/>
      <w:lvlText w:val=""/>
      <w:lvlJc w:val="left"/>
      <w:pPr>
        <w:ind w:left="4768" w:hanging="360"/>
      </w:pPr>
      <w:rPr>
        <w:rFonts w:ascii="Wingdings" w:hAnsi="Wingdings" w:hint="default"/>
      </w:rPr>
    </w:lvl>
    <w:lvl w:ilvl="3" w:tplc="04100001" w:tentative="1">
      <w:start w:val="1"/>
      <w:numFmt w:val="bullet"/>
      <w:lvlText w:val=""/>
      <w:lvlJc w:val="left"/>
      <w:pPr>
        <w:ind w:left="5488" w:hanging="360"/>
      </w:pPr>
      <w:rPr>
        <w:rFonts w:ascii="Symbol" w:hAnsi="Symbol" w:hint="default"/>
      </w:rPr>
    </w:lvl>
    <w:lvl w:ilvl="4" w:tplc="04100003" w:tentative="1">
      <w:start w:val="1"/>
      <w:numFmt w:val="bullet"/>
      <w:lvlText w:val="o"/>
      <w:lvlJc w:val="left"/>
      <w:pPr>
        <w:ind w:left="6208" w:hanging="360"/>
      </w:pPr>
      <w:rPr>
        <w:rFonts w:ascii="Courier New" w:hAnsi="Courier New" w:cs="Courier New" w:hint="default"/>
      </w:rPr>
    </w:lvl>
    <w:lvl w:ilvl="5" w:tplc="04100005" w:tentative="1">
      <w:start w:val="1"/>
      <w:numFmt w:val="bullet"/>
      <w:lvlText w:val=""/>
      <w:lvlJc w:val="left"/>
      <w:pPr>
        <w:ind w:left="6928" w:hanging="360"/>
      </w:pPr>
      <w:rPr>
        <w:rFonts w:ascii="Wingdings" w:hAnsi="Wingdings" w:hint="default"/>
      </w:rPr>
    </w:lvl>
    <w:lvl w:ilvl="6" w:tplc="04100001" w:tentative="1">
      <w:start w:val="1"/>
      <w:numFmt w:val="bullet"/>
      <w:lvlText w:val=""/>
      <w:lvlJc w:val="left"/>
      <w:pPr>
        <w:ind w:left="7648" w:hanging="360"/>
      </w:pPr>
      <w:rPr>
        <w:rFonts w:ascii="Symbol" w:hAnsi="Symbol" w:hint="default"/>
      </w:rPr>
    </w:lvl>
    <w:lvl w:ilvl="7" w:tplc="04100003" w:tentative="1">
      <w:start w:val="1"/>
      <w:numFmt w:val="bullet"/>
      <w:lvlText w:val="o"/>
      <w:lvlJc w:val="left"/>
      <w:pPr>
        <w:ind w:left="8368" w:hanging="360"/>
      </w:pPr>
      <w:rPr>
        <w:rFonts w:ascii="Courier New" w:hAnsi="Courier New" w:cs="Courier New" w:hint="default"/>
      </w:rPr>
    </w:lvl>
    <w:lvl w:ilvl="8" w:tplc="04100005" w:tentative="1">
      <w:start w:val="1"/>
      <w:numFmt w:val="bullet"/>
      <w:lvlText w:val=""/>
      <w:lvlJc w:val="left"/>
      <w:pPr>
        <w:ind w:left="9088" w:hanging="360"/>
      </w:pPr>
      <w:rPr>
        <w:rFonts w:ascii="Wingdings" w:hAnsi="Wingdings" w:hint="default"/>
      </w:rPr>
    </w:lvl>
  </w:abstractNum>
  <w:abstractNum w:abstractNumId="3" w15:restartNumberingAfterBreak="0">
    <w:nsid w:val="30072C7B"/>
    <w:multiLevelType w:val="multilevel"/>
    <w:tmpl w:val="49FEEB8A"/>
    <w:styleLink w:val="CapitoliParagrafo"/>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9E70C1A"/>
    <w:multiLevelType w:val="hybridMultilevel"/>
    <w:tmpl w:val="C8B2D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4253FC"/>
    <w:multiLevelType w:val="multilevel"/>
    <w:tmpl w:val="BEE4B51E"/>
    <w:lvl w:ilvl="0">
      <w:start w:val="1"/>
      <w:numFmt w:val="decimal"/>
      <w:lvlText w:val="%1"/>
      <w:lvlJc w:val="left"/>
      <w:pPr>
        <w:tabs>
          <w:tab w:val="num" w:pos="3264"/>
        </w:tabs>
        <w:ind w:left="3264" w:hanging="432"/>
      </w:pPr>
      <w:rPr>
        <w:rFonts w:hint="default"/>
        <w:sz w:val="20"/>
      </w:rPr>
    </w:lvl>
    <w:lvl w:ilvl="1">
      <w:start w:val="1"/>
      <w:numFmt w:val="decimal"/>
      <w:pStyle w:val="Titolo2"/>
      <w:lvlText w:val="%1.%2"/>
      <w:lvlJc w:val="left"/>
      <w:pPr>
        <w:tabs>
          <w:tab w:val="num" w:pos="860"/>
        </w:tabs>
        <w:ind w:left="860" w:hanging="576"/>
      </w:pPr>
      <w:rPr>
        <w:rFonts w:hint="default"/>
      </w:rPr>
    </w:lvl>
    <w:lvl w:ilvl="2">
      <w:start w:val="1"/>
      <w:numFmt w:val="decimal"/>
      <w:pStyle w:val="Titolo3"/>
      <w:lvlText w:val="%1.%2.%3"/>
      <w:lvlJc w:val="left"/>
      <w:pPr>
        <w:tabs>
          <w:tab w:val="num" w:pos="3552"/>
        </w:tabs>
        <w:ind w:left="3552" w:hanging="720"/>
      </w:pPr>
      <w:rPr>
        <w:rFonts w:hint="default"/>
      </w:rPr>
    </w:lvl>
    <w:lvl w:ilvl="3">
      <w:start w:val="1"/>
      <w:numFmt w:val="decimal"/>
      <w:pStyle w:val="Titolo4"/>
      <w:lvlText w:val="%1.%2.%3.%4"/>
      <w:lvlJc w:val="left"/>
      <w:pPr>
        <w:tabs>
          <w:tab w:val="num" w:pos="3557"/>
        </w:tabs>
        <w:ind w:left="3557" w:hanging="864"/>
      </w:pPr>
      <w:rPr>
        <w:rFonts w:hint="default"/>
      </w:rPr>
    </w:lvl>
    <w:lvl w:ilvl="4">
      <w:start w:val="1"/>
      <w:numFmt w:val="decimal"/>
      <w:lvlText w:val="%1.%2.%3.%4.%5"/>
      <w:lvlJc w:val="left"/>
      <w:pPr>
        <w:tabs>
          <w:tab w:val="num" w:pos="3840"/>
        </w:tabs>
        <w:ind w:left="3840" w:hanging="1008"/>
      </w:pPr>
      <w:rPr>
        <w:rFonts w:hint="default"/>
      </w:rPr>
    </w:lvl>
    <w:lvl w:ilvl="5">
      <w:start w:val="1"/>
      <w:numFmt w:val="decimal"/>
      <w:lvlText w:val="%1.%2.%3.%4.%5.%6"/>
      <w:lvlJc w:val="left"/>
      <w:pPr>
        <w:tabs>
          <w:tab w:val="num" w:pos="3984"/>
        </w:tabs>
        <w:ind w:left="3984" w:hanging="1152"/>
      </w:pPr>
      <w:rPr>
        <w:rFonts w:hint="default"/>
      </w:rPr>
    </w:lvl>
    <w:lvl w:ilvl="6">
      <w:start w:val="1"/>
      <w:numFmt w:val="decimal"/>
      <w:lvlText w:val="%1.%2.%3.%4.%5.%6.%7"/>
      <w:lvlJc w:val="left"/>
      <w:pPr>
        <w:tabs>
          <w:tab w:val="num" w:pos="4128"/>
        </w:tabs>
        <w:ind w:left="4128" w:hanging="1296"/>
      </w:pPr>
      <w:rPr>
        <w:rFonts w:hint="default"/>
      </w:rPr>
    </w:lvl>
    <w:lvl w:ilvl="7">
      <w:start w:val="1"/>
      <w:numFmt w:val="decimal"/>
      <w:lvlText w:val="%1.%2.%3.%4.%5.%6.%7.%8"/>
      <w:lvlJc w:val="left"/>
      <w:pPr>
        <w:tabs>
          <w:tab w:val="num" w:pos="4272"/>
        </w:tabs>
        <w:ind w:left="4272" w:hanging="1440"/>
      </w:pPr>
      <w:rPr>
        <w:rFonts w:hint="default"/>
      </w:rPr>
    </w:lvl>
    <w:lvl w:ilvl="8">
      <w:start w:val="1"/>
      <w:numFmt w:val="decimal"/>
      <w:lvlText w:val="%1.%2.%3.%4.%5.%6.%7.%8.%9"/>
      <w:lvlJc w:val="left"/>
      <w:pPr>
        <w:tabs>
          <w:tab w:val="num" w:pos="4416"/>
        </w:tabs>
        <w:ind w:left="4416" w:hanging="1584"/>
      </w:pPr>
      <w:rPr>
        <w:rFonts w:hint="default"/>
      </w:rPr>
    </w:lvl>
  </w:abstractNum>
  <w:abstractNum w:abstractNumId="6" w15:restartNumberingAfterBreak="0">
    <w:nsid w:val="432F25B2"/>
    <w:multiLevelType w:val="hybridMultilevel"/>
    <w:tmpl w:val="CC266E1A"/>
    <w:lvl w:ilvl="0" w:tplc="538C83FC">
      <w:numFmt w:val="bullet"/>
      <w:lvlText w:val="-"/>
      <w:lvlJc w:val="left"/>
      <w:pPr>
        <w:ind w:left="3328" w:hanging="360"/>
      </w:pPr>
      <w:rPr>
        <w:rFonts w:ascii="Calibri" w:eastAsia="Times New Roman" w:hAnsi="Calibri" w:cs="Times New Roman" w:hint="default"/>
      </w:rPr>
    </w:lvl>
    <w:lvl w:ilvl="1" w:tplc="04100003" w:tentative="1">
      <w:start w:val="1"/>
      <w:numFmt w:val="bullet"/>
      <w:lvlText w:val="o"/>
      <w:lvlJc w:val="left"/>
      <w:pPr>
        <w:ind w:left="4048" w:hanging="360"/>
      </w:pPr>
      <w:rPr>
        <w:rFonts w:ascii="Courier New" w:hAnsi="Courier New" w:cs="Courier New" w:hint="default"/>
      </w:rPr>
    </w:lvl>
    <w:lvl w:ilvl="2" w:tplc="04100005" w:tentative="1">
      <w:start w:val="1"/>
      <w:numFmt w:val="bullet"/>
      <w:lvlText w:val=""/>
      <w:lvlJc w:val="left"/>
      <w:pPr>
        <w:ind w:left="4768" w:hanging="360"/>
      </w:pPr>
      <w:rPr>
        <w:rFonts w:ascii="Wingdings" w:hAnsi="Wingdings" w:hint="default"/>
      </w:rPr>
    </w:lvl>
    <w:lvl w:ilvl="3" w:tplc="04100001" w:tentative="1">
      <w:start w:val="1"/>
      <w:numFmt w:val="bullet"/>
      <w:lvlText w:val=""/>
      <w:lvlJc w:val="left"/>
      <w:pPr>
        <w:ind w:left="5488" w:hanging="360"/>
      </w:pPr>
      <w:rPr>
        <w:rFonts w:ascii="Symbol" w:hAnsi="Symbol" w:hint="default"/>
      </w:rPr>
    </w:lvl>
    <w:lvl w:ilvl="4" w:tplc="04100003" w:tentative="1">
      <w:start w:val="1"/>
      <w:numFmt w:val="bullet"/>
      <w:lvlText w:val="o"/>
      <w:lvlJc w:val="left"/>
      <w:pPr>
        <w:ind w:left="6208" w:hanging="360"/>
      </w:pPr>
      <w:rPr>
        <w:rFonts w:ascii="Courier New" w:hAnsi="Courier New" w:cs="Courier New" w:hint="default"/>
      </w:rPr>
    </w:lvl>
    <w:lvl w:ilvl="5" w:tplc="04100005" w:tentative="1">
      <w:start w:val="1"/>
      <w:numFmt w:val="bullet"/>
      <w:lvlText w:val=""/>
      <w:lvlJc w:val="left"/>
      <w:pPr>
        <w:ind w:left="6928" w:hanging="360"/>
      </w:pPr>
      <w:rPr>
        <w:rFonts w:ascii="Wingdings" w:hAnsi="Wingdings" w:hint="default"/>
      </w:rPr>
    </w:lvl>
    <w:lvl w:ilvl="6" w:tplc="04100001" w:tentative="1">
      <w:start w:val="1"/>
      <w:numFmt w:val="bullet"/>
      <w:lvlText w:val=""/>
      <w:lvlJc w:val="left"/>
      <w:pPr>
        <w:ind w:left="7648" w:hanging="360"/>
      </w:pPr>
      <w:rPr>
        <w:rFonts w:ascii="Symbol" w:hAnsi="Symbol" w:hint="default"/>
      </w:rPr>
    </w:lvl>
    <w:lvl w:ilvl="7" w:tplc="04100003" w:tentative="1">
      <w:start w:val="1"/>
      <w:numFmt w:val="bullet"/>
      <w:lvlText w:val="o"/>
      <w:lvlJc w:val="left"/>
      <w:pPr>
        <w:ind w:left="8368" w:hanging="360"/>
      </w:pPr>
      <w:rPr>
        <w:rFonts w:ascii="Courier New" w:hAnsi="Courier New" w:cs="Courier New" w:hint="default"/>
      </w:rPr>
    </w:lvl>
    <w:lvl w:ilvl="8" w:tplc="04100005" w:tentative="1">
      <w:start w:val="1"/>
      <w:numFmt w:val="bullet"/>
      <w:lvlText w:val=""/>
      <w:lvlJc w:val="left"/>
      <w:pPr>
        <w:ind w:left="9088" w:hanging="360"/>
      </w:pPr>
      <w:rPr>
        <w:rFonts w:ascii="Wingdings" w:hAnsi="Wingdings" w:hint="default"/>
      </w:rPr>
    </w:lvl>
  </w:abstractNum>
  <w:abstractNum w:abstractNumId="7" w15:restartNumberingAfterBreak="0">
    <w:nsid w:val="4B1C24E1"/>
    <w:multiLevelType w:val="hybridMultilevel"/>
    <w:tmpl w:val="1FF4289C"/>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D630211"/>
    <w:multiLevelType w:val="hybridMultilevel"/>
    <w:tmpl w:val="16D8DDD2"/>
    <w:lvl w:ilvl="0" w:tplc="538C83FC">
      <w:numFmt w:val="bullet"/>
      <w:lvlText w:val="-"/>
      <w:lvlJc w:val="left"/>
      <w:pPr>
        <w:ind w:left="496" w:hanging="360"/>
      </w:pPr>
      <w:rPr>
        <w:rFonts w:ascii="Calibri" w:eastAsia="Times New Roman" w:hAnsi="Calibri" w:cs="Times New Roman" w:hint="default"/>
      </w:rPr>
    </w:lvl>
    <w:lvl w:ilvl="1" w:tplc="04100003" w:tentative="1">
      <w:start w:val="1"/>
      <w:numFmt w:val="bullet"/>
      <w:lvlText w:val="o"/>
      <w:lvlJc w:val="left"/>
      <w:pPr>
        <w:ind w:left="3340" w:hanging="360"/>
      </w:pPr>
      <w:rPr>
        <w:rFonts w:ascii="Courier New" w:hAnsi="Courier New" w:cs="Courier New" w:hint="default"/>
      </w:rPr>
    </w:lvl>
    <w:lvl w:ilvl="2" w:tplc="04100005" w:tentative="1">
      <w:start w:val="1"/>
      <w:numFmt w:val="bullet"/>
      <w:lvlText w:val=""/>
      <w:lvlJc w:val="left"/>
      <w:pPr>
        <w:ind w:left="4060" w:hanging="360"/>
      </w:pPr>
      <w:rPr>
        <w:rFonts w:ascii="Wingdings" w:hAnsi="Wingdings" w:hint="default"/>
      </w:rPr>
    </w:lvl>
    <w:lvl w:ilvl="3" w:tplc="04100001" w:tentative="1">
      <w:start w:val="1"/>
      <w:numFmt w:val="bullet"/>
      <w:lvlText w:val=""/>
      <w:lvlJc w:val="left"/>
      <w:pPr>
        <w:ind w:left="4780" w:hanging="360"/>
      </w:pPr>
      <w:rPr>
        <w:rFonts w:ascii="Symbol" w:hAnsi="Symbol" w:hint="default"/>
      </w:rPr>
    </w:lvl>
    <w:lvl w:ilvl="4" w:tplc="04100003">
      <w:start w:val="1"/>
      <w:numFmt w:val="bullet"/>
      <w:lvlText w:val="o"/>
      <w:lvlJc w:val="left"/>
      <w:pPr>
        <w:ind w:left="5500" w:hanging="360"/>
      </w:pPr>
      <w:rPr>
        <w:rFonts w:ascii="Courier New" w:hAnsi="Courier New" w:cs="Courier New" w:hint="default"/>
      </w:rPr>
    </w:lvl>
    <w:lvl w:ilvl="5" w:tplc="04100005" w:tentative="1">
      <w:start w:val="1"/>
      <w:numFmt w:val="bullet"/>
      <w:lvlText w:val=""/>
      <w:lvlJc w:val="left"/>
      <w:pPr>
        <w:ind w:left="6220" w:hanging="360"/>
      </w:pPr>
      <w:rPr>
        <w:rFonts w:ascii="Wingdings" w:hAnsi="Wingdings" w:hint="default"/>
      </w:rPr>
    </w:lvl>
    <w:lvl w:ilvl="6" w:tplc="04100001" w:tentative="1">
      <w:start w:val="1"/>
      <w:numFmt w:val="bullet"/>
      <w:lvlText w:val=""/>
      <w:lvlJc w:val="left"/>
      <w:pPr>
        <w:ind w:left="6940" w:hanging="360"/>
      </w:pPr>
      <w:rPr>
        <w:rFonts w:ascii="Symbol" w:hAnsi="Symbol" w:hint="default"/>
      </w:rPr>
    </w:lvl>
    <w:lvl w:ilvl="7" w:tplc="04100003" w:tentative="1">
      <w:start w:val="1"/>
      <w:numFmt w:val="bullet"/>
      <w:lvlText w:val="o"/>
      <w:lvlJc w:val="left"/>
      <w:pPr>
        <w:ind w:left="7660" w:hanging="360"/>
      </w:pPr>
      <w:rPr>
        <w:rFonts w:ascii="Courier New" w:hAnsi="Courier New" w:cs="Courier New" w:hint="default"/>
      </w:rPr>
    </w:lvl>
    <w:lvl w:ilvl="8" w:tplc="04100005" w:tentative="1">
      <w:start w:val="1"/>
      <w:numFmt w:val="bullet"/>
      <w:lvlText w:val=""/>
      <w:lvlJc w:val="left"/>
      <w:pPr>
        <w:ind w:left="8380" w:hanging="360"/>
      </w:pPr>
      <w:rPr>
        <w:rFonts w:ascii="Wingdings" w:hAnsi="Wingdings" w:hint="default"/>
      </w:rPr>
    </w:lvl>
  </w:abstractNum>
  <w:abstractNum w:abstractNumId="9" w15:restartNumberingAfterBreak="0">
    <w:nsid w:val="51EE5DD9"/>
    <w:multiLevelType w:val="multilevel"/>
    <w:tmpl w:val="4CB8B3F2"/>
    <w:lvl w:ilvl="0">
      <w:start w:val="1"/>
      <w:numFmt w:val="lowerLetter"/>
      <w:lvlText w:val="%1)"/>
      <w:lvlJc w:val="left"/>
      <w:pPr>
        <w:tabs>
          <w:tab w:val="num" w:pos="-2820"/>
        </w:tabs>
        <w:ind w:left="360" w:hanging="360"/>
      </w:pPr>
      <w:rPr>
        <w:rFonts w:hint="default"/>
        <w:sz w:val="16"/>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1380"/>
        </w:tabs>
        <w:ind w:left="-1380" w:hanging="360"/>
      </w:pPr>
      <w:rPr>
        <w:rFonts w:ascii="Wingdings" w:hAnsi="Wingdings" w:hint="default"/>
      </w:rPr>
    </w:lvl>
    <w:lvl w:ilvl="3">
      <w:start w:val="1"/>
      <w:numFmt w:val="bullet"/>
      <w:lvlText w:val=""/>
      <w:lvlJc w:val="left"/>
      <w:pPr>
        <w:tabs>
          <w:tab w:val="num" w:pos="-660"/>
        </w:tabs>
        <w:ind w:left="-660" w:hanging="360"/>
      </w:pPr>
      <w:rPr>
        <w:rFonts w:ascii="Symbol" w:hAnsi="Symbol" w:hint="default"/>
      </w:rPr>
    </w:lvl>
    <w:lvl w:ilvl="4">
      <w:start w:val="1"/>
      <w:numFmt w:val="bullet"/>
      <w:lvlText w:val="o"/>
      <w:lvlJc w:val="left"/>
      <w:pPr>
        <w:tabs>
          <w:tab w:val="num" w:pos="60"/>
        </w:tabs>
        <w:ind w:left="60" w:hanging="360"/>
      </w:pPr>
      <w:rPr>
        <w:rFonts w:ascii="Courier New" w:hAnsi="Courier New" w:hint="default"/>
      </w:rPr>
    </w:lvl>
    <w:lvl w:ilvl="5">
      <w:start w:val="1"/>
      <w:numFmt w:val="bullet"/>
      <w:lvlText w:val=""/>
      <w:lvlJc w:val="left"/>
      <w:pPr>
        <w:tabs>
          <w:tab w:val="num" w:pos="780"/>
        </w:tabs>
        <w:ind w:left="780" w:hanging="360"/>
      </w:pPr>
      <w:rPr>
        <w:rFonts w:ascii="Wingdings" w:hAnsi="Wingdings" w:hint="default"/>
      </w:rPr>
    </w:lvl>
    <w:lvl w:ilvl="6">
      <w:start w:val="1"/>
      <w:numFmt w:val="bullet"/>
      <w:lvlText w:val=""/>
      <w:lvlJc w:val="left"/>
      <w:pPr>
        <w:tabs>
          <w:tab w:val="num" w:pos="1500"/>
        </w:tabs>
        <w:ind w:left="1500" w:hanging="360"/>
      </w:pPr>
      <w:rPr>
        <w:rFonts w:ascii="Symbol" w:hAnsi="Symbol" w:hint="default"/>
      </w:rPr>
    </w:lvl>
    <w:lvl w:ilvl="7">
      <w:start w:val="1"/>
      <w:numFmt w:val="bullet"/>
      <w:lvlText w:val="o"/>
      <w:lvlJc w:val="left"/>
      <w:pPr>
        <w:tabs>
          <w:tab w:val="num" w:pos="2220"/>
        </w:tabs>
        <w:ind w:left="2220" w:hanging="360"/>
      </w:pPr>
      <w:rPr>
        <w:rFonts w:ascii="Courier New" w:hAnsi="Courier New" w:hint="default"/>
      </w:rPr>
    </w:lvl>
    <w:lvl w:ilvl="8">
      <w:start w:val="1"/>
      <w:numFmt w:val="bullet"/>
      <w:lvlText w:val=""/>
      <w:lvlJc w:val="left"/>
      <w:pPr>
        <w:tabs>
          <w:tab w:val="num" w:pos="2940"/>
        </w:tabs>
        <w:ind w:left="2940" w:hanging="360"/>
      </w:pPr>
      <w:rPr>
        <w:rFonts w:ascii="Wingdings" w:hAnsi="Wingdings" w:hint="default"/>
      </w:rPr>
    </w:lvl>
  </w:abstractNum>
  <w:abstractNum w:abstractNumId="10" w15:restartNumberingAfterBreak="0">
    <w:nsid w:val="53117611"/>
    <w:multiLevelType w:val="hybridMultilevel"/>
    <w:tmpl w:val="73226432"/>
    <w:lvl w:ilvl="0" w:tplc="538C83FC">
      <w:numFmt w:val="bullet"/>
      <w:lvlText w:val="-"/>
      <w:lvlJc w:val="left"/>
      <w:pPr>
        <w:ind w:left="496" w:hanging="360"/>
      </w:pPr>
      <w:rPr>
        <w:rFonts w:ascii="Calibri" w:eastAsia="Times New Roman" w:hAnsi="Calibri" w:cs="Times New Roman" w:hint="default"/>
      </w:rPr>
    </w:lvl>
    <w:lvl w:ilvl="1" w:tplc="FFFFFFFF">
      <w:start w:val="1"/>
      <w:numFmt w:val="bullet"/>
      <w:lvlText w:val="o"/>
      <w:lvlJc w:val="left"/>
      <w:pPr>
        <w:ind w:left="3340" w:hanging="360"/>
      </w:pPr>
      <w:rPr>
        <w:rFonts w:ascii="Courier New" w:hAnsi="Courier New" w:cs="Courier New" w:hint="default"/>
      </w:rPr>
    </w:lvl>
    <w:lvl w:ilvl="2" w:tplc="FFFFFFFF" w:tentative="1">
      <w:start w:val="1"/>
      <w:numFmt w:val="bullet"/>
      <w:lvlText w:val=""/>
      <w:lvlJc w:val="left"/>
      <w:pPr>
        <w:ind w:left="4060" w:hanging="360"/>
      </w:pPr>
      <w:rPr>
        <w:rFonts w:ascii="Wingdings" w:hAnsi="Wingdings" w:hint="default"/>
      </w:rPr>
    </w:lvl>
    <w:lvl w:ilvl="3" w:tplc="FFFFFFFF" w:tentative="1">
      <w:start w:val="1"/>
      <w:numFmt w:val="bullet"/>
      <w:lvlText w:val=""/>
      <w:lvlJc w:val="left"/>
      <w:pPr>
        <w:ind w:left="4780" w:hanging="360"/>
      </w:pPr>
      <w:rPr>
        <w:rFonts w:ascii="Symbol" w:hAnsi="Symbol" w:hint="default"/>
      </w:rPr>
    </w:lvl>
    <w:lvl w:ilvl="4" w:tplc="FFFFFFFF">
      <w:start w:val="1"/>
      <w:numFmt w:val="bullet"/>
      <w:lvlText w:val="o"/>
      <w:lvlJc w:val="left"/>
      <w:pPr>
        <w:ind w:left="5500" w:hanging="360"/>
      </w:pPr>
      <w:rPr>
        <w:rFonts w:ascii="Courier New" w:hAnsi="Courier New" w:cs="Courier New" w:hint="default"/>
      </w:rPr>
    </w:lvl>
    <w:lvl w:ilvl="5" w:tplc="FFFFFFFF" w:tentative="1">
      <w:start w:val="1"/>
      <w:numFmt w:val="bullet"/>
      <w:lvlText w:val=""/>
      <w:lvlJc w:val="left"/>
      <w:pPr>
        <w:ind w:left="6220" w:hanging="360"/>
      </w:pPr>
      <w:rPr>
        <w:rFonts w:ascii="Wingdings" w:hAnsi="Wingdings" w:hint="default"/>
      </w:rPr>
    </w:lvl>
    <w:lvl w:ilvl="6" w:tplc="FFFFFFFF" w:tentative="1">
      <w:start w:val="1"/>
      <w:numFmt w:val="bullet"/>
      <w:lvlText w:val=""/>
      <w:lvlJc w:val="left"/>
      <w:pPr>
        <w:ind w:left="6940" w:hanging="360"/>
      </w:pPr>
      <w:rPr>
        <w:rFonts w:ascii="Symbol" w:hAnsi="Symbol" w:hint="default"/>
      </w:rPr>
    </w:lvl>
    <w:lvl w:ilvl="7" w:tplc="FFFFFFFF" w:tentative="1">
      <w:start w:val="1"/>
      <w:numFmt w:val="bullet"/>
      <w:lvlText w:val="o"/>
      <w:lvlJc w:val="left"/>
      <w:pPr>
        <w:ind w:left="7660" w:hanging="360"/>
      </w:pPr>
      <w:rPr>
        <w:rFonts w:ascii="Courier New" w:hAnsi="Courier New" w:cs="Courier New" w:hint="default"/>
      </w:rPr>
    </w:lvl>
    <w:lvl w:ilvl="8" w:tplc="FFFFFFFF" w:tentative="1">
      <w:start w:val="1"/>
      <w:numFmt w:val="bullet"/>
      <w:lvlText w:val=""/>
      <w:lvlJc w:val="left"/>
      <w:pPr>
        <w:ind w:left="8380" w:hanging="360"/>
      </w:pPr>
      <w:rPr>
        <w:rFonts w:ascii="Wingdings" w:hAnsi="Wingdings" w:hint="default"/>
      </w:rPr>
    </w:lvl>
  </w:abstractNum>
  <w:abstractNum w:abstractNumId="11" w15:restartNumberingAfterBreak="0">
    <w:nsid w:val="53385558"/>
    <w:multiLevelType w:val="hybridMultilevel"/>
    <w:tmpl w:val="253E0A72"/>
    <w:lvl w:ilvl="0" w:tplc="538C83FC">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40B2D30"/>
    <w:multiLevelType w:val="multilevel"/>
    <w:tmpl w:val="3182A28C"/>
    <w:lvl w:ilvl="0">
      <w:start w:val="1"/>
      <w:numFmt w:val="bullet"/>
      <w:lvlText w:val=""/>
      <w:lvlJc w:val="left"/>
      <w:pPr>
        <w:tabs>
          <w:tab w:val="num" w:pos="-2470"/>
        </w:tabs>
        <w:ind w:left="1070" w:hanging="360"/>
      </w:pPr>
      <w:rPr>
        <w:rFonts w:ascii="Symbol" w:hAnsi="Symbol" w:hint="default"/>
        <w:color w:val="333300"/>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6A681D"/>
    <w:multiLevelType w:val="multilevel"/>
    <w:tmpl w:val="149CE136"/>
    <w:lvl w:ilvl="0">
      <w:start w:val="1"/>
      <w:numFmt w:val="decimal"/>
      <w:lvlText w:val="%1."/>
      <w:lvlJc w:val="left"/>
      <w:pPr>
        <w:tabs>
          <w:tab w:val="num" w:pos="720"/>
        </w:tabs>
        <w:ind w:left="3192" w:hanging="360"/>
      </w:pPr>
      <w:rPr>
        <w:rFonts w:hint="default"/>
        <w:sz w:val="16"/>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780615416">
    <w:abstractNumId w:val="0"/>
  </w:num>
  <w:num w:numId="2" w16cid:durableId="1983581279">
    <w:abstractNumId w:val="3"/>
  </w:num>
  <w:num w:numId="3" w16cid:durableId="1550460074">
    <w:abstractNumId w:val="5"/>
  </w:num>
  <w:num w:numId="4" w16cid:durableId="1324699107">
    <w:abstractNumId w:val="2"/>
  </w:num>
  <w:num w:numId="5" w16cid:durableId="1113018908">
    <w:abstractNumId w:val="8"/>
  </w:num>
  <w:num w:numId="6" w16cid:durableId="1075661346">
    <w:abstractNumId w:val="6"/>
  </w:num>
  <w:num w:numId="7" w16cid:durableId="764149868">
    <w:abstractNumId w:val="9"/>
  </w:num>
  <w:num w:numId="8" w16cid:durableId="1856265427">
    <w:abstractNumId w:val="1"/>
  </w:num>
  <w:num w:numId="9" w16cid:durableId="1595354731">
    <w:abstractNumId w:val="11"/>
  </w:num>
  <w:num w:numId="10" w16cid:durableId="1775903444">
    <w:abstractNumId w:val="10"/>
  </w:num>
  <w:num w:numId="11" w16cid:durableId="1619793237">
    <w:abstractNumId w:val="13"/>
  </w:num>
  <w:num w:numId="12" w16cid:durableId="312101211">
    <w:abstractNumId w:val="12"/>
  </w:num>
  <w:num w:numId="13" w16cid:durableId="1534885698">
    <w:abstractNumId w:val="4"/>
  </w:num>
  <w:num w:numId="14" w16cid:durableId="13851802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2BA"/>
    <w:rsid w:val="00076014"/>
    <w:rsid w:val="003B1E67"/>
    <w:rsid w:val="00692D8D"/>
    <w:rsid w:val="00940A1A"/>
    <w:rsid w:val="009662BA"/>
    <w:rsid w:val="00B26AC2"/>
    <w:rsid w:val="00BF0EE6"/>
    <w:rsid w:val="00D82F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2B89D"/>
  <w15:chartTrackingRefBased/>
  <w15:docId w15:val="{5D1754AD-EC53-4EE9-A70E-7EFA16C6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2BA"/>
    <w:pPr>
      <w:spacing w:after="0" w:line="240" w:lineRule="auto"/>
    </w:pPr>
    <w:rPr>
      <w:rFonts w:ascii="Calibri" w:eastAsia="Calibri" w:hAnsi="Calibri" w:cs="Calibri"/>
      <w:lang w:eastAsia="it-IT"/>
    </w:rPr>
  </w:style>
  <w:style w:type="paragraph" w:styleId="Titolo1">
    <w:name w:val="heading 1"/>
    <w:basedOn w:val="Normale"/>
    <w:next w:val="Normale"/>
    <w:link w:val="Titolo1Carattere"/>
    <w:autoRedefine/>
    <w:qFormat/>
    <w:rsid w:val="009662BA"/>
    <w:pPr>
      <w:pBdr>
        <w:bottom w:val="single" w:sz="12" w:space="1" w:color="365F91"/>
      </w:pBdr>
      <w:spacing w:before="360" w:after="80"/>
      <w:ind w:left="-142"/>
      <w:outlineLvl w:val="0"/>
    </w:pPr>
    <w:rPr>
      <w:rFonts w:ascii="Cambria" w:eastAsia="Times New Roman" w:hAnsi="Cambria" w:cs="Times New Roman"/>
      <w:b/>
      <w:bCs/>
      <w:color w:val="365F91"/>
      <w:sz w:val="24"/>
      <w:szCs w:val="24"/>
      <w:lang w:eastAsia="en-US" w:bidi="en-US"/>
    </w:rPr>
  </w:style>
  <w:style w:type="paragraph" w:styleId="Titolo2">
    <w:name w:val="heading 2"/>
    <w:basedOn w:val="Normale"/>
    <w:next w:val="Normale"/>
    <w:link w:val="Titolo2Carattere"/>
    <w:autoRedefine/>
    <w:unhideWhenUsed/>
    <w:qFormat/>
    <w:rsid w:val="009662BA"/>
    <w:pPr>
      <w:widowControl w:val="0"/>
      <w:numPr>
        <w:ilvl w:val="1"/>
        <w:numId w:val="3"/>
      </w:numPr>
      <w:pBdr>
        <w:bottom w:val="single" w:sz="8" w:space="1" w:color="4F81BD"/>
      </w:pBdr>
      <w:tabs>
        <w:tab w:val="clear" w:pos="860"/>
      </w:tabs>
      <w:spacing w:before="120"/>
      <w:ind w:left="426"/>
      <w:mirrorIndents/>
      <w:outlineLvl w:val="1"/>
    </w:pPr>
    <w:rPr>
      <w:rFonts w:eastAsia="Times New Roman" w:cs="Times New Roman"/>
      <w:color w:val="365F91"/>
      <w:sz w:val="24"/>
      <w:lang w:eastAsia="en-US"/>
    </w:rPr>
  </w:style>
  <w:style w:type="paragraph" w:styleId="Titolo3">
    <w:name w:val="heading 3"/>
    <w:basedOn w:val="Normale"/>
    <w:next w:val="Normale"/>
    <w:link w:val="Titolo3Carattere"/>
    <w:uiPriority w:val="9"/>
    <w:unhideWhenUsed/>
    <w:qFormat/>
    <w:rsid w:val="009662BA"/>
    <w:pPr>
      <w:numPr>
        <w:ilvl w:val="2"/>
        <w:numId w:val="3"/>
      </w:numPr>
      <w:pBdr>
        <w:bottom w:val="single" w:sz="4" w:space="1" w:color="95B3D7"/>
      </w:pBdr>
      <w:spacing w:before="200" w:after="80"/>
      <w:outlineLvl w:val="2"/>
    </w:pPr>
    <w:rPr>
      <w:rFonts w:ascii="Cambria" w:eastAsia="Times New Roman" w:hAnsi="Cambria" w:cs="Times New Roman"/>
      <w:color w:val="4F81BD"/>
      <w:szCs w:val="24"/>
      <w:lang w:eastAsia="en-US" w:bidi="en-US"/>
    </w:rPr>
  </w:style>
  <w:style w:type="paragraph" w:styleId="Titolo4">
    <w:name w:val="heading 4"/>
    <w:basedOn w:val="Normale"/>
    <w:next w:val="Normale"/>
    <w:link w:val="Titolo4Carattere"/>
    <w:uiPriority w:val="9"/>
    <w:unhideWhenUsed/>
    <w:qFormat/>
    <w:rsid w:val="009662BA"/>
    <w:pPr>
      <w:numPr>
        <w:ilvl w:val="3"/>
        <w:numId w:val="3"/>
      </w:numPr>
      <w:pBdr>
        <w:bottom w:val="single" w:sz="4" w:space="2" w:color="B8CCE4"/>
      </w:pBdr>
      <w:spacing w:before="200" w:after="80"/>
      <w:outlineLvl w:val="3"/>
    </w:pPr>
    <w:rPr>
      <w:rFonts w:ascii="Cambria" w:eastAsia="Times New Roman" w:hAnsi="Cambria" w:cs="Times New Roman"/>
      <w:i/>
      <w:iCs/>
      <w:color w:val="4F81BD"/>
      <w:sz w:val="24"/>
      <w:szCs w:val="24"/>
      <w:lang w:eastAsia="en-US" w:bidi="en-US"/>
    </w:rPr>
  </w:style>
  <w:style w:type="paragraph" w:styleId="Titolo5">
    <w:name w:val="heading 5"/>
    <w:aliases w:val="Manuale - Titolo 5"/>
    <w:basedOn w:val="Normale"/>
    <w:next w:val="Corpotesto"/>
    <w:link w:val="Titolo5Carattere"/>
    <w:qFormat/>
    <w:rsid w:val="009662BA"/>
    <w:pPr>
      <w:keepNext/>
      <w:framePr w:w="1800" w:wrap="around" w:vAnchor="text" w:hAnchor="page" w:x="1201" w:y="1"/>
      <w:spacing w:before="40" w:after="240"/>
      <w:outlineLvl w:val="4"/>
    </w:pPr>
    <w:rPr>
      <w:rFonts w:ascii="Arial Black" w:eastAsia="Times New Roman" w:hAnsi="Arial Black" w:cs="Times New Roman"/>
      <w:spacing w:val="-5"/>
      <w:sz w:val="18"/>
      <w:szCs w:val="20"/>
      <w:lang w:val="en-US" w:eastAsia="en-US"/>
    </w:rPr>
  </w:style>
  <w:style w:type="paragraph" w:styleId="Titolo6">
    <w:name w:val="heading 6"/>
    <w:basedOn w:val="Normale"/>
    <w:next w:val="Normale"/>
    <w:link w:val="Titolo6Carattere"/>
    <w:uiPriority w:val="9"/>
    <w:unhideWhenUsed/>
    <w:qFormat/>
    <w:rsid w:val="009662BA"/>
    <w:pPr>
      <w:spacing w:before="280" w:after="100"/>
      <w:outlineLvl w:val="5"/>
    </w:pPr>
    <w:rPr>
      <w:rFonts w:ascii="Cambria" w:eastAsia="Times New Roman" w:hAnsi="Cambria" w:cs="Times New Roman"/>
      <w:i/>
      <w:iCs/>
      <w:color w:val="4F81BD"/>
      <w:sz w:val="20"/>
      <w:szCs w:val="20"/>
      <w:lang w:eastAsia="en-US"/>
    </w:rPr>
  </w:style>
  <w:style w:type="paragraph" w:styleId="Titolo7">
    <w:name w:val="heading 7"/>
    <w:basedOn w:val="Normale"/>
    <w:next w:val="Normale"/>
    <w:link w:val="Titolo7Carattere"/>
    <w:uiPriority w:val="9"/>
    <w:unhideWhenUsed/>
    <w:qFormat/>
    <w:rsid w:val="009662BA"/>
    <w:pPr>
      <w:spacing w:before="320" w:after="100"/>
      <w:outlineLvl w:val="6"/>
    </w:pPr>
    <w:rPr>
      <w:rFonts w:ascii="Cambria" w:eastAsia="Times New Roman" w:hAnsi="Cambria" w:cs="Times New Roman"/>
      <w:b/>
      <w:bCs/>
      <w:color w:val="9BBB59"/>
      <w:sz w:val="20"/>
      <w:szCs w:val="20"/>
      <w:lang w:eastAsia="en-US"/>
    </w:rPr>
  </w:style>
  <w:style w:type="paragraph" w:styleId="Titolo8">
    <w:name w:val="heading 8"/>
    <w:basedOn w:val="Normale"/>
    <w:next w:val="Corpotesto"/>
    <w:link w:val="Titolo8Carattere"/>
    <w:qFormat/>
    <w:rsid w:val="009662BA"/>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eastAsia="Times New Roman" w:hAnsi="Arial Black" w:cs="Times New Roman"/>
      <w:caps/>
      <w:spacing w:val="60"/>
      <w:sz w:val="14"/>
      <w:szCs w:val="20"/>
      <w:lang w:val="en-US" w:eastAsia="en-US"/>
    </w:rPr>
  </w:style>
  <w:style w:type="paragraph" w:styleId="Titolo9">
    <w:name w:val="heading 9"/>
    <w:basedOn w:val="Normale"/>
    <w:next w:val="Normale"/>
    <w:link w:val="Titolo9Carattere"/>
    <w:uiPriority w:val="9"/>
    <w:unhideWhenUsed/>
    <w:qFormat/>
    <w:rsid w:val="009662BA"/>
    <w:pPr>
      <w:spacing w:before="320" w:after="100"/>
      <w:outlineLvl w:val="8"/>
    </w:pPr>
    <w:rPr>
      <w:rFonts w:ascii="Cambria" w:eastAsia="Times New Roman" w:hAnsi="Cambria" w:cs="Times New Roman"/>
      <w:i/>
      <w:iCs/>
      <w:color w:val="9BBB59"/>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662BA"/>
    <w:rPr>
      <w:rFonts w:ascii="Cambria" w:eastAsia="Times New Roman" w:hAnsi="Cambria" w:cs="Times New Roman"/>
      <w:b/>
      <w:bCs/>
      <w:color w:val="365F91"/>
      <w:sz w:val="24"/>
      <w:szCs w:val="24"/>
      <w:lang w:bidi="en-US"/>
    </w:rPr>
  </w:style>
  <w:style w:type="character" w:customStyle="1" w:styleId="Titolo2Carattere">
    <w:name w:val="Titolo 2 Carattere"/>
    <w:basedOn w:val="Carpredefinitoparagrafo"/>
    <w:link w:val="Titolo2"/>
    <w:rsid w:val="009662BA"/>
    <w:rPr>
      <w:rFonts w:ascii="Calibri" w:eastAsia="Times New Roman" w:hAnsi="Calibri" w:cs="Times New Roman"/>
      <w:color w:val="365F91"/>
      <w:sz w:val="24"/>
    </w:rPr>
  </w:style>
  <w:style w:type="character" w:customStyle="1" w:styleId="Titolo3Carattere">
    <w:name w:val="Titolo 3 Carattere"/>
    <w:basedOn w:val="Carpredefinitoparagrafo"/>
    <w:link w:val="Titolo3"/>
    <w:uiPriority w:val="9"/>
    <w:rsid w:val="009662BA"/>
    <w:rPr>
      <w:rFonts w:ascii="Cambria" w:eastAsia="Times New Roman" w:hAnsi="Cambria" w:cs="Times New Roman"/>
      <w:color w:val="4F81BD"/>
      <w:szCs w:val="24"/>
      <w:lang w:bidi="en-US"/>
    </w:rPr>
  </w:style>
  <w:style w:type="character" w:customStyle="1" w:styleId="Titolo4Carattere">
    <w:name w:val="Titolo 4 Carattere"/>
    <w:basedOn w:val="Carpredefinitoparagrafo"/>
    <w:link w:val="Titolo4"/>
    <w:uiPriority w:val="9"/>
    <w:rsid w:val="009662BA"/>
    <w:rPr>
      <w:rFonts w:ascii="Cambria" w:eastAsia="Times New Roman" w:hAnsi="Cambria" w:cs="Times New Roman"/>
      <w:i/>
      <w:iCs/>
      <w:color w:val="4F81BD"/>
      <w:sz w:val="24"/>
      <w:szCs w:val="24"/>
      <w:lang w:bidi="en-US"/>
    </w:rPr>
  </w:style>
  <w:style w:type="character" w:customStyle="1" w:styleId="Titolo5Carattere">
    <w:name w:val="Titolo 5 Carattere"/>
    <w:aliases w:val="Manuale - Titolo 5 Carattere"/>
    <w:basedOn w:val="Carpredefinitoparagrafo"/>
    <w:link w:val="Titolo5"/>
    <w:rsid w:val="009662BA"/>
    <w:rPr>
      <w:rFonts w:ascii="Arial Black" w:eastAsia="Times New Roman" w:hAnsi="Arial Black" w:cs="Times New Roman"/>
      <w:spacing w:val="-5"/>
      <w:sz w:val="18"/>
      <w:szCs w:val="20"/>
      <w:lang w:val="en-US"/>
    </w:rPr>
  </w:style>
  <w:style w:type="character" w:customStyle="1" w:styleId="Titolo6Carattere">
    <w:name w:val="Titolo 6 Carattere"/>
    <w:basedOn w:val="Carpredefinitoparagrafo"/>
    <w:link w:val="Titolo6"/>
    <w:uiPriority w:val="9"/>
    <w:rsid w:val="009662BA"/>
    <w:rPr>
      <w:rFonts w:ascii="Cambria" w:eastAsia="Times New Roman" w:hAnsi="Cambria" w:cs="Times New Roman"/>
      <w:i/>
      <w:iCs/>
      <w:color w:val="4F81BD"/>
      <w:sz w:val="20"/>
      <w:szCs w:val="20"/>
    </w:rPr>
  </w:style>
  <w:style w:type="character" w:customStyle="1" w:styleId="Titolo7Carattere">
    <w:name w:val="Titolo 7 Carattere"/>
    <w:basedOn w:val="Carpredefinitoparagrafo"/>
    <w:link w:val="Titolo7"/>
    <w:uiPriority w:val="9"/>
    <w:rsid w:val="009662BA"/>
    <w:rPr>
      <w:rFonts w:ascii="Cambria" w:eastAsia="Times New Roman" w:hAnsi="Cambria" w:cs="Times New Roman"/>
      <w:b/>
      <w:bCs/>
      <w:color w:val="9BBB59"/>
      <w:sz w:val="20"/>
      <w:szCs w:val="20"/>
    </w:rPr>
  </w:style>
  <w:style w:type="character" w:customStyle="1" w:styleId="Titolo8Carattere">
    <w:name w:val="Titolo 8 Carattere"/>
    <w:basedOn w:val="Carpredefinitoparagrafo"/>
    <w:link w:val="Titolo8"/>
    <w:rsid w:val="009662BA"/>
    <w:rPr>
      <w:rFonts w:ascii="Arial Black" w:eastAsia="Times New Roman" w:hAnsi="Arial Black" w:cs="Times New Roman"/>
      <w:caps/>
      <w:spacing w:val="60"/>
      <w:sz w:val="14"/>
      <w:szCs w:val="20"/>
      <w:lang w:val="en-US"/>
    </w:rPr>
  </w:style>
  <w:style w:type="character" w:customStyle="1" w:styleId="Titolo9Carattere">
    <w:name w:val="Titolo 9 Carattere"/>
    <w:basedOn w:val="Carpredefinitoparagrafo"/>
    <w:link w:val="Titolo9"/>
    <w:uiPriority w:val="9"/>
    <w:rsid w:val="009662BA"/>
    <w:rPr>
      <w:rFonts w:ascii="Cambria" w:eastAsia="Times New Roman" w:hAnsi="Cambria" w:cs="Times New Roman"/>
      <w:i/>
      <w:iCs/>
      <w:color w:val="9BBB59"/>
      <w:sz w:val="20"/>
      <w:szCs w:val="20"/>
    </w:rPr>
  </w:style>
  <w:style w:type="paragraph" w:customStyle="1" w:styleId="RifDatabase">
    <w:name w:val="RifDatabase"/>
    <w:basedOn w:val="Normale"/>
    <w:link w:val="RifDatabaseCarattere"/>
    <w:qFormat/>
    <w:rsid w:val="009662BA"/>
    <w:rPr>
      <w:rFonts w:ascii="Courier New" w:hAnsi="Courier New" w:cs="Courier New"/>
      <w:color w:val="808080"/>
      <w:sz w:val="16"/>
      <w:lang w:eastAsia="en-US" w:bidi="en-US"/>
    </w:rPr>
  </w:style>
  <w:style w:type="character" w:customStyle="1" w:styleId="RifDatabaseCarattere">
    <w:name w:val="RifDatabase Carattere"/>
    <w:link w:val="RifDatabase"/>
    <w:rsid w:val="009662BA"/>
    <w:rPr>
      <w:rFonts w:ascii="Courier New" w:eastAsia="Calibri" w:hAnsi="Courier New" w:cs="Courier New"/>
      <w:color w:val="808080"/>
      <w:sz w:val="16"/>
      <w:lang w:bidi="en-US"/>
    </w:rPr>
  </w:style>
  <w:style w:type="paragraph" w:customStyle="1" w:styleId="Allegato2">
    <w:name w:val="Allegato 2"/>
    <w:basedOn w:val="Normale"/>
    <w:link w:val="Allegato2Carattere"/>
    <w:qFormat/>
    <w:rsid w:val="009662BA"/>
    <w:pPr>
      <w:numPr>
        <w:numId w:val="1"/>
      </w:numPr>
      <w:spacing w:after="120"/>
      <w:ind w:hanging="360"/>
      <w:jc w:val="both"/>
      <w:outlineLvl w:val="0"/>
    </w:pPr>
    <w:rPr>
      <w:rFonts w:ascii="Cambria" w:eastAsia="Times New Roman" w:hAnsi="Cambria" w:cs="Tahoma"/>
      <w:b/>
      <w:color w:val="1F4E79"/>
      <w:sz w:val="24"/>
      <w:szCs w:val="20"/>
      <w:lang w:eastAsia="en-US"/>
    </w:rPr>
  </w:style>
  <w:style w:type="character" w:customStyle="1" w:styleId="Allegato2Carattere">
    <w:name w:val="Allegato 2 Carattere"/>
    <w:link w:val="Allegato2"/>
    <w:rsid w:val="009662BA"/>
    <w:rPr>
      <w:rFonts w:ascii="Cambria" w:eastAsia="Times New Roman" w:hAnsi="Cambria" w:cs="Tahoma"/>
      <w:b/>
      <w:color w:val="1F4E79"/>
      <w:sz w:val="24"/>
      <w:szCs w:val="20"/>
    </w:rPr>
  </w:style>
  <w:style w:type="paragraph" w:styleId="Sommario1">
    <w:name w:val="toc 1"/>
    <w:basedOn w:val="Normale"/>
    <w:next w:val="Normale"/>
    <w:autoRedefine/>
    <w:uiPriority w:val="39"/>
    <w:unhideWhenUsed/>
    <w:qFormat/>
    <w:rsid w:val="009662BA"/>
    <w:pPr>
      <w:tabs>
        <w:tab w:val="left" w:pos="880"/>
        <w:tab w:val="right" w:leader="dot" w:pos="9628"/>
      </w:tabs>
    </w:pPr>
    <w:rPr>
      <w:rFonts w:cs="Times New Roman"/>
      <w:noProof/>
      <w:sz w:val="18"/>
      <w:lang w:eastAsia="en-US" w:bidi="en-US"/>
    </w:rPr>
  </w:style>
  <w:style w:type="paragraph" w:styleId="Sommario2">
    <w:name w:val="toc 2"/>
    <w:basedOn w:val="Normale"/>
    <w:next w:val="Normale"/>
    <w:autoRedefine/>
    <w:uiPriority w:val="39"/>
    <w:unhideWhenUsed/>
    <w:qFormat/>
    <w:rsid w:val="009662BA"/>
    <w:pPr>
      <w:tabs>
        <w:tab w:val="left" w:pos="1100"/>
        <w:tab w:val="left" w:pos="1320"/>
        <w:tab w:val="right" w:leader="dot" w:pos="9628"/>
      </w:tabs>
      <w:ind w:left="220"/>
    </w:pPr>
    <w:rPr>
      <w:rFonts w:cs="Times New Roman"/>
      <w:noProof/>
      <w:sz w:val="18"/>
      <w:lang w:eastAsia="en-US" w:bidi="en-US"/>
    </w:rPr>
  </w:style>
  <w:style w:type="paragraph" w:styleId="Sommario3">
    <w:name w:val="toc 3"/>
    <w:basedOn w:val="Normale"/>
    <w:next w:val="Normale"/>
    <w:autoRedefine/>
    <w:uiPriority w:val="39"/>
    <w:unhideWhenUsed/>
    <w:qFormat/>
    <w:rsid w:val="009662BA"/>
    <w:pPr>
      <w:tabs>
        <w:tab w:val="left" w:pos="1760"/>
        <w:tab w:val="right" w:leader="dot" w:pos="9628"/>
      </w:tabs>
      <w:ind w:left="440"/>
    </w:pPr>
    <w:rPr>
      <w:rFonts w:cs="Times New Roman"/>
      <w:noProof/>
      <w:sz w:val="18"/>
      <w:lang w:eastAsia="en-US" w:bidi="en-US"/>
    </w:rPr>
  </w:style>
  <w:style w:type="paragraph" w:styleId="Didascalia">
    <w:name w:val="caption"/>
    <w:basedOn w:val="Normale"/>
    <w:next w:val="Normale"/>
    <w:uiPriority w:val="35"/>
    <w:unhideWhenUsed/>
    <w:qFormat/>
    <w:rsid w:val="009662BA"/>
    <w:rPr>
      <w:rFonts w:cs="Times New Roman"/>
      <w:b/>
      <w:bCs/>
      <w:sz w:val="18"/>
      <w:szCs w:val="18"/>
      <w:lang w:eastAsia="en-US" w:bidi="en-US"/>
    </w:rPr>
  </w:style>
  <w:style w:type="paragraph" w:styleId="Titolo">
    <w:name w:val="Title"/>
    <w:basedOn w:val="Normale"/>
    <w:next w:val="Normale"/>
    <w:link w:val="TitoloCarattere"/>
    <w:uiPriority w:val="10"/>
    <w:qFormat/>
    <w:rsid w:val="009662BA"/>
    <w:pPr>
      <w:pBdr>
        <w:top w:val="single" w:sz="8" w:space="10" w:color="A7BFDE"/>
        <w:bottom w:val="single" w:sz="24" w:space="15" w:color="9BBB59"/>
      </w:pBdr>
      <w:jc w:val="center"/>
    </w:pPr>
    <w:rPr>
      <w:rFonts w:ascii="Cambria" w:eastAsia="Times New Roman" w:hAnsi="Cambria" w:cs="Times New Roman"/>
      <w:i/>
      <w:iCs/>
      <w:color w:val="243F60"/>
      <w:sz w:val="60"/>
      <w:szCs w:val="60"/>
      <w:lang w:eastAsia="en-US"/>
    </w:rPr>
  </w:style>
  <w:style w:type="character" w:customStyle="1" w:styleId="TitoloCarattere">
    <w:name w:val="Titolo Carattere"/>
    <w:basedOn w:val="Carpredefinitoparagrafo"/>
    <w:link w:val="Titolo"/>
    <w:uiPriority w:val="10"/>
    <w:rsid w:val="009662BA"/>
    <w:rPr>
      <w:rFonts w:ascii="Cambria" w:eastAsia="Times New Roman" w:hAnsi="Cambria" w:cs="Times New Roman"/>
      <w:i/>
      <w:iCs/>
      <w:color w:val="243F60"/>
      <w:sz w:val="60"/>
      <w:szCs w:val="60"/>
    </w:rPr>
  </w:style>
  <w:style w:type="paragraph" w:styleId="Sottotitolo">
    <w:name w:val="Subtitle"/>
    <w:basedOn w:val="Titolo"/>
    <w:next w:val="Corpotesto"/>
    <w:link w:val="SottotitoloCarattere"/>
    <w:qFormat/>
    <w:rsid w:val="009662BA"/>
    <w:pPr>
      <w:keepNext/>
      <w:pBdr>
        <w:top w:val="none" w:sz="0" w:space="0" w:color="auto"/>
        <w:bottom w:val="single" w:sz="6" w:space="14" w:color="808080"/>
      </w:pBdr>
      <w:spacing w:before="1940" w:line="200" w:lineRule="atLeast"/>
    </w:pPr>
    <w:rPr>
      <w:rFonts w:ascii="Garamond" w:hAnsi="Garamond"/>
      <w:b/>
      <w:i w:val="0"/>
      <w:iCs w:val="0"/>
      <w:caps/>
      <w:color w:val="808080"/>
      <w:spacing w:val="30"/>
      <w:kern w:val="28"/>
      <w:sz w:val="18"/>
      <w:szCs w:val="20"/>
      <w:lang w:val="en-US"/>
    </w:rPr>
  </w:style>
  <w:style w:type="character" w:customStyle="1" w:styleId="SottotitoloCarattere">
    <w:name w:val="Sottotitolo Carattere"/>
    <w:basedOn w:val="Carpredefinitoparagrafo"/>
    <w:link w:val="Sottotitolo"/>
    <w:rsid w:val="009662BA"/>
    <w:rPr>
      <w:rFonts w:ascii="Garamond" w:eastAsia="Times New Roman" w:hAnsi="Garamond" w:cs="Times New Roman"/>
      <w:b/>
      <w:caps/>
      <w:color w:val="808080"/>
      <w:spacing w:val="30"/>
      <w:kern w:val="28"/>
      <w:sz w:val="18"/>
      <w:szCs w:val="20"/>
      <w:lang w:val="en-US"/>
    </w:rPr>
  </w:style>
  <w:style w:type="character" w:styleId="Enfasigrassetto">
    <w:name w:val="Strong"/>
    <w:uiPriority w:val="22"/>
    <w:qFormat/>
    <w:rsid w:val="009662BA"/>
    <w:rPr>
      <w:b/>
      <w:bCs/>
      <w:spacing w:val="0"/>
    </w:rPr>
  </w:style>
  <w:style w:type="character" w:styleId="Enfasicorsivo">
    <w:name w:val="Emphasis"/>
    <w:uiPriority w:val="20"/>
    <w:qFormat/>
    <w:rsid w:val="009662BA"/>
    <w:rPr>
      <w:b/>
      <w:bCs/>
      <w:i/>
      <w:iCs/>
      <w:color w:val="5A5A5A"/>
    </w:rPr>
  </w:style>
  <w:style w:type="paragraph" w:styleId="Nessunaspaziatura">
    <w:name w:val="No Spacing"/>
    <w:basedOn w:val="Normale"/>
    <w:link w:val="NessunaspaziaturaCarattere"/>
    <w:uiPriority w:val="1"/>
    <w:qFormat/>
    <w:rsid w:val="009662BA"/>
    <w:rPr>
      <w:rFonts w:cs="Times New Roman"/>
      <w:sz w:val="20"/>
      <w:szCs w:val="20"/>
      <w:lang w:eastAsia="en-US"/>
    </w:rPr>
  </w:style>
  <w:style w:type="character" w:customStyle="1" w:styleId="NessunaspaziaturaCarattere">
    <w:name w:val="Nessuna spaziatura Carattere"/>
    <w:basedOn w:val="Carpredefinitoparagrafo"/>
    <w:link w:val="Nessunaspaziatura"/>
    <w:uiPriority w:val="1"/>
    <w:rsid w:val="009662BA"/>
    <w:rPr>
      <w:rFonts w:ascii="Calibri" w:eastAsia="Calibri" w:hAnsi="Calibri" w:cs="Times New Roman"/>
      <w:sz w:val="20"/>
      <w:szCs w:val="20"/>
    </w:rPr>
  </w:style>
  <w:style w:type="paragraph" w:styleId="Paragrafoelenco">
    <w:name w:val="List Paragraph"/>
    <w:basedOn w:val="Normale"/>
    <w:uiPriority w:val="34"/>
    <w:qFormat/>
    <w:rsid w:val="009662BA"/>
    <w:pPr>
      <w:ind w:left="720"/>
      <w:contextualSpacing/>
    </w:pPr>
    <w:rPr>
      <w:rFonts w:cs="Times New Roman"/>
      <w:lang w:eastAsia="en-US" w:bidi="en-US"/>
    </w:rPr>
  </w:style>
  <w:style w:type="paragraph" w:styleId="Citazione">
    <w:name w:val="Quote"/>
    <w:basedOn w:val="Normale"/>
    <w:next w:val="Normale"/>
    <w:link w:val="CitazioneCarattere"/>
    <w:uiPriority w:val="29"/>
    <w:qFormat/>
    <w:rsid w:val="009662BA"/>
    <w:rPr>
      <w:rFonts w:ascii="Cambria" w:eastAsia="Times New Roman" w:hAnsi="Cambria" w:cs="Times New Roman"/>
      <w:i/>
      <w:iCs/>
      <w:color w:val="5A5A5A"/>
      <w:sz w:val="20"/>
      <w:szCs w:val="20"/>
      <w:lang w:eastAsia="en-US"/>
    </w:rPr>
  </w:style>
  <w:style w:type="character" w:customStyle="1" w:styleId="CitazioneCarattere">
    <w:name w:val="Citazione Carattere"/>
    <w:basedOn w:val="Carpredefinitoparagrafo"/>
    <w:link w:val="Citazione"/>
    <w:uiPriority w:val="29"/>
    <w:rsid w:val="009662BA"/>
    <w:rPr>
      <w:rFonts w:ascii="Cambria" w:eastAsia="Times New Roman" w:hAnsi="Cambria" w:cs="Times New Roman"/>
      <w:i/>
      <w:iCs/>
      <w:color w:val="5A5A5A"/>
      <w:sz w:val="20"/>
      <w:szCs w:val="20"/>
    </w:rPr>
  </w:style>
  <w:style w:type="paragraph" w:styleId="Citazioneintensa">
    <w:name w:val="Intense Quote"/>
    <w:basedOn w:val="Normale"/>
    <w:next w:val="Normale"/>
    <w:link w:val="CitazioneintensaCarattere"/>
    <w:uiPriority w:val="30"/>
    <w:qFormat/>
    <w:rsid w:val="009662B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cs="Times New Roman"/>
      <w:i/>
      <w:iCs/>
      <w:color w:val="FFFFFF"/>
      <w:sz w:val="24"/>
      <w:szCs w:val="24"/>
      <w:lang w:eastAsia="en-US"/>
    </w:rPr>
  </w:style>
  <w:style w:type="character" w:customStyle="1" w:styleId="CitazioneintensaCarattere">
    <w:name w:val="Citazione intensa Carattere"/>
    <w:basedOn w:val="Carpredefinitoparagrafo"/>
    <w:link w:val="Citazioneintensa"/>
    <w:uiPriority w:val="30"/>
    <w:rsid w:val="009662BA"/>
    <w:rPr>
      <w:rFonts w:ascii="Cambria" w:eastAsia="Times New Roman" w:hAnsi="Cambria" w:cs="Times New Roman"/>
      <w:i/>
      <w:iCs/>
      <w:color w:val="FFFFFF"/>
      <w:sz w:val="24"/>
      <w:szCs w:val="24"/>
      <w:shd w:val="clear" w:color="auto" w:fill="4F81BD"/>
    </w:rPr>
  </w:style>
  <w:style w:type="character" w:styleId="Enfasidelicata">
    <w:name w:val="Subtle Emphasis"/>
    <w:uiPriority w:val="19"/>
    <w:qFormat/>
    <w:rsid w:val="009662BA"/>
    <w:rPr>
      <w:i/>
      <w:iCs/>
      <w:color w:val="5A5A5A"/>
    </w:rPr>
  </w:style>
  <w:style w:type="character" w:styleId="Enfasiintensa">
    <w:name w:val="Intense Emphasis"/>
    <w:uiPriority w:val="21"/>
    <w:qFormat/>
    <w:rsid w:val="009662BA"/>
    <w:rPr>
      <w:b/>
      <w:bCs/>
      <w:i/>
      <w:iCs/>
      <w:color w:val="4F81BD"/>
      <w:sz w:val="22"/>
      <w:szCs w:val="22"/>
    </w:rPr>
  </w:style>
  <w:style w:type="character" w:styleId="Riferimentodelicato">
    <w:name w:val="Subtle Reference"/>
    <w:uiPriority w:val="31"/>
    <w:qFormat/>
    <w:rsid w:val="009662BA"/>
    <w:rPr>
      <w:color w:val="auto"/>
      <w:u w:val="single" w:color="9BBB59"/>
    </w:rPr>
  </w:style>
  <w:style w:type="character" w:styleId="Riferimentointenso">
    <w:name w:val="Intense Reference"/>
    <w:uiPriority w:val="32"/>
    <w:qFormat/>
    <w:rsid w:val="009662BA"/>
    <w:rPr>
      <w:b/>
      <w:bCs/>
      <w:color w:val="76923C"/>
      <w:u w:val="single" w:color="9BBB59"/>
    </w:rPr>
  </w:style>
  <w:style w:type="character" w:styleId="Titolodellibro">
    <w:name w:val="Book Title"/>
    <w:uiPriority w:val="33"/>
    <w:qFormat/>
    <w:rsid w:val="009662BA"/>
    <w:rPr>
      <w:rFonts w:ascii="Cambria" w:eastAsia="Times New Roman" w:hAnsi="Cambria" w:cs="Times New Roman"/>
      <w:b/>
      <w:bCs/>
      <w:i/>
      <w:iCs/>
      <w:color w:val="auto"/>
    </w:rPr>
  </w:style>
  <w:style w:type="paragraph" w:styleId="Titolosommario">
    <w:name w:val="TOC Heading"/>
    <w:basedOn w:val="Titolo1"/>
    <w:next w:val="Normale"/>
    <w:uiPriority w:val="39"/>
    <w:unhideWhenUsed/>
    <w:qFormat/>
    <w:rsid w:val="009662BA"/>
    <w:pPr>
      <w:outlineLvl w:val="9"/>
    </w:pPr>
  </w:style>
  <w:style w:type="paragraph" w:customStyle="1" w:styleId="Icon1">
    <w:name w:val="Icon 1"/>
    <w:basedOn w:val="Normale"/>
    <w:rsid w:val="009662BA"/>
    <w:pPr>
      <w:framePr w:w="1440" w:hSpace="187" w:wrap="around" w:vAnchor="text" w:hAnchor="margin" w:y="1"/>
      <w:shd w:val="pct10" w:color="auto" w:fill="auto"/>
      <w:spacing w:before="60" w:line="1440" w:lineRule="exact"/>
      <w:jc w:val="center"/>
    </w:pPr>
    <w:rPr>
      <w:rFonts w:ascii="Wingdings" w:eastAsia="Times New Roman" w:hAnsi="Wingdings" w:cs="Times New Roman"/>
      <w:b/>
      <w:color w:val="FFFFFF"/>
      <w:spacing w:val="-10"/>
      <w:sz w:val="160"/>
      <w:szCs w:val="20"/>
      <w:lang w:val="en-US" w:eastAsia="en-US"/>
    </w:rPr>
  </w:style>
  <w:style w:type="paragraph" w:styleId="Corpotesto">
    <w:name w:val="Body Text"/>
    <w:basedOn w:val="Normale"/>
    <w:link w:val="CorpotestoCarattere"/>
    <w:uiPriority w:val="99"/>
    <w:semiHidden/>
    <w:unhideWhenUsed/>
    <w:rsid w:val="009662BA"/>
    <w:pPr>
      <w:spacing w:after="120"/>
    </w:pPr>
    <w:rPr>
      <w:rFonts w:cs="Times New Roman"/>
      <w:lang w:eastAsia="en-US" w:bidi="en-US"/>
    </w:rPr>
  </w:style>
  <w:style w:type="character" w:customStyle="1" w:styleId="CorpotestoCarattere">
    <w:name w:val="Corpo testo Carattere"/>
    <w:basedOn w:val="Carpredefinitoparagrafo"/>
    <w:link w:val="Corpotesto"/>
    <w:uiPriority w:val="99"/>
    <w:semiHidden/>
    <w:rsid w:val="009662BA"/>
    <w:rPr>
      <w:rFonts w:ascii="Calibri" w:eastAsia="Calibri" w:hAnsi="Calibri" w:cs="Times New Roman"/>
      <w:lang w:bidi="en-US"/>
    </w:rPr>
  </w:style>
  <w:style w:type="paragraph" w:customStyle="1" w:styleId="Titolomanuale">
    <w:name w:val="Titolo manuale"/>
    <w:basedOn w:val="Titolo1"/>
    <w:qFormat/>
    <w:rsid w:val="009662BA"/>
    <w:pPr>
      <w:keepNext/>
      <w:pBdr>
        <w:bottom w:val="none" w:sz="0" w:space="0" w:color="auto"/>
      </w:pBdr>
      <w:spacing w:before="240" w:after="120"/>
      <w:ind w:left="0"/>
    </w:pPr>
    <w:rPr>
      <w:rFonts w:ascii="Arial Black" w:hAnsi="Arial Black"/>
      <w:b w:val="0"/>
      <w:bCs w:val="0"/>
      <w:color w:val="808080"/>
      <w:spacing w:val="-25"/>
      <w:kern w:val="28"/>
      <w:sz w:val="32"/>
      <w:szCs w:val="20"/>
      <w:lang w:val="en-US" w:bidi="ar-SA"/>
    </w:rPr>
  </w:style>
  <w:style w:type="paragraph" w:customStyle="1" w:styleId="Titolo2Manuale">
    <w:name w:val="Titolo2 Manuale"/>
    <w:basedOn w:val="Titolo2"/>
    <w:qFormat/>
    <w:rsid w:val="009662BA"/>
    <w:pPr>
      <w:pBdr>
        <w:bottom w:val="single" w:sz="8" w:space="1" w:color="767171" w:themeColor="background2" w:themeShade="80"/>
      </w:pBdr>
      <w:ind w:left="567"/>
    </w:pPr>
    <w:rPr>
      <w:rFonts w:ascii="Arial Nova Cond" w:hAnsi="Arial Nova Cond" w:cs="Arial"/>
      <w:color w:val="3B3838" w:themeColor="background2" w:themeShade="40"/>
    </w:rPr>
  </w:style>
  <w:style w:type="numbering" w:customStyle="1" w:styleId="CapitoliParagrafo">
    <w:name w:val="Capitoli Paragrafo"/>
    <w:uiPriority w:val="99"/>
    <w:rsid w:val="009662BA"/>
    <w:pPr>
      <w:numPr>
        <w:numId w:val="2"/>
      </w:numPr>
    </w:pPr>
  </w:style>
  <w:style w:type="paragraph" w:customStyle="1" w:styleId="riquadro">
    <w:name w:val="riquadro"/>
    <w:basedOn w:val="Normale"/>
    <w:rsid w:val="009662BA"/>
    <w:pPr>
      <w:keepLines/>
      <w:pBdr>
        <w:top w:val="double" w:sz="4" w:space="1" w:color="C0C0C0"/>
        <w:left w:val="double" w:sz="4" w:space="4" w:color="C0C0C0"/>
        <w:bottom w:val="double" w:sz="4" w:space="1" w:color="C0C0C0"/>
        <w:right w:val="double" w:sz="4" w:space="4" w:color="C0C0C0"/>
      </w:pBdr>
      <w:spacing w:before="120" w:line="312" w:lineRule="auto"/>
      <w:ind w:left="2608"/>
      <w:jc w:val="both"/>
    </w:pPr>
    <w:rPr>
      <w:rFonts w:ascii="Arial" w:eastAsia="Times New Roman" w:hAnsi="Arial" w:cs="Times New Roman"/>
      <w:i/>
      <w:color w:val="808080"/>
      <w:sz w:val="20"/>
      <w:szCs w:val="20"/>
    </w:rPr>
  </w:style>
  <w:style w:type="paragraph" w:styleId="Testonotaapidipagina">
    <w:name w:val="footnote text"/>
    <w:basedOn w:val="Normale"/>
    <w:link w:val="TestonotaapidipaginaCarattere"/>
    <w:semiHidden/>
    <w:rsid w:val="009662BA"/>
    <w:pPr>
      <w:spacing w:before="60"/>
      <w:jc w:val="both"/>
    </w:pPr>
    <w:rPr>
      <w:rFonts w:ascii="Arial" w:eastAsia="Times New Roman" w:hAnsi="Arial" w:cs="Times New Roman"/>
      <w:sz w:val="18"/>
      <w:szCs w:val="18"/>
    </w:rPr>
  </w:style>
  <w:style w:type="character" w:customStyle="1" w:styleId="TestonotaapidipaginaCarattere">
    <w:name w:val="Testo nota a piè di pagina Carattere"/>
    <w:basedOn w:val="Carpredefinitoparagrafo"/>
    <w:link w:val="Testonotaapidipagina"/>
    <w:semiHidden/>
    <w:rsid w:val="009662BA"/>
    <w:rPr>
      <w:rFonts w:ascii="Arial" w:eastAsia="Times New Roman" w:hAnsi="Arial" w:cs="Times New Roman"/>
      <w:sz w:val="18"/>
      <w:szCs w:val="18"/>
      <w:lang w:eastAsia="it-IT"/>
    </w:rPr>
  </w:style>
  <w:style w:type="character" w:styleId="Rimandonotaapidipagina">
    <w:name w:val="footnote reference"/>
    <w:semiHidden/>
    <w:rsid w:val="009662BA"/>
    <w:rPr>
      <w:vertAlign w:val="superscript"/>
    </w:rPr>
  </w:style>
  <w:style w:type="table" w:styleId="Grigliatabella">
    <w:name w:val="Table Grid"/>
    <w:basedOn w:val="Tabellanormale"/>
    <w:uiPriority w:val="39"/>
    <w:rsid w:val="009662B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662BA"/>
    <w:rPr>
      <w:color w:val="0563C1" w:themeColor="hyperlink"/>
      <w:u w:val="single"/>
    </w:rPr>
  </w:style>
  <w:style w:type="paragraph" w:styleId="Testofumetto">
    <w:name w:val="Balloon Text"/>
    <w:basedOn w:val="Normale"/>
    <w:link w:val="TestofumettoCarattere"/>
    <w:uiPriority w:val="99"/>
    <w:semiHidden/>
    <w:unhideWhenUsed/>
    <w:rsid w:val="009662BA"/>
    <w:rPr>
      <w:rFonts w:ascii="Segoe UI" w:hAnsi="Segoe UI" w:cs="Segoe UI"/>
      <w:sz w:val="18"/>
      <w:szCs w:val="18"/>
      <w:lang w:eastAsia="en-US" w:bidi="en-US"/>
    </w:rPr>
  </w:style>
  <w:style w:type="character" w:customStyle="1" w:styleId="TestofumettoCarattere">
    <w:name w:val="Testo fumetto Carattere"/>
    <w:basedOn w:val="Carpredefinitoparagrafo"/>
    <w:link w:val="Testofumetto"/>
    <w:uiPriority w:val="99"/>
    <w:semiHidden/>
    <w:rsid w:val="009662BA"/>
    <w:rPr>
      <w:rFonts w:ascii="Segoe UI" w:eastAsia="Calibri" w:hAnsi="Segoe UI" w:cs="Segoe UI"/>
      <w:sz w:val="18"/>
      <w:szCs w:val="18"/>
      <w:lang w:bidi="en-US"/>
    </w:rPr>
  </w:style>
  <w:style w:type="paragraph" w:styleId="Revisione">
    <w:name w:val="Revision"/>
    <w:hidden/>
    <w:uiPriority w:val="99"/>
    <w:semiHidden/>
    <w:rsid w:val="009662BA"/>
    <w:pPr>
      <w:spacing w:after="0" w:line="240" w:lineRule="auto"/>
    </w:pPr>
    <w:rPr>
      <w:rFonts w:ascii="Calibri" w:eastAsia="Calibri" w:hAnsi="Calibri" w:cs="Times New Roman"/>
      <w:lang w:bidi="en-US"/>
    </w:rPr>
  </w:style>
  <w:style w:type="character" w:styleId="Rimandocommento">
    <w:name w:val="annotation reference"/>
    <w:basedOn w:val="Carpredefinitoparagrafo"/>
    <w:uiPriority w:val="99"/>
    <w:semiHidden/>
    <w:unhideWhenUsed/>
    <w:rsid w:val="009662BA"/>
    <w:rPr>
      <w:sz w:val="16"/>
      <w:szCs w:val="16"/>
    </w:rPr>
  </w:style>
  <w:style w:type="paragraph" w:styleId="Testocommento">
    <w:name w:val="annotation text"/>
    <w:basedOn w:val="Normale"/>
    <w:link w:val="TestocommentoCarattere"/>
    <w:uiPriority w:val="99"/>
    <w:unhideWhenUsed/>
    <w:rsid w:val="009662BA"/>
    <w:rPr>
      <w:rFonts w:cs="Times New Roman"/>
      <w:sz w:val="20"/>
      <w:szCs w:val="20"/>
      <w:lang w:eastAsia="en-US" w:bidi="en-US"/>
    </w:rPr>
  </w:style>
  <w:style w:type="character" w:customStyle="1" w:styleId="TestocommentoCarattere">
    <w:name w:val="Testo commento Carattere"/>
    <w:basedOn w:val="Carpredefinitoparagrafo"/>
    <w:link w:val="Testocommento"/>
    <w:uiPriority w:val="99"/>
    <w:rsid w:val="009662BA"/>
    <w:rPr>
      <w:rFonts w:ascii="Calibri" w:eastAsia="Calibri" w:hAnsi="Calibri" w:cs="Times New Roman"/>
      <w:sz w:val="20"/>
      <w:szCs w:val="20"/>
      <w:lang w:bidi="en-US"/>
    </w:rPr>
  </w:style>
  <w:style w:type="paragraph" w:styleId="Soggettocommento">
    <w:name w:val="annotation subject"/>
    <w:basedOn w:val="Testocommento"/>
    <w:next w:val="Testocommento"/>
    <w:link w:val="SoggettocommentoCarattere"/>
    <w:uiPriority w:val="99"/>
    <w:semiHidden/>
    <w:unhideWhenUsed/>
    <w:rsid w:val="009662BA"/>
    <w:rPr>
      <w:b/>
      <w:bCs/>
    </w:rPr>
  </w:style>
  <w:style w:type="character" w:customStyle="1" w:styleId="SoggettocommentoCarattere">
    <w:name w:val="Soggetto commento Carattere"/>
    <w:basedOn w:val="TestocommentoCarattere"/>
    <w:link w:val="Soggettocommento"/>
    <w:uiPriority w:val="99"/>
    <w:semiHidden/>
    <w:rsid w:val="009662BA"/>
    <w:rPr>
      <w:rFonts w:ascii="Calibri" w:eastAsia="Calibri" w:hAnsi="Calibri" w:cs="Times New Roman"/>
      <w:b/>
      <w:bCs/>
      <w:sz w:val="20"/>
      <w:szCs w:val="20"/>
      <w:lang w:bidi="en-US"/>
    </w:rPr>
  </w:style>
  <w:style w:type="paragraph" w:styleId="Intestazione">
    <w:name w:val="header"/>
    <w:basedOn w:val="Normale"/>
    <w:link w:val="IntestazioneCarattere"/>
    <w:uiPriority w:val="99"/>
    <w:unhideWhenUsed/>
    <w:rsid w:val="009662BA"/>
    <w:pPr>
      <w:tabs>
        <w:tab w:val="center" w:pos="4819"/>
        <w:tab w:val="right" w:pos="9638"/>
      </w:tabs>
    </w:pPr>
    <w:rPr>
      <w:rFonts w:cs="Times New Roman"/>
      <w:lang w:eastAsia="en-US" w:bidi="en-US"/>
    </w:rPr>
  </w:style>
  <w:style w:type="character" w:customStyle="1" w:styleId="IntestazioneCarattere">
    <w:name w:val="Intestazione Carattere"/>
    <w:basedOn w:val="Carpredefinitoparagrafo"/>
    <w:link w:val="Intestazione"/>
    <w:uiPriority w:val="99"/>
    <w:rsid w:val="009662BA"/>
    <w:rPr>
      <w:rFonts w:ascii="Calibri" w:eastAsia="Calibri" w:hAnsi="Calibri" w:cs="Times New Roman"/>
      <w:lang w:bidi="en-US"/>
    </w:rPr>
  </w:style>
  <w:style w:type="paragraph" w:styleId="Pidipagina">
    <w:name w:val="footer"/>
    <w:basedOn w:val="Normale"/>
    <w:link w:val="PidipaginaCarattere"/>
    <w:uiPriority w:val="99"/>
    <w:unhideWhenUsed/>
    <w:rsid w:val="009662BA"/>
    <w:pPr>
      <w:tabs>
        <w:tab w:val="center" w:pos="4819"/>
        <w:tab w:val="right" w:pos="9638"/>
      </w:tabs>
    </w:pPr>
    <w:rPr>
      <w:rFonts w:cs="Times New Roman"/>
      <w:lang w:eastAsia="en-US" w:bidi="en-US"/>
    </w:rPr>
  </w:style>
  <w:style w:type="character" w:customStyle="1" w:styleId="PidipaginaCarattere">
    <w:name w:val="Piè di pagina Carattere"/>
    <w:basedOn w:val="Carpredefinitoparagrafo"/>
    <w:link w:val="Pidipagina"/>
    <w:uiPriority w:val="99"/>
    <w:rsid w:val="009662BA"/>
    <w:rPr>
      <w:rFonts w:ascii="Calibri" w:eastAsia="Calibri" w:hAnsi="Calibri" w:cs="Times New Roman"/>
      <w:lang w:bidi="en-US"/>
    </w:rPr>
  </w:style>
  <w:style w:type="paragraph" w:customStyle="1" w:styleId="Stile1">
    <w:name w:val="Stile1"/>
    <w:basedOn w:val="Normale"/>
    <w:rsid w:val="009662BA"/>
    <w:pPr>
      <w:spacing w:line="312" w:lineRule="auto"/>
      <w:jc w:val="both"/>
    </w:pPr>
    <w:rPr>
      <w:rFonts w:ascii="Verdana" w:eastAsia="Times New Roman" w:hAnsi="Verdana" w:cs="Times New Roman"/>
      <w:sz w:val="20"/>
      <w:szCs w:val="24"/>
    </w:rPr>
  </w:style>
  <w:style w:type="character" w:styleId="Numeroriga">
    <w:name w:val="line number"/>
    <w:basedOn w:val="Carpredefinitoparagrafo"/>
    <w:uiPriority w:val="99"/>
    <w:semiHidden/>
    <w:unhideWhenUsed/>
    <w:rsid w:val="00076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7668</Words>
  <Characters>43712</Characters>
  <Application>Microsoft Office Word</Application>
  <DocSecurity>0</DocSecurity>
  <Lines>364</Lines>
  <Paragraphs>102</Paragraphs>
  <ScaleCrop>false</ScaleCrop>
  <Company/>
  <LinksUpToDate>false</LinksUpToDate>
  <CharactersWithSpaces>51278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mastacchini</dc:creator>
  <cp:keywords/>
  <dc:description/>
  <cp:lastModifiedBy>Gigli Cecilia</cp:lastModifiedBy>
  <cp:revision>2</cp:revision>
  <dcterms:created xsi:type="dcterms:W3CDTF">2023-07-20T14:08:00Z</dcterms:created>
  <dcterms:modified xsi:type="dcterms:W3CDTF">2023-07-20T14:08:00Z</dcterms:modified>
</cp:coreProperties>
</file>