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B1BA10" w14:textId="77777777" w:rsidR="002570B4" w:rsidRPr="00AD1A83" w:rsidRDefault="00FE6CDE">
      <w:pPr>
        <w:rPr>
          <w:rFonts w:cs="Arial"/>
          <w:lang w:val="en-GB"/>
        </w:rPr>
      </w:pPr>
      <w:r w:rsidRPr="00AD1A83">
        <w:rPr>
          <w:rFonts w:cs="Arial"/>
          <w:noProof/>
          <w:lang w:val="en-GB"/>
        </w:rPr>
        <w:drawing>
          <wp:anchor distT="0" distB="0" distL="114300" distR="114300" simplePos="0" relativeHeight="251658241" behindDoc="0" locked="0" layoutInCell="1" allowOverlap="1" wp14:anchorId="2A8BDAF3" wp14:editId="525B6482">
            <wp:simplePos x="0" y="0"/>
            <wp:positionH relativeFrom="column">
              <wp:posOffset>4679950</wp:posOffset>
            </wp:positionH>
            <wp:positionV relativeFrom="page">
              <wp:posOffset>-1306195</wp:posOffset>
            </wp:positionV>
            <wp:extent cx="2547991" cy="2547991"/>
            <wp:effectExtent l="0" t="0" r="5080" b="5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547991" cy="2547991"/>
                    </a:xfrm>
                    <a:prstGeom prst="rect">
                      <a:avLst/>
                    </a:prstGeom>
                  </pic:spPr>
                </pic:pic>
              </a:graphicData>
            </a:graphic>
            <wp14:sizeRelH relativeFrom="page">
              <wp14:pctWidth>0</wp14:pctWidth>
            </wp14:sizeRelH>
            <wp14:sizeRelV relativeFrom="page">
              <wp14:pctHeight>0</wp14:pctHeight>
            </wp14:sizeRelV>
          </wp:anchor>
        </w:drawing>
      </w:r>
      <w:r w:rsidR="00587F6E" w:rsidRPr="00AD1A83">
        <w:rPr>
          <w:rFonts w:cs="Arial"/>
          <w:noProof/>
          <w:lang w:val="en-GB"/>
        </w:rPr>
        <w:drawing>
          <wp:anchor distT="0" distB="0" distL="114300" distR="114300" simplePos="0" relativeHeight="251658240" behindDoc="0" locked="0" layoutInCell="1" allowOverlap="1" wp14:anchorId="172BACF7" wp14:editId="01973C20">
            <wp:simplePos x="0" y="0"/>
            <wp:positionH relativeFrom="column">
              <wp:posOffset>-133350</wp:posOffset>
            </wp:positionH>
            <wp:positionV relativeFrom="page">
              <wp:posOffset>376555</wp:posOffset>
            </wp:positionV>
            <wp:extent cx="1951990" cy="1071880"/>
            <wp:effectExtent l="0" t="0" r="3810" b="0"/>
            <wp:wrapNone/>
            <wp:docPr id="1" name="Picture 1"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fruit&#10;&#10;Description automatically generated"/>
                    <pic:cNvPicPr/>
                  </pic:nvPicPr>
                  <pic:blipFill rotWithShape="1">
                    <a:blip r:embed="rId12" cstate="print">
                      <a:extLst>
                        <a:ext uri="{28A0092B-C50C-407E-A947-70E740481C1C}">
                          <a14:useLocalDpi xmlns:a14="http://schemas.microsoft.com/office/drawing/2010/main" val="0"/>
                        </a:ext>
                      </a:extLst>
                    </a:blip>
                    <a:srcRect l="28686" t="27747" r="25966" b="34432"/>
                    <a:stretch/>
                  </pic:blipFill>
                  <pic:spPr bwMode="auto">
                    <a:xfrm>
                      <a:off x="0" y="0"/>
                      <a:ext cx="1951990" cy="10718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33BC12A" w14:textId="77777777" w:rsidR="002570B4" w:rsidRPr="00AD1A83" w:rsidRDefault="002570B4">
      <w:pPr>
        <w:rPr>
          <w:rFonts w:cs="Arial"/>
          <w:lang w:val="en-GB"/>
        </w:rPr>
      </w:pPr>
      <w:proofErr w:type="spellStart"/>
      <w:r w:rsidRPr="00AD1A83">
        <w:rPr>
          <w:rFonts w:cs="Arial"/>
          <w:lang w:val="en-GB"/>
        </w:rPr>
        <w:t>Deded</w:t>
      </w:r>
      <w:proofErr w:type="spellEnd"/>
    </w:p>
    <w:p w14:paraId="566E61CA" w14:textId="77777777" w:rsidR="002570B4" w:rsidRPr="00AD1A83" w:rsidRDefault="002570B4">
      <w:pPr>
        <w:rPr>
          <w:rFonts w:cs="Arial"/>
          <w:lang w:val="en-GB"/>
        </w:rPr>
      </w:pPr>
    </w:p>
    <w:p w14:paraId="63AA7432" w14:textId="77777777" w:rsidR="00804060" w:rsidRPr="00AD1A83" w:rsidRDefault="00587F6E" w:rsidP="00587F6E">
      <w:pPr>
        <w:tabs>
          <w:tab w:val="left" w:pos="5208"/>
        </w:tabs>
        <w:rPr>
          <w:rFonts w:cs="Arial"/>
          <w:b/>
          <w:bCs/>
          <w:color w:val="1F497D"/>
          <w:szCs w:val="22"/>
          <w:lang w:val="en-GB"/>
        </w:rPr>
      </w:pPr>
      <w:r w:rsidRPr="00AD1A83">
        <w:rPr>
          <w:rFonts w:cs="Arial"/>
          <w:color w:val="auto"/>
          <w:szCs w:val="22"/>
          <w:lang w:val="en-GB"/>
        </w:rPr>
        <w:tab/>
      </w:r>
      <w:r w:rsidR="002D6A1C" w:rsidRPr="00AD1A83">
        <w:rPr>
          <w:rFonts w:cs="Arial"/>
          <w:color w:val="auto"/>
          <w:szCs w:val="22"/>
          <w:lang w:val="en-GB"/>
        </w:rPr>
        <w:tab/>
      </w:r>
      <w:r w:rsidR="002D6A1C" w:rsidRPr="00AD1A83">
        <w:rPr>
          <w:rFonts w:cs="Arial"/>
          <w:b/>
          <w:bCs/>
          <w:color w:val="1F497D"/>
          <w:szCs w:val="22"/>
          <w:lang w:val="en-GB"/>
        </w:rPr>
        <w:t xml:space="preserve"> </w:t>
      </w:r>
    </w:p>
    <w:p w14:paraId="1D389EFF" w14:textId="206473B4" w:rsidR="00E30D41" w:rsidRPr="00AD1A83" w:rsidRDefault="002D6A1C" w:rsidP="00804060">
      <w:pPr>
        <w:tabs>
          <w:tab w:val="left" w:pos="5208"/>
        </w:tabs>
        <w:jc w:val="right"/>
        <w:rPr>
          <w:rFonts w:cs="Arial"/>
          <w:b/>
          <w:bCs/>
          <w:color w:val="1F497D"/>
          <w:szCs w:val="22"/>
          <w:lang w:val="en-GB"/>
        </w:rPr>
      </w:pPr>
      <w:r w:rsidRPr="00AD1A83">
        <w:rPr>
          <w:rFonts w:cs="Arial"/>
          <w:b/>
          <w:bCs/>
          <w:color w:val="1F497D"/>
          <w:szCs w:val="22"/>
          <w:lang w:val="en-GB"/>
        </w:rPr>
        <w:t xml:space="preserve">    </w:t>
      </w:r>
      <w:r w:rsidR="00AA183F" w:rsidRPr="00AD1A83">
        <w:rPr>
          <w:rFonts w:cs="Arial"/>
          <w:b/>
          <w:bCs/>
          <w:color w:val="1F497D"/>
          <w:szCs w:val="22"/>
          <w:lang w:val="en-GB"/>
        </w:rPr>
        <w:t xml:space="preserve">       </w:t>
      </w:r>
      <w:r w:rsidR="00B4304D">
        <w:rPr>
          <w:rFonts w:cs="Arial"/>
          <w:b/>
          <w:bCs/>
          <w:color w:val="1F497D"/>
          <w:szCs w:val="22"/>
          <w:lang w:val="en-GB"/>
        </w:rPr>
        <w:t>14 March</w:t>
      </w:r>
      <w:r w:rsidR="00C67637" w:rsidRPr="00AD1A83">
        <w:rPr>
          <w:rFonts w:cs="Arial"/>
          <w:b/>
          <w:bCs/>
          <w:color w:val="1F497D"/>
          <w:szCs w:val="22"/>
          <w:lang w:val="en-GB"/>
        </w:rPr>
        <w:t xml:space="preserve"> 202</w:t>
      </w:r>
      <w:r w:rsidR="00B4304D">
        <w:rPr>
          <w:rFonts w:cs="Arial"/>
          <w:b/>
          <w:bCs/>
          <w:color w:val="1F497D"/>
          <w:szCs w:val="22"/>
          <w:lang w:val="en-GB"/>
        </w:rPr>
        <w:t>5</w:t>
      </w:r>
      <w:r w:rsidR="00C67637" w:rsidRPr="00AD1A83">
        <w:rPr>
          <w:rFonts w:cs="Arial"/>
          <w:b/>
          <w:bCs/>
          <w:color w:val="1F497D"/>
          <w:szCs w:val="22"/>
          <w:lang w:val="en-GB"/>
        </w:rPr>
        <w:t>, Bruss</w:t>
      </w:r>
      <w:r w:rsidR="00FE6CDE" w:rsidRPr="00AD1A83">
        <w:rPr>
          <w:rFonts w:cs="Arial"/>
          <w:b/>
          <w:bCs/>
          <w:color w:val="1F497D"/>
          <w:szCs w:val="22"/>
          <w:lang w:val="en-GB"/>
        </w:rPr>
        <w:t>el</w:t>
      </w:r>
      <w:r w:rsidR="00C67637" w:rsidRPr="00AD1A83">
        <w:rPr>
          <w:rFonts w:cs="Arial"/>
          <w:b/>
          <w:bCs/>
          <w:color w:val="1F497D"/>
          <w:szCs w:val="22"/>
          <w:lang w:val="en-GB"/>
        </w:rPr>
        <w:t>s</w:t>
      </w:r>
    </w:p>
    <w:p w14:paraId="203867A4" w14:textId="77777777" w:rsidR="00844AB6" w:rsidRPr="00AD1A83" w:rsidRDefault="00844AB6" w:rsidP="00844AB6">
      <w:pPr>
        <w:pStyle w:val="Titolo1"/>
        <w:spacing w:before="120"/>
        <w:ind w:left="426" w:right="424" w:hanging="11"/>
        <w:jc w:val="center"/>
        <w:rPr>
          <w:rFonts w:ascii="Arial" w:hAnsi="Arial" w:cs="Arial"/>
          <w:bCs/>
          <w:color w:val="1F497D"/>
          <w:sz w:val="20"/>
          <w:szCs w:val="20"/>
          <w:lang w:val="en-GB"/>
        </w:rPr>
      </w:pPr>
    </w:p>
    <w:p w14:paraId="2EECD19A" w14:textId="596D2A56" w:rsidR="00CE0952" w:rsidRPr="00AD1A83" w:rsidRDefault="00C67637" w:rsidP="002B1846">
      <w:pPr>
        <w:pStyle w:val="Titolo1"/>
        <w:spacing w:before="120"/>
        <w:ind w:left="426" w:right="424" w:hanging="11"/>
        <w:jc w:val="center"/>
        <w:rPr>
          <w:rFonts w:ascii="Arial" w:hAnsi="Arial" w:cs="Arial"/>
          <w:color w:val="1F497D"/>
          <w:sz w:val="26"/>
          <w:szCs w:val="26"/>
          <w:lang w:val="en-GB"/>
        </w:rPr>
      </w:pPr>
      <w:r w:rsidRPr="00AD1A83">
        <w:rPr>
          <w:rFonts w:ascii="Arial" w:hAnsi="Arial" w:cs="Arial"/>
          <w:color w:val="1F497D"/>
          <w:sz w:val="26"/>
          <w:szCs w:val="26"/>
          <w:lang w:val="en-GB"/>
        </w:rPr>
        <w:t xml:space="preserve">FEAD </w:t>
      </w:r>
      <w:r w:rsidR="00B4304D">
        <w:rPr>
          <w:rFonts w:ascii="Arial" w:hAnsi="Arial" w:cs="Arial"/>
          <w:color w:val="1F497D"/>
          <w:sz w:val="26"/>
          <w:szCs w:val="26"/>
          <w:lang w:val="en-GB"/>
        </w:rPr>
        <w:t>c</w:t>
      </w:r>
      <w:r w:rsidR="00B4304D" w:rsidRPr="00B4304D">
        <w:rPr>
          <w:rFonts w:ascii="Arial" w:hAnsi="Arial" w:cs="Arial"/>
          <w:color w:val="1F497D"/>
          <w:sz w:val="26"/>
          <w:szCs w:val="26"/>
          <w:lang w:val="en-GB"/>
        </w:rPr>
        <w:t>all for evidence - IED Transformation plans and Investment gap</w:t>
      </w:r>
    </w:p>
    <w:p w14:paraId="4E31BE50" w14:textId="77777777" w:rsidR="00D744A1" w:rsidRPr="00AD1A83" w:rsidRDefault="00D744A1" w:rsidP="00D744A1">
      <w:pPr>
        <w:rPr>
          <w:rFonts w:cs="Arial"/>
          <w:color w:val="1F497D"/>
          <w:lang w:val="en-GB"/>
        </w:rPr>
      </w:pPr>
    </w:p>
    <w:p w14:paraId="655ED3D5" w14:textId="77777777" w:rsidR="00642161" w:rsidRPr="00AD1A83" w:rsidRDefault="00642161" w:rsidP="00D744A1">
      <w:pPr>
        <w:rPr>
          <w:rFonts w:cs="Arial"/>
          <w:color w:val="1F497D"/>
          <w:lang w:val="en-GB"/>
        </w:rPr>
      </w:pPr>
    </w:p>
    <w:p w14:paraId="32525643" w14:textId="77777777" w:rsidR="00B4304D" w:rsidRPr="00B4304D" w:rsidRDefault="00B4304D" w:rsidP="00B4304D">
      <w:pPr>
        <w:rPr>
          <w:rFonts w:cs="Arial"/>
          <w:i/>
          <w:iCs/>
          <w:color w:val="003D80" w:themeColor="accent1"/>
          <w:lang w:eastAsia="de-DE"/>
        </w:rPr>
      </w:pPr>
      <w:r w:rsidRPr="00B4304D">
        <w:rPr>
          <w:rFonts w:cs="Arial"/>
          <w:i/>
          <w:iCs/>
          <w:color w:val="003D80" w:themeColor="accent1"/>
          <w:lang w:eastAsia="de-DE"/>
        </w:rPr>
        <w:t xml:space="preserve">Call for evidence – questions related to investment gap for the transformation of the installations covered by the IED 2.0 towards a clean, circular and climate neutral industry </w:t>
      </w:r>
    </w:p>
    <w:p w14:paraId="6FD9F1A8" w14:textId="77777777" w:rsidR="00B4304D" w:rsidRPr="00B4304D" w:rsidRDefault="00B4304D" w:rsidP="00B4304D">
      <w:pPr>
        <w:rPr>
          <w:rFonts w:cs="Arial"/>
          <w:lang w:eastAsia="de-DE"/>
        </w:rPr>
      </w:pPr>
    </w:p>
    <w:p w14:paraId="1BC426D4" w14:textId="77777777" w:rsidR="00B4304D" w:rsidRDefault="00B4304D" w:rsidP="00B4304D">
      <w:pPr>
        <w:jc w:val="both"/>
        <w:rPr>
          <w:rFonts w:cs="Arial"/>
          <w:lang w:eastAsia="de-DE"/>
        </w:rPr>
      </w:pPr>
      <w:r w:rsidRPr="00B4304D">
        <w:rPr>
          <w:rFonts w:cs="Arial"/>
          <w:lang w:eastAsia="de-DE"/>
        </w:rPr>
        <w:t xml:space="preserve">For the study assessing the potential investment gap, we ask for you to share relevant studies, data and other information relevant to the scope of work to inform the evidence base for the study. The responses and the information provided will ensure that no key sources are missed within our evidence review process and therefore will enable a thorough and more accurate assessment to take place. Please can you share any studies, data or other information which: </w:t>
      </w:r>
    </w:p>
    <w:p w14:paraId="486A95DD" w14:textId="77777777" w:rsidR="00B4304D" w:rsidRPr="00B4304D" w:rsidRDefault="00B4304D" w:rsidP="00B4304D">
      <w:pPr>
        <w:rPr>
          <w:rFonts w:cs="Arial"/>
          <w:lang w:eastAsia="de-DE"/>
        </w:rPr>
      </w:pPr>
    </w:p>
    <w:p w14:paraId="4F12485D" w14:textId="5F71953E" w:rsidR="00B4304D" w:rsidRDefault="00B4304D" w:rsidP="00B4304D">
      <w:pPr>
        <w:pStyle w:val="Paragrafoelenco"/>
        <w:numPr>
          <w:ilvl w:val="0"/>
          <w:numId w:val="35"/>
        </w:numPr>
        <w:rPr>
          <w:rFonts w:cs="Arial"/>
          <w:lang w:eastAsia="de-DE"/>
        </w:rPr>
      </w:pPr>
      <w:r w:rsidRPr="00B4304D">
        <w:rPr>
          <w:rFonts w:cs="Arial"/>
          <w:lang w:eastAsia="de-DE"/>
        </w:rPr>
        <w:t xml:space="preserve">Define transformation pathways for one or more industrial sectors covered by the IED 2.0 to meet decarbonisation, depollution and circularity goals up to 2050, and describe the key underlying technologies and techniques which will drive the transformation; </w:t>
      </w:r>
    </w:p>
    <w:p w14:paraId="2A5FDD3F" w14:textId="77777777" w:rsidR="00B4304D" w:rsidRPr="00B4304D" w:rsidRDefault="00B4304D" w:rsidP="00B4304D">
      <w:pPr>
        <w:pStyle w:val="Paragrafoelenco"/>
        <w:rPr>
          <w:rFonts w:cs="Arial"/>
          <w:lang w:eastAsia="de-DE"/>
        </w:rPr>
      </w:pPr>
    </w:p>
    <w:p w14:paraId="0B6EFE37" w14:textId="7F4D4FA1" w:rsidR="00B4304D" w:rsidRDefault="00B4304D" w:rsidP="00B4304D">
      <w:pPr>
        <w:pStyle w:val="Paragrafoelenco"/>
        <w:numPr>
          <w:ilvl w:val="0"/>
          <w:numId w:val="35"/>
        </w:numPr>
        <w:rPr>
          <w:rFonts w:cs="Arial"/>
          <w:lang w:eastAsia="de-DE"/>
        </w:rPr>
      </w:pPr>
      <w:r w:rsidRPr="00B4304D">
        <w:rPr>
          <w:rFonts w:cs="Arial"/>
          <w:lang w:eastAsia="de-DE"/>
        </w:rPr>
        <w:t xml:space="preserve">Assess the costs of sectoral transformation in terms of depollution, decarbonisation and circularity; </w:t>
      </w:r>
    </w:p>
    <w:p w14:paraId="3D012C51" w14:textId="77777777" w:rsidR="00B4304D" w:rsidRPr="00B4304D" w:rsidRDefault="00B4304D" w:rsidP="00B4304D">
      <w:pPr>
        <w:pStyle w:val="Paragrafoelenco"/>
        <w:rPr>
          <w:rFonts w:cs="Arial"/>
          <w:lang w:eastAsia="de-DE"/>
        </w:rPr>
      </w:pPr>
    </w:p>
    <w:p w14:paraId="3C1B4312" w14:textId="543BFF00" w:rsidR="00B4304D" w:rsidRDefault="00B4304D" w:rsidP="00B4304D">
      <w:pPr>
        <w:pStyle w:val="Paragrafoelenco"/>
        <w:numPr>
          <w:ilvl w:val="0"/>
          <w:numId w:val="35"/>
        </w:numPr>
        <w:rPr>
          <w:rFonts w:cs="Arial"/>
          <w:lang w:eastAsia="de-DE"/>
        </w:rPr>
      </w:pPr>
      <w:r w:rsidRPr="00B4304D">
        <w:rPr>
          <w:rFonts w:cs="Arial"/>
          <w:lang w:eastAsia="de-DE"/>
        </w:rPr>
        <w:t xml:space="preserve">Identify relevant funding sources and financing options available to IED 2.0 installations to support implementation of depollution, decarbonization and pro-circular techniques (including any analysis of funding sources accessed to date, and the potential of different sources to contribute going forward); </w:t>
      </w:r>
    </w:p>
    <w:p w14:paraId="51180B4B" w14:textId="77777777" w:rsidR="00B4304D" w:rsidRPr="00B4304D" w:rsidRDefault="00B4304D" w:rsidP="00B4304D">
      <w:pPr>
        <w:pStyle w:val="Paragrafoelenco"/>
        <w:rPr>
          <w:rFonts w:cs="Arial"/>
          <w:lang w:eastAsia="de-DE"/>
        </w:rPr>
      </w:pPr>
    </w:p>
    <w:p w14:paraId="7CE8E120" w14:textId="01AF6FBC" w:rsidR="00B4304D" w:rsidRPr="00B4304D" w:rsidRDefault="00B4304D" w:rsidP="00B4304D">
      <w:pPr>
        <w:pStyle w:val="Paragrafoelenco"/>
        <w:numPr>
          <w:ilvl w:val="0"/>
          <w:numId w:val="35"/>
        </w:numPr>
        <w:rPr>
          <w:rFonts w:cs="Arial"/>
          <w:lang w:eastAsia="de-DE"/>
        </w:rPr>
      </w:pPr>
      <w:r w:rsidRPr="00B4304D">
        <w:rPr>
          <w:rFonts w:cs="Arial"/>
          <w:lang w:eastAsia="de-DE"/>
        </w:rPr>
        <w:t xml:space="preserve">Explore how the costs of transformation and access to funding may vary by size of business (in particular assessing potential implications for SMEs). </w:t>
      </w:r>
    </w:p>
    <w:p w14:paraId="0D1195CB" w14:textId="77777777" w:rsidR="00B4304D" w:rsidRPr="00B4304D" w:rsidRDefault="00B4304D" w:rsidP="00B4304D">
      <w:pPr>
        <w:rPr>
          <w:rFonts w:cs="Arial"/>
          <w:lang w:eastAsia="de-DE"/>
        </w:rPr>
      </w:pPr>
    </w:p>
    <w:p w14:paraId="76AC4850" w14:textId="2FD71286" w:rsidR="00B4304D" w:rsidRPr="00B4304D" w:rsidRDefault="00B4304D" w:rsidP="00B4304D">
      <w:pPr>
        <w:rPr>
          <w:rFonts w:cs="Arial"/>
          <w:i/>
          <w:iCs/>
          <w:color w:val="003D80" w:themeColor="accent1"/>
          <w:lang w:eastAsia="de-DE"/>
        </w:rPr>
      </w:pPr>
      <w:r w:rsidRPr="00B4304D">
        <w:rPr>
          <w:rFonts w:cs="Arial"/>
          <w:i/>
          <w:iCs/>
          <w:color w:val="003D80" w:themeColor="accent1"/>
          <w:lang w:eastAsia="de-DE"/>
        </w:rPr>
        <w:t xml:space="preserve">Call for evidence – questions related to transformation plans </w:t>
      </w:r>
    </w:p>
    <w:p w14:paraId="008D7087" w14:textId="77777777" w:rsidR="00B4304D" w:rsidRDefault="00B4304D" w:rsidP="00B4304D">
      <w:pPr>
        <w:rPr>
          <w:rFonts w:cs="Arial"/>
          <w:lang w:eastAsia="de-DE"/>
        </w:rPr>
      </w:pPr>
    </w:p>
    <w:p w14:paraId="38E99A5B" w14:textId="05A71BE1" w:rsidR="00B4304D" w:rsidRDefault="00B4304D" w:rsidP="00B4304D">
      <w:pPr>
        <w:jc w:val="both"/>
        <w:rPr>
          <w:rFonts w:cs="Arial"/>
          <w:lang w:eastAsia="de-DE"/>
        </w:rPr>
      </w:pPr>
      <w:r w:rsidRPr="00B4304D">
        <w:rPr>
          <w:rFonts w:cs="Arial"/>
          <w:lang w:eastAsia="de-DE"/>
        </w:rPr>
        <w:t xml:space="preserve">For the study developing the content of the transformation plans we are seeking initial views and inputs to inform the development of the first draft content of the plans. A small number of open-ended questions are set out below to invite any initial views and supporting evidence. </w:t>
      </w:r>
    </w:p>
    <w:p w14:paraId="552D682D" w14:textId="77777777" w:rsidR="00B4304D" w:rsidRPr="00B4304D" w:rsidRDefault="00B4304D" w:rsidP="00B4304D">
      <w:pPr>
        <w:jc w:val="both"/>
        <w:rPr>
          <w:rFonts w:cs="Arial"/>
          <w:lang w:eastAsia="de-DE"/>
        </w:rPr>
      </w:pPr>
    </w:p>
    <w:p w14:paraId="74D35BDD" w14:textId="77777777" w:rsidR="00B4304D" w:rsidRDefault="00B4304D" w:rsidP="00B4304D">
      <w:pPr>
        <w:jc w:val="both"/>
        <w:rPr>
          <w:rFonts w:cs="Arial"/>
          <w:lang w:eastAsia="de-DE"/>
        </w:rPr>
      </w:pPr>
      <w:r w:rsidRPr="00B4304D">
        <w:rPr>
          <w:rFonts w:cs="Arial"/>
          <w:lang w:eastAsia="de-DE"/>
        </w:rPr>
        <w:t xml:space="preserve">An initial proposal for the overall content of the transformation plans is set out below. Please provide any feedback in relation to these headings, including scope and any concerns or challenges. </w:t>
      </w:r>
    </w:p>
    <w:p w14:paraId="5733EE7D" w14:textId="77777777" w:rsidR="00B4304D" w:rsidRPr="00B4304D" w:rsidRDefault="00B4304D" w:rsidP="00B4304D">
      <w:pPr>
        <w:rPr>
          <w:rFonts w:cs="Arial"/>
          <w:lang w:eastAsia="de-DE"/>
        </w:rPr>
      </w:pPr>
    </w:p>
    <w:p w14:paraId="6B782013" w14:textId="7C027D2F" w:rsidR="00B4304D" w:rsidRPr="00B4304D" w:rsidRDefault="00B4304D" w:rsidP="00B4304D">
      <w:pPr>
        <w:numPr>
          <w:ilvl w:val="0"/>
          <w:numId w:val="36"/>
        </w:numPr>
        <w:rPr>
          <w:rFonts w:cs="Arial"/>
          <w:lang w:eastAsia="de-DE"/>
        </w:rPr>
      </w:pPr>
      <w:r w:rsidRPr="00B4304D">
        <w:rPr>
          <w:rFonts w:cs="Arial"/>
          <w:lang w:eastAsia="de-DE"/>
        </w:rPr>
        <w:t xml:space="preserve">General objectives: the general objectives should articulate the overarching aims of the transformation plan, aligning with the goals of IED 2.0 and EU policies such as climate neutrality, zero pollution, and a circular economy. </w:t>
      </w:r>
    </w:p>
    <w:p w14:paraId="0144B76B" w14:textId="77777777" w:rsidR="00B4304D" w:rsidRDefault="00B4304D" w:rsidP="00B4304D">
      <w:pPr>
        <w:ind w:left="720"/>
        <w:rPr>
          <w:rFonts w:cs="Arial"/>
          <w:lang w:eastAsia="de-DE"/>
        </w:rPr>
      </w:pPr>
    </w:p>
    <w:p w14:paraId="7A735D3A" w14:textId="1C2CE472" w:rsidR="00B4304D" w:rsidRPr="00B4304D" w:rsidRDefault="00B4304D" w:rsidP="00B4304D">
      <w:pPr>
        <w:numPr>
          <w:ilvl w:val="0"/>
          <w:numId w:val="36"/>
        </w:numPr>
        <w:rPr>
          <w:rFonts w:cs="Arial"/>
          <w:lang w:eastAsia="de-DE"/>
        </w:rPr>
      </w:pPr>
      <w:r w:rsidRPr="00B4304D">
        <w:rPr>
          <w:rFonts w:cs="Arial"/>
          <w:lang w:eastAsia="de-DE"/>
        </w:rPr>
        <w:t xml:space="preserve">Baseline performance: provides information on emissions and resource consumption for the baseline year under which the plan is produced. This would allow the level of ambition in the specific targets to be appraised and also allows </w:t>
      </w:r>
      <w:r w:rsidRPr="00B4304D">
        <w:rPr>
          <w:rFonts w:cs="Arial"/>
          <w:lang w:eastAsia="de-DE"/>
        </w:rPr>
        <w:lastRenderedPageBreak/>
        <w:t xml:space="preserve">tracking of progress in interim years. Much of this information is likely to be already reported under the IEPR or included within the EMS. </w:t>
      </w:r>
    </w:p>
    <w:p w14:paraId="62856007" w14:textId="77777777" w:rsidR="00B4304D" w:rsidRDefault="00B4304D" w:rsidP="00B4304D">
      <w:pPr>
        <w:ind w:left="720"/>
        <w:rPr>
          <w:rFonts w:cs="Arial"/>
          <w:lang w:eastAsia="de-DE"/>
        </w:rPr>
      </w:pPr>
    </w:p>
    <w:p w14:paraId="36CC82AA" w14:textId="01BD9EE5" w:rsidR="00B4304D" w:rsidRPr="00B4304D" w:rsidRDefault="00B4304D" w:rsidP="00B4304D">
      <w:pPr>
        <w:numPr>
          <w:ilvl w:val="0"/>
          <w:numId w:val="36"/>
        </w:numPr>
        <w:rPr>
          <w:rFonts w:cs="Arial"/>
          <w:lang w:eastAsia="de-DE"/>
        </w:rPr>
      </w:pPr>
      <w:r w:rsidRPr="00B4304D">
        <w:rPr>
          <w:rFonts w:cs="Arial"/>
          <w:lang w:eastAsia="de-DE"/>
        </w:rPr>
        <w:t xml:space="preserve">Specific time-bound targets (quantitative): specific quantitative time-bound targets translate the general objectives into measurable outcomes, providing benchmarks for environmental performance to track progress. These should include targets for greenhouse gas emissions reduction, improvements in energy and resource efficiency, and reductions in specific emissions of pollutants. These elements may be linked to BAT-AELs, BAT-AEPLs and benchmarks (for performance levels), and units and metrics for reporting contextual fields under the Industrial Emissions Portal. </w:t>
      </w:r>
    </w:p>
    <w:p w14:paraId="5D3812F0" w14:textId="77777777" w:rsidR="00B4304D" w:rsidRDefault="00B4304D" w:rsidP="00B4304D">
      <w:pPr>
        <w:ind w:left="720"/>
        <w:rPr>
          <w:rFonts w:cs="Arial"/>
          <w:lang w:eastAsia="de-DE"/>
        </w:rPr>
      </w:pPr>
    </w:p>
    <w:p w14:paraId="5EBD92B1" w14:textId="52B0A1B2" w:rsidR="00B4304D" w:rsidRDefault="00B4304D" w:rsidP="00B4304D">
      <w:pPr>
        <w:numPr>
          <w:ilvl w:val="0"/>
          <w:numId w:val="36"/>
        </w:numPr>
        <w:rPr>
          <w:rFonts w:cs="Arial"/>
          <w:lang w:eastAsia="de-DE"/>
        </w:rPr>
      </w:pPr>
      <w:r w:rsidRPr="00B4304D">
        <w:rPr>
          <w:rFonts w:cs="Arial"/>
          <w:lang w:eastAsia="de-DE"/>
        </w:rPr>
        <w:t xml:space="preserve">Intermediate targets and milestones: intermediate targets and milestones provide a roadmap for achieving the specific quantitative time-bound targets. The milestones should detail key steps or achievements, such as obtaining permits, taking investment decisions for commissioning new techniques, starting operation of new techniques, while the intermediate targets should relate to interim emissions reductions. </w:t>
      </w:r>
    </w:p>
    <w:p w14:paraId="727E1E61" w14:textId="77777777" w:rsidR="00B4304D" w:rsidRPr="00B4304D" w:rsidRDefault="00B4304D" w:rsidP="00B4304D">
      <w:pPr>
        <w:ind w:left="720"/>
        <w:rPr>
          <w:rFonts w:cs="Arial"/>
          <w:lang w:eastAsia="de-DE"/>
        </w:rPr>
      </w:pPr>
    </w:p>
    <w:p w14:paraId="29B16F76" w14:textId="58FD457B" w:rsidR="00B4304D" w:rsidRDefault="00B4304D" w:rsidP="00B4304D">
      <w:pPr>
        <w:numPr>
          <w:ilvl w:val="0"/>
          <w:numId w:val="36"/>
        </w:numPr>
        <w:rPr>
          <w:rFonts w:cs="Arial"/>
          <w:lang w:eastAsia="de-DE"/>
        </w:rPr>
      </w:pPr>
      <w:r w:rsidRPr="00B4304D">
        <w:rPr>
          <w:rFonts w:cs="Arial"/>
          <w:lang w:eastAsia="de-DE"/>
        </w:rPr>
        <w:t xml:space="preserve">Measures to achieve targets including techniques: this section outlines the practical measures and technologies planned to meet the targets, emphasising Best Available Techniques (BAT) and innovative approaches (e.g. emerging techniques). It should detail investments in emissions control, resource optimisation and process improvements. </w:t>
      </w:r>
    </w:p>
    <w:p w14:paraId="3BB01D2D" w14:textId="77777777" w:rsidR="00B4304D" w:rsidRPr="00B4304D" w:rsidRDefault="00B4304D" w:rsidP="00B4304D">
      <w:pPr>
        <w:ind w:left="720"/>
        <w:rPr>
          <w:rFonts w:cs="Arial"/>
          <w:lang w:eastAsia="de-DE"/>
        </w:rPr>
      </w:pPr>
    </w:p>
    <w:p w14:paraId="07E0D561" w14:textId="608E934E" w:rsidR="00B4304D" w:rsidRPr="00B4304D" w:rsidRDefault="00B4304D" w:rsidP="00B4304D">
      <w:pPr>
        <w:numPr>
          <w:ilvl w:val="0"/>
          <w:numId w:val="36"/>
        </w:numPr>
        <w:rPr>
          <w:rFonts w:cs="Arial"/>
          <w:lang w:eastAsia="de-DE"/>
        </w:rPr>
      </w:pPr>
      <w:r w:rsidRPr="00B4304D">
        <w:rPr>
          <w:rFonts w:cs="Arial"/>
          <w:lang w:eastAsia="de-DE"/>
        </w:rPr>
        <w:t xml:space="preserve">Consideration of cross-media effects/impacts on other objectives: the transformation plan should evaluate potential cross-media effects, ensuring that measures to achieve one objective (e.g. emission reduction) do not inadvertently cause harm in another area (e.g. resource efficiency). This includes the identification of potential co-benefits as well. </w:t>
      </w:r>
    </w:p>
    <w:p w14:paraId="5766ACB3" w14:textId="77777777" w:rsidR="00B4304D" w:rsidRPr="00B4304D" w:rsidRDefault="00B4304D" w:rsidP="00B4304D">
      <w:pPr>
        <w:rPr>
          <w:rFonts w:cs="Arial"/>
          <w:lang w:eastAsia="de-DE"/>
        </w:rPr>
      </w:pPr>
    </w:p>
    <w:p w14:paraId="18FC2D4A" w14:textId="77777777" w:rsidR="00B4304D" w:rsidRDefault="00B4304D" w:rsidP="00B4304D">
      <w:pPr>
        <w:pStyle w:val="Paragrafoelenco"/>
        <w:numPr>
          <w:ilvl w:val="0"/>
          <w:numId w:val="36"/>
        </w:numPr>
        <w:rPr>
          <w:rFonts w:cs="Arial"/>
          <w:lang w:eastAsia="de-DE"/>
        </w:rPr>
      </w:pPr>
      <w:r w:rsidRPr="00B4304D">
        <w:rPr>
          <w:rFonts w:cs="Arial"/>
          <w:lang w:eastAsia="de-DE"/>
        </w:rPr>
        <w:t xml:space="preserve">What sector-specific elements should be reflected (if any) in the proposed content for the transformation plans? </w:t>
      </w:r>
    </w:p>
    <w:p w14:paraId="0089A642" w14:textId="77777777" w:rsidR="00B4304D" w:rsidRPr="00B4304D" w:rsidRDefault="00B4304D" w:rsidP="00B4304D">
      <w:pPr>
        <w:pStyle w:val="Paragrafoelenco"/>
        <w:rPr>
          <w:rFonts w:cs="Arial"/>
          <w:lang w:eastAsia="de-DE"/>
        </w:rPr>
      </w:pPr>
    </w:p>
    <w:p w14:paraId="7EC18AD7" w14:textId="1D6236B1" w:rsidR="00B4304D" w:rsidRPr="00B4304D" w:rsidRDefault="00B4304D" w:rsidP="00B4304D">
      <w:pPr>
        <w:pStyle w:val="Paragrafoelenco"/>
        <w:numPr>
          <w:ilvl w:val="0"/>
          <w:numId w:val="36"/>
        </w:numPr>
        <w:rPr>
          <w:rFonts w:cs="Arial"/>
          <w:lang w:val="en-GB" w:eastAsia="de-DE"/>
        </w:rPr>
      </w:pPr>
      <w:r w:rsidRPr="00B4304D">
        <w:rPr>
          <w:rFonts w:cs="Arial"/>
          <w:lang w:eastAsia="de-DE"/>
        </w:rPr>
        <w:t>Do you anticipate any specific concerns in relation to confidential business information (CBI) with the drafting of transformation plans (e.g. planned investments), and do you have any suggestions on how this could be avoided?</w:t>
      </w:r>
    </w:p>
    <w:p w14:paraId="44EF1B94" w14:textId="77777777" w:rsidR="009B2800" w:rsidRDefault="009B2800" w:rsidP="006851BE">
      <w:pPr>
        <w:rPr>
          <w:rFonts w:cs="Arial"/>
          <w:lang w:val="en-GB" w:eastAsia="de-DE"/>
        </w:rPr>
      </w:pPr>
    </w:p>
    <w:p w14:paraId="2401E3A5" w14:textId="77777777" w:rsidR="009B2800" w:rsidRDefault="009B2800" w:rsidP="006851BE">
      <w:pPr>
        <w:rPr>
          <w:rFonts w:cs="Arial"/>
          <w:lang w:val="en-GB" w:eastAsia="de-DE"/>
        </w:rPr>
      </w:pPr>
    </w:p>
    <w:p w14:paraId="7786F37A" w14:textId="77777777" w:rsidR="009B2800" w:rsidRDefault="009B2800" w:rsidP="006851BE">
      <w:pPr>
        <w:rPr>
          <w:rFonts w:cs="Arial"/>
          <w:lang w:val="en-GB" w:eastAsia="de-DE"/>
        </w:rPr>
      </w:pPr>
    </w:p>
    <w:p w14:paraId="0F37748D" w14:textId="77777777" w:rsidR="009B2800" w:rsidRDefault="009B2800" w:rsidP="006851BE">
      <w:pPr>
        <w:rPr>
          <w:rFonts w:cs="Arial"/>
          <w:lang w:val="en-GB" w:eastAsia="de-DE"/>
        </w:rPr>
      </w:pPr>
    </w:p>
    <w:p w14:paraId="5D7F07FB" w14:textId="77777777" w:rsidR="009B2800" w:rsidRDefault="009B2800" w:rsidP="006851BE">
      <w:pPr>
        <w:rPr>
          <w:rFonts w:cs="Arial"/>
          <w:lang w:val="en-GB" w:eastAsia="de-DE"/>
        </w:rPr>
      </w:pPr>
    </w:p>
    <w:p w14:paraId="6D622250" w14:textId="77777777" w:rsidR="009B2800" w:rsidRDefault="009B2800" w:rsidP="006851BE">
      <w:pPr>
        <w:rPr>
          <w:rFonts w:cs="Arial"/>
          <w:lang w:val="en-GB" w:eastAsia="de-DE"/>
        </w:rPr>
      </w:pPr>
    </w:p>
    <w:p w14:paraId="326496AA" w14:textId="77777777" w:rsidR="009B2800" w:rsidRDefault="009B2800" w:rsidP="006851BE">
      <w:pPr>
        <w:rPr>
          <w:rFonts w:cs="Arial"/>
          <w:lang w:val="en-GB" w:eastAsia="de-DE"/>
        </w:rPr>
      </w:pPr>
    </w:p>
    <w:sectPr w:rsidR="009B2800" w:rsidSect="003329BF">
      <w:footerReference w:type="default" r:id="rId13"/>
      <w:pgSz w:w="11906" w:h="16838"/>
      <w:pgMar w:top="1276" w:right="1700" w:bottom="1560" w:left="1418" w:header="2665" w:footer="5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355FB0" w14:textId="77777777" w:rsidR="00B81B18" w:rsidRDefault="00B81B18" w:rsidP="002570B4">
      <w:r>
        <w:separator/>
      </w:r>
    </w:p>
  </w:endnote>
  <w:endnote w:type="continuationSeparator" w:id="0">
    <w:p w14:paraId="42FC2F30" w14:textId="77777777" w:rsidR="00B81B18" w:rsidRDefault="00B81B18" w:rsidP="002570B4">
      <w:r>
        <w:continuationSeparator/>
      </w:r>
    </w:p>
  </w:endnote>
  <w:endnote w:type="continuationNotice" w:id="1">
    <w:p w14:paraId="44AF44B4" w14:textId="77777777" w:rsidR="00B81B18" w:rsidRDefault="00B81B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Helvetica">
    <w:panose1 w:val="020B0604020202020204"/>
    <w:charset w:val="00"/>
    <w:family w:val="swiss"/>
    <w:pitch w:val="variable"/>
    <w:sig w:usb0="E0002EFF" w:usb1="C000785B" w:usb2="00000009" w:usb3="00000000" w:csb0="000001FF" w:csb1="00000000"/>
  </w:font>
  <w:font w:name="Merriweather Sans">
    <w:altName w:val="Merriweather Sans"/>
    <w:charset w:val="00"/>
    <w:family w:val="auto"/>
    <w:pitch w:val="variable"/>
    <w:sig w:usb0="A00004FF" w:usb1="4000207B" w:usb2="00000000" w:usb3="00000000" w:csb0="00000193" w:csb1="00000000"/>
  </w:font>
  <w:font w:name="MinionPro-Regular">
    <w:altName w:val="Calibri"/>
    <w:charset w:val="4D"/>
    <w:family w:val="auto"/>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1482625"/>
      <w:docPartObj>
        <w:docPartGallery w:val="Page Numbers (Bottom of Page)"/>
        <w:docPartUnique/>
      </w:docPartObj>
    </w:sdtPr>
    <w:sdtEndPr>
      <w:rPr>
        <w:noProof/>
      </w:rPr>
    </w:sdtEndPr>
    <w:sdtContent>
      <w:p w14:paraId="6F168F2D" w14:textId="77777777" w:rsidR="00CE0952" w:rsidRDefault="00CE0952">
        <w:pPr>
          <w:pStyle w:val="Pidipagina"/>
          <w:jc w:val="center"/>
        </w:pPr>
        <w:r>
          <w:fldChar w:fldCharType="begin"/>
        </w:r>
        <w:r>
          <w:instrText xml:space="preserve"> PAGE   \* MERGEFORMAT </w:instrText>
        </w:r>
        <w:r>
          <w:fldChar w:fldCharType="separate"/>
        </w:r>
        <w:r>
          <w:rPr>
            <w:noProof/>
          </w:rPr>
          <w:t>2</w:t>
        </w:r>
        <w:r>
          <w:rPr>
            <w:noProof/>
          </w:rPr>
          <w:fldChar w:fldCharType="end"/>
        </w:r>
      </w:p>
    </w:sdtContent>
  </w:sdt>
  <w:p w14:paraId="4F7FAB8E" w14:textId="77777777" w:rsidR="009831A3" w:rsidRDefault="009831A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CE6C2E" w14:textId="77777777" w:rsidR="00B81B18" w:rsidRDefault="00B81B18" w:rsidP="002570B4">
      <w:r>
        <w:separator/>
      </w:r>
    </w:p>
  </w:footnote>
  <w:footnote w:type="continuationSeparator" w:id="0">
    <w:p w14:paraId="2A4C0A37" w14:textId="77777777" w:rsidR="00B81B18" w:rsidRDefault="00B81B18" w:rsidP="002570B4">
      <w:r>
        <w:continuationSeparator/>
      </w:r>
    </w:p>
  </w:footnote>
  <w:footnote w:type="continuationNotice" w:id="1">
    <w:p w14:paraId="5FD75BAB" w14:textId="77777777" w:rsidR="00B81B18" w:rsidRDefault="00B81B1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363F2"/>
    <w:multiLevelType w:val="hybridMultilevel"/>
    <w:tmpl w:val="5216A97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751650E2">
      <w:numFmt w:val="bullet"/>
      <w:lvlText w:val="-"/>
      <w:lvlJc w:val="left"/>
      <w:pPr>
        <w:ind w:left="2340" w:hanging="360"/>
      </w:pPr>
      <w:rPr>
        <w:rFonts w:ascii="Calibri" w:eastAsia="Times New Roman" w:hAnsi="Calibri" w:cs="Calibr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29672CE"/>
    <w:multiLevelType w:val="hybridMultilevel"/>
    <w:tmpl w:val="98D49D8E"/>
    <w:lvl w:ilvl="0" w:tplc="010450D0">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B1C6D04"/>
    <w:multiLevelType w:val="hybridMultilevel"/>
    <w:tmpl w:val="0BF40FE0"/>
    <w:lvl w:ilvl="0" w:tplc="080C0001">
      <w:start w:val="1"/>
      <w:numFmt w:val="bullet"/>
      <w:lvlText w:val=""/>
      <w:lvlJc w:val="left"/>
      <w:pPr>
        <w:ind w:left="720" w:hanging="360"/>
      </w:pPr>
      <w:rPr>
        <w:rFonts w:ascii="Symbol" w:hAnsi="Symbol"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DCF6CA6"/>
    <w:multiLevelType w:val="hybridMultilevel"/>
    <w:tmpl w:val="11A8B15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0FF3D58"/>
    <w:multiLevelType w:val="hybridMultilevel"/>
    <w:tmpl w:val="421CBBA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13561B8"/>
    <w:multiLevelType w:val="hybridMultilevel"/>
    <w:tmpl w:val="54187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E11E26"/>
    <w:multiLevelType w:val="hybridMultilevel"/>
    <w:tmpl w:val="791A52FC"/>
    <w:lvl w:ilvl="0" w:tplc="9C084B14">
      <w:numFmt w:val="bullet"/>
      <w:lvlText w:val="-"/>
      <w:lvlJc w:val="left"/>
      <w:pPr>
        <w:ind w:left="720" w:hanging="360"/>
      </w:pPr>
      <w:rPr>
        <w:rFonts w:ascii="Calibri" w:eastAsia="Times New Roman" w:hAnsi="Calibri" w:cs="Calibri"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15127CF4"/>
    <w:multiLevelType w:val="hybridMultilevel"/>
    <w:tmpl w:val="E99CA586"/>
    <w:lvl w:ilvl="0" w:tplc="20000011">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6A035EA"/>
    <w:multiLevelType w:val="hybridMultilevel"/>
    <w:tmpl w:val="345071E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18F0551A"/>
    <w:multiLevelType w:val="hybridMultilevel"/>
    <w:tmpl w:val="90161EDC"/>
    <w:lvl w:ilvl="0" w:tplc="9C084B14">
      <w:numFmt w:val="bullet"/>
      <w:lvlText w:val="-"/>
      <w:lvlJc w:val="left"/>
      <w:pPr>
        <w:ind w:left="1080" w:hanging="720"/>
      </w:pPr>
      <w:rPr>
        <w:rFonts w:ascii="Calibri" w:eastAsia="Times New Roman"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22206BAA"/>
    <w:multiLevelType w:val="hybridMultilevel"/>
    <w:tmpl w:val="5F4E96D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97B0DD4"/>
    <w:multiLevelType w:val="hybridMultilevel"/>
    <w:tmpl w:val="4314D40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2DA24AD0"/>
    <w:multiLevelType w:val="hybridMultilevel"/>
    <w:tmpl w:val="75FA51B8"/>
    <w:lvl w:ilvl="0" w:tplc="932A3F62">
      <w:numFmt w:val="bullet"/>
      <w:lvlText w:val="-"/>
      <w:lvlJc w:val="left"/>
      <w:pPr>
        <w:ind w:left="360" w:hanging="360"/>
      </w:pPr>
      <w:rPr>
        <w:rFonts w:ascii="Arial" w:eastAsia="Times New Roman" w:hAnsi="Arial" w:cs="Arial" w:hint="default"/>
      </w:rPr>
    </w:lvl>
    <w:lvl w:ilvl="1" w:tplc="395A831A">
      <w:numFmt w:val="bullet"/>
      <w:lvlText w:val="•"/>
      <w:lvlJc w:val="left"/>
      <w:pPr>
        <w:ind w:left="1080" w:hanging="360"/>
      </w:pPr>
      <w:rPr>
        <w:rFonts w:ascii="Arial" w:eastAsia="Times New Roman" w:hAnsi="Arial" w:cs="Arial"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13" w15:restartNumberingAfterBreak="0">
    <w:nsid w:val="2EBD52DB"/>
    <w:multiLevelType w:val="hybridMultilevel"/>
    <w:tmpl w:val="632CF7F2"/>
    <w:lvl w:ilvl="0" w:tplc="98D24EA4">
      <w:start w:val="16"/>
      <w:numFmt w:val="bullet"/>
      <w:lvlText w:val="-"/>
      <w:lvlJc w:val="left"/>
      <w:pPr>
        <w:ind w:left="720" w:hanging="360"/>
      </w:pPr>
      <w:rPr>
        <w:rFonts w:ascii="Calibri" w:eastAsia="Times New Roman"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2EFE7187"/>
    <w:multiLevelType w:val="hybridMultilevel"/>
    <w:tmpl w:val="BE7ACD96"/>
    <w:lvl w:ilvl="0" w:tplc="20000001">
      <w:start w:val="1"/>
      <w:numFmt w:val="bullet"/>
      <w:lvlText w:val=""/>
      <w:lvlJc w:val="left"/>
      <w:pPr>
        <w:ind w:left="1080" w:hanging="72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30B00F3B"/>
    <w:multiLevelType w:val="hybridMultilevel"/>
    <w:tmpl w:val="D51ADA8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433337CF"/>
    <w:multiLevelType w:val="hybridMultilevel"/>
    <w:tmpl w:val="695ECB7E"/>
    <w:lvl w:ilvl="0" w:tplc="080C0001">
      <w:start w:val="1"/>
      <w:numFmt w:val="bullet"/>
      <w:lvlText w:val=""/>
      <w:lvlJc w:val="left"/>
      <w:pPr>
        <w:ind w:left="1080" w:hanging="72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4646312D"/>
    <w:multiLevelType w:val="hybridMultilevel"/>
    <w:tmpl w:val="7FECF6C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4C98058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6262A81"/>
    <w:multiLevelType w:val="hybridMultilevel"/>
    <w:tmpl w:val="81AE770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573C68A7"/>
    <w:multiLevelType w:val="hybridMultilevel"/>
    <w:tmpl w:val="E92E1C92"/>
    <w:lvl w:ilvl="0" w:tplc="EC56326C">
      <w:numFmt w:val="bullet"/>
      <w:lvlText w:val=""/>
      <w:lvlJc w:val="left"/>
      <w:pPr>
        <w:ind w:left="720" w:hanging="360"/>
      </w:pPr>
      <w:rPr>
        <w:rFonts w:ascii="Wingdings" w:eastAsia="Helvetica Neue" w:hAnsi="Wingdings" w:cs="Helvetica Neue" w:hint="default"/>
        <w:i w:val="0"/>
        <w:color w:val="000000"/>
        <w:sz w:val="2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57E22F36"/>
    <w:multiLevelType w:val="hybridMultilevel"/>
    <w:tmpl w:val="EA06AF2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57F93570"/>
    <w:multiLevelType w:val="hybridMultilevel"/>
    <w:tmpl w:val="6CB8612A"/>
    <w:lvl w:ilvl="0" w:tplc="7C5429EA">
      <w:numFmt w:val="bullet"/>
      <w:lvlText w:val="-"/>
      <w:lvlJc w:val="left"/>
      <w:pPr>
        <w:ind w:left="1080" w:hanging="72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5B132460"/>
    <w:multiLevelType w:val="hybridMultilevel"/>
    <w:tmpl w:val="D0001F68"/>
    <w:lvl w:ilvl="0" w:tplc="2000000F">
      <w:start w:val="1"/>
      <w:numFmt w:val="decimal"/>
      <w:lvlText w:val="%1."/>
      <w:lvlJc w:val="left"/>
      <w:pPr>
        <w:ind w:left="720" w:hanging="360"/>
      </w:pPr>
      <w:rPr>
        <w:rFonts w:hint="default"/>
      </w:rPr>
    </w:lvl>
    <w:lvl w:ilvl="1" w:tplc="24985620">
      <w:numFmt w:val="bullet"/>
      <w:lvlText w:val="•"/>
      <w:lvlJc w:val="left"/>
      <w:pPr>
        <w:ind w:left="1800" w:hanging="720"/>
      </w:pPr>
      <w:rPr>
        <w:rFonts w:ascii="Calibri" w:eastAsia="Times New Roman" w:hAnsi="Calibri" w:cs="Calibri"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60BE2832"/>
    <w:multiLevelType w:val="hybridMultilevel"/>
    <w:tmpl w:val="A96E6914"/>
    <w:lvl w:ilvl="0" w:tplc="0FFE0568">
      <w:start w:val="34"/>
      <w:numFmt w:val="bullet"/>
      <w:lvlText w:val="-"/>
      <w:lvlJc w:val="left"/>
      <w:pPr>
        <w:ind w:left="927" w:hanging="360"/>
      </w:pPr>
      <w:rPr>
        <w:rFonts w:ascii="Times New Roman" w:eastAsia="Times New Roman" w:hAnsi="Times New Roman" w:cs="Times New Roman" w:hint="default"/>
      </w:rPr>
    </w:lvl>
    <w:lvl w:ilvl="1" w:tplc="080C0003" w:tentative="1">
      <w:start w:val="1"/>
      <w:numFmt w:val="bullet"/>
      <w:lvlText w:val="o"/>
      <w:lvlJc w:val="left"/>
      <w:pPr>
        <w:ind w:left="1647" w:hanging="360"/>
      </w:pPr>
      <w:rPr>
        <w:rFonts w:ascii="Courier New" w:hAnsi="Courier New" w:cs="Courier New" w:hint="default"/>
      </w:rPr>
    </w:lvl>
    <w:lvl w:ilvl="2" w:tplc="080C0005" w:tentative="1">
      <w:start w:val="1"/>
      <w:numFmt w:val="bullet"/>
      <w:lvlText w:val=""/>
      <w:lvlJc w:val="left"/>
      <w:pPr>
        <w:ind w:left="2367" w:hanging="360"/>
      </w:pPr>
      <w:rPr>
        <w:rFonts w:ascii="Wingdings" w:hAnsi="Wingdings" w:hint="default"/>
      </w:rPr>
    </w:lvl>
    <w:lvl w:ilvl="3" w:tplc="080C0001" w:tentative="1">
      <w:start w:val="1"/>
      <w:numFmt w:val="bullet"/>
      <w:lvlText w:val=""/>
      <w:lvlJc w:val="left"/>
      <w:pPr>
        <w:ind w:left="3087" w:hanging="360"/>
      </w:pPr>
      <w:rPr>
        <w:rFonts w:ascii="Symbol" w:hAnsi="Symbol" w:hint="default"/>
      </w:rPr>
    </w:lvl>
    <w:lvl w:ilvl="4" w:tplc="080C0003" w:tentative="1">
      <w:start w:val="1"/>
      <w:numFmt w:val="bullet"/>
      <w:lvlText w:val="o"/>
      <w:lvlJc w:val="left"/>
      <w:pPr>
        <w:ind w:left="3807" w:hanging="360"/>
      </w:pPr>
      <w:rPr>
        <w:rFonts w:ascii="Courier New" w:hAnsi="Courier New" w:cs="Courier New" w:hint="default"/>
      </w:rPr>
    </w:lvl>
    <w:lvl w:ilvl="5" w:tplc="080C0005" w:tentative="1">
      <w:start w:val="1"/>
      <w:numFmt w:val="bullet"/>
      <w:lvlText w:val=""/>
      <w:lvlJc w:val="left"/>
      <w:pPr>
        <w:ind w:left="4527" w:hanging="360"/>
      </w:pPr>
      <w:rPr>
        <w:rFonts w:ascii="Wingdings" w:hAnsi="Wingdings" w:hint="default"/>
      </w:rPr>
    </w:lvl>
    <w:lvl w:ilvl="6" w:tplc="080C0001" w:tentative="1">
      <w:start w:val="1"/>
      <w:numFmt w:val="bullet"/>
      <w:lvlText w:val=""/>
      <w:lvlJc w:val="left"/>
      <w:pPr>
        <w:ind w:left="5247" w:hanging="360"/>
      </w:pPr>
      <w:rPr>
        <w:rFonts w:ascii="Symbol" w:hAnsi="Symbol" w:hint="default"/>
      </w:rPr>
    </w:lvl>
    <w:lvl w:ilvl="7" w:tplc="080C0003" w:tentative="1">
      <w:start w:val="1"/>
      <w:numFmt w:val="bullet"/>
      <w:lvlText w:val="o"/>
      <w:lvlJc w:val="left"/>
      <w:pPr>
        <w:ind w:left="5967" w:hanging="360"/>
      </w:pPr>
      <w:rPr>
        <w:rFonts w:ascii="Courier New" w:hAnsi="Courier New" w:cs="Courier New" w:hint="default"/>
      </w:rPr>
    </w:lvl>
    <w:lvl w:ilvl="8" w:tplc="080C0005" w:tentative="1">
      <w:start w:val="1"/>
      <w:numFmt w:val="bullet"/>
      <w:lvlText w:val=""/>
      <w:lvlJc w:val="left"/>
      <w:pPr>
        <w:ind w:left="6687" w:hanging="360"/>
      </w:pPr>
      <w:rPr>
        <w:rFonts w:ascii="Wingdings" w:hAnsi="Wingdings" w:hint="default"/>
      </w:rPr>
    </w:lvl>
  </w:abstractNum>
  <w:abstractNum w:abstractNumId="25" w15:restartNumberingAfterBreak="0">
    <w:nsid w:val="665B77D6"/>
    <w:multiLevelType w:val="hybridMultilevel"/>
    <w:tmpl w:val="5718A51C"/>
    <w:lvl w:ilvl="0" w:tplc="080C0001">
      <w:start w:val="1"/>
      <w:numFmt w:val="bullet"/>
      <w:lvlText w:val=""/>
      <w:lvlJc w:val="left"/>
      <w:pPr>
        <w:ind w:left="1080" w:hanging="72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67211829"/>
    <w:multiLevelType w:val="hybridMultilevel"/>
    <w:tmpl w:val="D338A4D0"/>
    <w:lvl w:ilvl="0" w:tplc="A5308B5C">
      <w:numFmt w:val="bullet"/>
      <w:lvlText w:val="-"/>
      <w:lvlJc w:val="left"/>
      <w:pPr>
        <w:ind w:left="1080" w:hanging="72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68106C25"/>
    <w:multiLevelType w:val="hybridMultilevel"/>
    <w:tmpl w:val="2F460C1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6FA8439D"/>
    <w:multiLevelType w:val="hybridMultilevel"/>
    <w:tmpl w:val="78E8E95A"/>
    <w:lvl w:ilvl="0" w:tplc="26423F72">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709560B3"/>
    <w:multiLevelType w:val="hybridMultilevel"/>
    <w:tmpl w:val="F530DAE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71E40EDA"/>
    <w:multiLevelType w:val="hybridMultilevel"/>
    <w:tmpl w:val="FF1C69CC"/>
    <w:lvl w:ilvl="0" w:tplc="A03C9330">
      <w:numFmt w:val="bullet"/>
      <w:lvlText w:val="-"/>
      <w:lvlJc w:val="left"/>
      <w:pPr>
        <w:ind w:left="1080" w:hanging="72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72CB302A"/>
    <w:multiLevelType w:val="hybridMultilevel"/>
    <w:tmpl w:val="CD42E24E"/>
    <w:lvl w:ilvl="0" w:tplc="080C0001">
      <w:start w:val="1"/>
      <w:numFmt w:val="bullet"/>
      <w:lvlText w:val=""/>
      <w:lvlJc w:val="left"/>
      <w:pPr>
        <w:ind w:left="578" w:hanging="360"/>
      </w:pPr>
      <w:rPr>
        <w:rFonts w:ascii="Symbol" w:hAnsi="Symbol" w:hint="default"/>
      </w:rPr>
    </w:lvl>
    <w:lvl w:ilvl="1" w:tplc="080C0003" w:tentative="1">
      <w:start w:val="1"/>
      <w:numFmt w:val="bullet"/>
      <w:lvlText w:val="o"/>
      <w:lvlJc w:val="left"/>
      <w:pPr>
        <w:ind w:left="1298" w:hanging="360"/>
      </w:pPr>
      <w:rPr>
        <w:rFonts w:ascii="Courier New" w:hAnsi="Courier New" w:cs="Courier New" w:hint="default"/>
      </w:rPr>
    </w:lvl>
    <w:lvl w:ilvl="2" w:tplc="080C0005" w:tentative="1">
      <w:start w:val="1"/>
      <w:numFmt w:val="bullet"/>
      <w:lvlText w:val=""/>
      <w:lvlJc w:val="left"/>
      <w:pPr>
        <w:ind w:left="2018" w:hanging="360"/>
      </w:pPr>
      <w:rPr>
        <w:rFonts w:ascii="Wingdings" w:hAnsi="Wingdings" w:hint="default"/>
      </w:rPr>
    </w:lvl>
    <w:lvl w:ilvl="3" w:tplc="080C0001" w:tentative="1">
      <w:start w:val="1"/>
      <w:numFmt w:val="bullet"/>
      <w:lvlText w:val=""/>
      <w:lvlJc w:val="left"/>
      <w:pPr>
        <w:ind w:left="2738" w:hanging="360"/>
      </w:pPr>
      <w:rPr>
        <w:rFonts w:ascii="Symbol" w:hAnsi="Symbol" w:hint="default"/>
      </w:rPr>
    </w:lvl>
    <w:lvl w:ilvl="4" w:tplc="080C0003" w:tentative="1">
      <w:start w:val="1"/>
      <w:numFmt w:val="bullet"/>
      <w:lvlText w:val="o"/>
      <w:lvlJc w:val="left"/>
      <w:pPr>
        <w:ind w:left="3458" w:hanging="360"/>
      </w:pPr>
      <w:rPr>
        <w:rFonts w:ascii="Courier New" w:hAnsi="Courier New" w:cs="Courier New" w:hint="default"/>
      </w:rPr>
    </w:lvl>
    <w:lvl w:ilvl="5" w:tplc="080C0005" w:tentative="1">
      <w:start w:val="1"/>
      <w:numFmt w:val="bullet"/>
      <w:lvlText w:val=""/>
      <w:lvlJc w:val="left"/>
      <w:pPr>
        <w:ind w:left="4178" w:hanging="360"/>
      </w:pPr>
      <w:rPr>
        <w:rFonts w:ascii="Wingdings" w:hAnsi="Wingdings" w:hint="default"/>
      </w:rPr>
    </w:lvl>
    <w:lvl w:ilvl="6" w:tplc="080C0001" w:tentative="1">
      <w:start w:val="1"/>
      <w:numFmt w:val="bullet"/>
      <w:lvlText w:val=""/>
      <w:lvlJc w:val="left"/>
      <w:pPr>
        <w:ind w:left="4898" w:hanging="360"/>
      </w:pPr>
      <w:rPr>
        <w:rFonts w:ascii="Symbol" w:hAnsi="Symbol" w:hint="default"/>
      </w:rPr>
    </w:lvl>
    <w:lvl w:ilvl="7" w:tplc="080C0003" w:tentative="1">
      <w:start w:val="1"/>
      <w:numFmt w:val="bullet"/>
      <w:lvlText w:val="o"/>
      <w:lvlJc w:val="left"/>
      <w:pPr>
        <w:ind w:left="5618" w:hanging="360"/>
      </w:pPr>
      <w:rPr>
        <w:rFonts w:ascii="Courier New" w:hAnsi="Courier New" w:cs="Courier New" w:hint="default"/>
      </w:rPr>
    </w:lvl>
    <w:lvl w:ilvl="8" w:tplc="080C0005" w:tentative="1">
      <w:start w:val="1"/>
      <w:numFmt w:val="bullet"/>
      <w:lvlText w:val=""/>
      <w:lvlJc w:val="left"/>
      <w:pPr>
        <w:ind w:left="6338" w:hanging="360"/>
      </w:pPr>
      <w:rPr>
        <w:rFonts w:ascii="Wingdings" w:hAnsi="Wingdings" w:hint="default"/>
      </w:rPr>
    </w:lvl>
  </w:abstractNum>
  <w:abstractNum w:abstractNumId="32" w15:restartNumberingAfterBreak="0">
    <w:nsid w:val="77583AA4"/>
    <w:multiLevelType w:val="hybridMultilevel"/>
    <w:tmpl w:val="A558C3E2"/>
    <w:lvl w:ilvl="0" w:tplc="20000001">
      <w:start w:val="1"/>
      <w:numFmt w:val="bullet"/>
      <w:lvlText w:val=""/>
      <w:lvlJc w:val="left"/>
      <w:pPr>
        <w:ind w:left="720" w:hanging="360"/>
      </w:pPr>
      <w:rPr>
        <w:rFonts w:ascii="Symbol" w:hAnsi="Symbol" w:hint="default"/>
      </w:rPr>
    </w:lvl>
    <w:lvl w:ilvl="1" w:tplc="24985620">
      <w:numFmt w:val="bullet"/>
      <w:lvlText w:val="•"/>
      <w:lvlJc w:val="left"/>
      <w:pPr>
        <w:ind w:left="1800" w:hanging="720"/>
      </w:pPr>
      <w:rPr>
        <w:rFonts w:ascii="Calibri" w:eastAsia="Times New Roman" w:hAnsi="Calibri" w:cs="Calibri"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3" w15:restartNumberingAfterBreak="0">
    <w:nsid w:val="78A65633"/>
    <w:multiLevelType w:val="hybridMultilevel"/>
    <w:tmpl w:val="36026E02"/>
    <w:lvl w:ilvl="0" w:tplc="15CA47E2">
      <w:numFmt w:val="bullet"/>
      <w:lvlText w:val="-"/>
      <w:lvlJc w:val="left"/>
      <w:pPr>
        <w:ind w:left="1080" w:hanging="72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7E780804"/>
    <w:multiLevelType w:val="hybridMultilevel"/>
    <w:tmpl w:val="3FBEADD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141188446">
    <w:abstractNumId w:val="10"/>
  </w:num>
  <w:num w:numId="2" w16cid:durableId="635372662">
    <w:abstractNumId w:val="26"/>
  </w:num>
  <w:num w:numId="3" w16cid:durableId="2045402438">
    <w:abstractNumId w:val="25"/>
  </w:num>
  <w:num w:numId="4" w16cid:durableId="1637642031">
    <w:abstractNumId w:val="29"/>
  </w:num>
  <w:num w:numId="5" w16cid:durableId="1909459460">
    <w:abstractNumId w:val="30"/>
  </w:num>
  <w:num w:numId="6" w16cid:durableId="1442065578">
    <w:abstractNumId w:val="11"/>
  </w:num>
  <w:num w:numId="7" w16cid:durableId="1028915641">
    <w:abstractNumId w:val="4"/>
  </w:num>
  <w:num w:numId="8" w16cid:durableId="313874353">
    <w:abstractNumId w:val="22"/>
  </w:num>
  <w:num w:numId="9" w16cid:durableId="2082409680">
    <w:abstractNumId w:val="16"/>
  </w:num>
  <w:num w:numId="10" w16cid:durableId="365713379">
    <w:abstractNumId w:val="19"/>
  </w:num>
  <w:num w:numId="11" w16cid:durableId="314458795">
    <w:abstractNumId w:val="33"/>
  </w:num>
  <w:num w:numId="12" w16cid:durableId="560211534">
    <w:abstractNumId w:val="24"/>
  </w:num>
  <w:num w:numId="13" w16cid:durableId="756514470">
    <w:abstractNumId w:val="7"/>
  </w:num>
  <w:num w:numId="14" w16cid:durableId="2061787570">
    <w:abstractNumId w:val="2"/>
  </w:num>
  <w:num w:numId="15" w16cid:durableId="620570654">
    <w:abstractNumId w:val="31"/>
  </w:num>
  <w:num w:numId="16" w16cid:durableId="1049381509">
    <w:abstractNumId w:val="1"/>
  </w:num>
  <w:num w:numId="17" w16cid:durableId="280036305">
    <w:abstractNumId w:val="1"/>
  </w:num>
  <w:num w:numId="18" w16cid:durableId="2054622053">
    <w:abstractNumId w:val="12"/>
  </w:num>
  <w:num w:numId="19" w16cid:durableId="687681738">
    <w:abstractNumId w:val="5"/>
  </w:num>
  <w:num w:numId="20" w16cid:durableId="424765954">
    <w:abstractNumId w:val="17"/>
  </w:num>
  <w:num w:numId="21" w16cid:durableId="2124299456">
    <w:abstractNumId w:val="9"/>
  </w:num>
  <w:num w:numId="22" w16cid:durableId="1126880">
    <w:abstractNumId w:val="14"/>
  </w:num>
  <w:num w:numId="23" w16cid:durableId="1108350511">
    <w:abstractNumId w:val="34"/>
  </w:num>
  <w:num w:numId="24" w16cid:durableId="1404790966">
    <w:abstractNumId w:val="21"/>
  </w:num>
  <w:num w:numId="25" w16cid:durableId="508788199">
    <w:abstractNumId w:val="0"/>
  </w:num>
  <w:num w:numId="26" w16cid:durableId="1239097186">
    <w:abstractNumId w:val="20"/>
  </w:num>
  <w:num w:numId="27" w16cid:durableId="695427785">
    <w:abstractNumId w:val="13"/>
  </w:num>
  <w:num w:numId="28" w16cid:durableId="1492331952">
    <w:abstractNumId w:val="6"/>
  </w:num>
  <w:num w:numId="29" w16cid:durableId="818810446">
    <w:abstractNumId w:val="23"/>
  </w:num>
  <w:num w:numId="30" w16cid:durableId="105587161">
    <w:abstractNumId w:val="15"/>
  </w:num>
  <w:num w:numId="31" w16cid:durableId="1948849658">
    <w:abstractNumId w:val="32"/>
  </w:num>
  <w:num w:numId="32" w16cid:durableId="1396005821">
    <w:abstractNumId w:val="3"/>
  </w:num>
  <w:num w:numId="33" w16cid:durableId="1725790917">
    <w:abstractNumId w:val="18"/>
  </w:num>
  <w:num w:numId="34" w16cid:durableId="358818446">
    <w:abstractNumId w:val="27"/>
  </w:num>
  <w:num w:numId="35" w16cid:durableId="1224829572">
    <w:abstractNumId w:val="28"/>
  </w:num>
  <w:num w:numId="36" w16cid:durableId="196145347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0B4"/>
    <w:rsid w:val="00000686"/>
    <w:rsid w:val="00003970"/>
    <w:rsid w:val="00003A00"/>
    <w:rsid w:val="00004260"/>
    <w:rsid w:val="00010C35"/>
    <w:rsid w:val="00012367"/>
    <w:rsid w:val="000141D7"/>
    <w:rsid w:val="0002166F"/>
    <w:rsid w:val="00021AB3"/>
    <w:rsid w:val="00021D52"/>
    <w:rsid w:val="00024273"/>
    <w:rsid w:val="000246BC"/>
    <w:rsid w:val="00025B35"/>
    <w:rsid w:val="00026395"/>
    <w:rsid w:val="0003692A"/>
    <w:rsid w:val="00051EE4"/>
    <w:rsid w:val="000638E9"/>
    <w:rsid w:val="0006489E"/>
    <w:rsid w:val="0007727B"/>
    <w:rsid w:val="0008018C"/>
    <w:rsid w:val="000837AE"/>
    <w:rsid w:val="00083F04"/>
    <w:rsid w:val="0008558B"/>
    <w:rsid w:val="00085ED5"/>
    <w:rsid w:val="00091527"/>
    <w:rsid w:val="0009216A"/>
    <w:rsid w:val="000921F5"/>
    <w:rsid w:val="00093E36"/>
    <w:rsid w:val="000A3AB9"/>
    <w:rsid w:val="000A5C59"/>
    <w:rsid w:val="000B4F23"/>
    <w:rsid w:val="000B4FAA"/>
    <w:rsid w:val="000C10E4"/>
    <w:rsid w:val="000D139A"/>
    <w:rsid w:val="000D14AF"/>
    <w:rsid w:val="000D37F3"/>
    <w:rsid w:val="000D7A5C"/>
    <w:rsid w:val="000E19E0"/>
    <w:rsid w:val="000E24DD"/>
    <w:rsid w:val="000E2D50"/>
    <w:rsid w:val="000E2D85"/>
    <w:rsid w:val="000E3F51"/>
    <w:rsid w:val="000E71E2"/>
    <w:rsid w:val="000F6DBF"/>
    <w:rsid w:val="00100A74"/>
    <w:rsid w:val="00100DE5"/>
    <w:rsid w:val="0010455A"/>
    <w:rsid w:val="00104F21"/>
    <w:rsid w:val="00114C62"/>
    <w:rsid w:val="001159A6"/>
    <w:rsid w:val="00117546"/>
    <w:rsid w:val="00127D29"/>
    <w:rsid w:val="001343D2"/>
    <w:rsid w:val="00135B81"/>
    <w:rsid w:val="00136757"/>
    <w:rsid w:val="00136F39"/>
    <w:rsid w:val="0013738D"/>
    <w:rsid w:val="00137637"/>
    <w:rsid w:val="00137D75"/>
    <w:rsid w:val="001420C8"/>
    <w:rsid w:val="00144A27"/>
    <w:rsid w:val="00145ED2"/>
    <w:rsid w:val="001510AA"/>
    <w:rsid w:val="0015216B"/>
    <w:rsid w:val="001531B4"/>
    <w:rsid w:val="00153682"/>
    <w:rsid w:val="001542DA"/>
    <w:rsid w:val="001556D5"/>
    <w:rsid w:val="0016061B"/>
    <w:rsid w:val="00160B59"/>
    <w:rsid w:val="001665E0"/>
    <w:rsid w:val="0016741B"/>
    <w:rsid w:val="00170B7B"/>
    <w:rsid w:val="0017298A"/>
    <w:rsid w:val="00173248"/>
    <w:rsid w:val="00175887"/>
    <w:rsid w:val="0017616D"/>
    <w:rsid w:val="001779AF"/>
    <w:rsid w:val="00180E44"/>
    <w:rsid w:val="00194174"/>
    <w:rsid w:val="001954AF"/>
    <w:rsid w:val="001A2E9C"/>
    <w:rsid w:val="001A45B7"/>
    <w:rsid w:val="001A58BF"/>
    <w:rsid w:val="001A5CD0"/>
    <w:rsid w:val="001B1E2A"/>
    <w:rsid w:val="001B2845"/>
    <w:rsid w:val="001B52F9"/>
    <w:rsid w:val="001B5E8E"/>
    <w:rsid w:val="001B6F42"/>
    <w:rsid w:val="001C1FD6"/>
    <w:rsid w:val="001C4A75"/>
    <w:rsid w:val="001C4B68"/>
    <w:rsid w:val="001C6542"/>
    <w:rsid w:val="001C654A"/>
    <w:rsid w:val="001D1884"/>
    <w:rsid w:val="001D29AA"/>
    <w:rsid w:val="001E0972"/>
    <w:rsid w:val="001E725E"/>
    <w:rsid w:val="001F12F1"/>
    <w:rsid w:val="00200828"/>
    <w:rsid w:val="00205A3C"/>
    <w:rsid w:val="00210BCA"/>
    <w:rsid w:val="002164F8"/>
    <w:rsid w:val="002227E8"/>
    <w:rsid w:val="002246BC"/>
    <w:rsid w:val="00231A78"/>
    <w:rsid w:val="002378A4"/>
    <w:rsid w:val="00241CA7"/>
    <w:rsid w:val="002435BE"/>
    <w:rsid w:val="00246E1B"/>
    <w:rsid w:val="00247A78"/>
    <w:rsid w:val="00251345"/>
    <w:rsid w:val="00251955"/>
    <w:rsid w:val="00251C3B"/>
    <w:rsid w:val="00252DEF"/>
    <w:rsid w:val="002570B4"/>
    <w:rsid w:val="002622B2"/>
    <w:rsid w:val="00264154"/>
    <w:rsid w:val="00264741"/>
    <w:rsid w:val="00270160"/>
    <w:rsid w:val="00270D1B"/>
    <w:rsid w:val="00271B1A"/>
    <w:rsid w:val="00274D30"/>
    <w:rsid w:val="00274FAC"/>
    <w:rsid w:val="002751A1"/>
    <w:rsid w:val="00277589"/>
    <w:rsid w:val="002804A2"/>
    <w:rsid w:val="00280C48"/>
    <w:rsid w:val="00282BD1"/>
    <w:rsid w:val="0028361C"/>
    <w:rsid w:val="002852DA"/>
    <w:rsid w:val="00292C52"/>
    <w:rsid w:val="00297C1C"/>
    <w:rsid w:val="002A1115"/>
    <w:rsid w:val="002A62EF"/>
    <w:rsid w:val="002B1846"/>
    <w:rsid w:val="002B1E49"/>
    <w:rsid w:val="002B226B"/>
    <w:rsid w:val="002B5D4C"/>
    <w:rsid w:val="002B6A3D"/>
    <w:rsid w:val="002C0B81"/>
    <w:rsid w:val="002C0FC1"/>
    <w:rsid w:val="002C15E0"/>
    <w:rsid w:val="002C1C94"/>
    <w:rsid w:val="002C3805"/>
    <w:rsid w:val="002C5522"/>
    <w:rsid w:val="002C60D3"/>
    <w:rsid w:val="002C6D0C"/>
    <w:rsid w:val="002D257B"/>
    <w:rsid w:val="002D3FD3"/>
    <w:rsid w:val="002D4203"/>
    <w:rsid w:val="002D4AE3"/>
    <w:rsid w:val="002D6A1C"/>
    <w:rsid w:val="002D748A"/>
    <w:rsid w:val="002E20AB"/>
    <w:rsid w:val="002E3F0D"/>
    <w:rsid w:val="002E3F5C"/>
    <w:rsid w:val="002E7C60"/>
    <w:rsid w:val="002F449A"/>
    <w:rsid w:val="002F60D5"/>
    <w:rsid w:val="0030263F"/>
    <w:rsid w:val="00307913"/>
    <w:rsid w:val="0031140F"/>
    <w:rsid w:val="0031500E"/>
    <w:rsid w:val="003169A3"/>
    <w:rsid w:val="00317C7D"/>
    <w:rsid w:val="003227F5"/>
    <w:rsid w:val="00327178"/>
    <w:rsid w:val="00330873"/>
    <w:rsid w:val="003329BF"/>
    <w:rsid w:val="00337E56"/>
    <w:rsid w:val="003421F0"/>
    <w:rsid w:val="00342DDD"/>
    <w:rsid w:val="00343636"/>
    <w:rsid w:val="00346720"/>
    <w:rsid w:val="00346F4F"/>
    <w:rsid w:val="00350459"/>
    <w:rsid w:val="00351454"/>
    <w:rsid w:val="00351F80"/>
    <w:rsid w:val="0035403B"/>
    <w:rsid w:val="00357116"/>
    <w:rsid w:val="003636D5"/>
    <w:rsid w:val="003643EB"/>
    <w:rsid w:val="00372977"/>
    <w:rsid w:val="00372C86"/>
    <w:rsid w:val="00374813"/>
    <w:rsid w:val="00376B54"/>
    <w:rsid w:val="00377A83"/>
    <w:rsid w:val="00382AE5"/>
    <w:rsid w:val="00382B43"/>
    <w:rsid w:val="00385DAF"/>
    <w:rsid w:val="00394635"/>
    <w:rsid w:val="00396E2A"/>
    <w:rsid w:val="003A01DE"/>
    <w:rsid w:val="003A15A6"/>
    <w:rsid w:val="003A4182"/>
    <w:rsid w:val="003A4345"/>
    <w:rsid w:val="003A4D6A"/>
    <w:rsid w:val="003A59B2"/>
    <w:rsid w:val="003A5DDC"/>
    <w:rsid w:val="003A5EF6"/>
    <w:rsid w:val="003B060A"/>
    <w:rsid w:val="003B0AD4"/>
    <w:rsid w:val="003B181A"/>
    <w:rsid w:val="003B30DB"/>
    <w:rsid w:val="003C00C0"/>
    <w:rsid w:val="003C2548"/>
    <w:rsid w:val="003C35D5"/>
    <w:rsid w:val="003C3936"/>
    <w:rsid w:val="003D0209"/>
    <w:rsid w:val="003D0B2C"/>
    <w:rsid w:val="003D1937"/>
    <w:rsid w:val="003D63AD"/>
    <w:rsid w:val="003D6B82"/>
    <w:rsid w:val="003D7D3E"/>
    <w:rsid w:val="003E0777"/>
    <w:rsid w:val="003E12CC"/>
    <w:rsid w:val="003E1A65"/>
    <w:rsid w:val="003E1AEA"/>
    <w:rsid w:val="003E3414"/>
    <w:rsid w:val="003E48A6"/>
    <w:rsid w:val="003E4FC7"/>
    <w:rsid w:val="003E64C9"/>
    <w:rsid w:val="003F029B"/>
    <w:rsid w:val="003F12EA"/>
    <w:rsid w:val="003F7C8F"/>
    <w:rsid w:val="00405171"/>
    <w:rsid w:val="00405EE7"/>
    <w:rsid w:val="0040780F"/>
    <w:rsid w:val="00411B2C"/>
    <w:rsid w:val="00414DE3"/>
    <w:rsid w:val="00421DE2"/>
    <w:rsid w:val="0042263A"/>
    <w:rsid w:val="0042434C"/>
    <w:rsid w:val="00427F77"/>
    <w:rsid w:val="00430B7C"/>
    <w:rsid w:val="004326DF"/>
    <w:rsid w:val="004362E3"/>
    <w:rsid w:val="00437482"/>
    <w:rsid w:val="00437A47"/>
    <w:rsid w:val="0044634F"/>
    <w:rsid w:val="00447AE9"/>
    <w:rsid w:val="00457DCF"/>
    <w:rsid w:val="00460B5F"/>
    <w:rsid w:val="00462493"/>
    <w:rsid w:val="00463D9C"/>
    <w:rsid w:val="0046736B"/>
    <w:rsid w:val="00467883"/>
    <w:rsid w:val="004707A9"/>
    <w:rsid w:val="00475AF9"/>
    <w:rsid w:val="00477A68"/>
    <w:rsid w:val="00482876"/>
    <w:rsid w:val="00484474"/>
    <w:rsid w:val="00485796"/>
    <w:rsid w:val="004859F3"/>
    <w:rsid w:val="00485CAE"/>
    <w:rsid w:val="00491B3D"/>
    <w:rsid w:val="004968A6"/>
    <w:rsid w:val="00496F1F"/>
    <w:rsid w:val="004A2E2C"/>
    <w:rsid w:val="004A48DB"/>
    <w:rsid w:val="004A5DAD"/>
    <w:rsid w:val="004A7B75"/>
    <w:rsid w:val="004B12E0"/>
    <w:rsid w:val="004B2B9C"/>
    <w:rsid w:val="004B32A6"/>
    <w:rsid w:val="004B527F"/>
    <w:rsid w:val="004C0530"/>
    <w:rsid w:val="004C0B3A"/>
    <w:rsid w:val="004C5DEB"/>
    <w:rsid w:val="004C6B70"/>
    <w:rsid w:val="004C7A45"/>
    <w:rsid w:val="004D2961"/>
    <w:rsid w:val="004D4086"/>
    <w:rsid w:val="004E0305"/>
    <w:rsid w:val="004E05DD"/>
    <w:rsid w:val="004E3645"/>
    <w:rsid w:val="004E38E7"/>
    <w:rsid w:val="004E41EA"/>
    <w:rsid w:val="004E41EC"/>
    <w:rsid w:val="004E63D6"/>
    <w:rsid w:val="004E7170"/>
    <w:rsid w:val="004E7C2A"/>
    <w:rsid w:val="004E7EC7"/>
    <w:rsid w:val="004F3516"/>
    <w:rsid w:val="004F6433"/>
    <w:rsid w:val="00500B59"/>
    <w:rsid w:val="00505DD4"/>
    <w:rsid w:val="00506DE6"/>
    <w:rsid w:val="00507D4A"/>
    <w:rsid w:val="00515511"/>
    <w:rsid w:val="00520C30"/>
    <w:rsid w:val="00521C05"/>
    <w:rsid w:val="00522B3A"/>
    <w:rsid w:val="00522C46"/>
    <w:rsid w:val="0052594A"/>
    <w:rsid w:val="005314DE"/>
    <w:rsid w:val="00536A64"/>
    <w:rsid w:val="00543381"/>
    <w:rsid w:val="005505CF"/>
    <w:rsid w:val="00550A12"/>
    <w:rsid w:val="0055393D"/>
    <w:rsid w:val="00553D1C"/>
    <w:rsid w:val="00565991"/>
    <w:rsid w:val="00565E6B"/>
    <w:rsid w:val="005666BD"/>
    <w:rsid w:val="00566D86"/>
    <w:rsid w:val="0056709A"/>
    <w:rsid w:val="0057128C"/>
    <w:rsid w:val="00572F1E"/>
    <w:rsid w:val="005774EB"/>
    <w:rsid w:val="0058039F"/>
    <w:rsid w:val="00581F6D"/>
    <w:rsid w:val="00582028"/>
    <w:rsid w:val="00582682"/>
    <w:rsid w:val="0058382C"/>
    <w:rsid w:val="0058691F"/>
    <w:rsid w:val="00587F6E"/>
    <w:rsid w:val="00590C66"/>
    <w:rsid w:val="00590E03"/>
    <w:rsid w:val="00597E27"/>
    <w:rsid w:val="005A0966"/>
    <w:rsid w:val="005A6FC2"/>
    <w:rsid w:val="005A720A"/>
    <w:rsid w:val="005B03F4"/>
    <w:rsid w:val="005B5EC1"/>
    <w:rsid w:val="005B76D1"/>
    <w:rsid w:val="005C06A9"/>
    <w:rsid w:val="005C4697"/>
    <w:rsid w:val="005C53D9"/>
    <w:rsid w:val="005C6744"/>
    <w:rsid w:val="005D02AD"/>
    <w:rsid w:val="005D3C93"/>
    <w:rsid w:val="005D4025"/>
    <w:rsid w:val="005D78B3"/>
    <w:rsid w:val="005E1D8E"/>
    <w:rsid w:val="005E2B2E"/>
    <w:rsid w:val="005E6305"/>
    <w:rsid w:val="005F02E3"/>
    <w:rsid w:val="005F4213"/>
    <w:rsid w:val="00600ED1"/>
    <w:rsid w:val="00602444"/>
    <w:rsid w:val="006028B2"/>
    <w:rsid w:val="006059FC"/>
    <w:rsid w:val="00610CCD"/>
    <w:rsid w:val="0061349A"/>
    <w:rsid w:val="00613E99"/>
    <w:rsid w:val="00621A22"/>
    <w:rsid w:val="00621CD0"/>
    <w:rsid w:val="00621CEC"/>
    <w:rsid w:val="00624FDD"/>
    <w:rsid w:val="00626990"/>
    <w:rsid w:val="0063148D"/>
    <w:rsid w:val="006329C4"/>
    <w:rsid w:val="00633240"/>
    <w:rsid w:val="00640227"/>
    <w:rsid w:val="00640EF1"/>
    <w:rsid w:val="00641BA1"/>
    <w:rsid w:val="00642161"/>
    <w:rsid w:val="00642F60"/>
    <w:rsid w:val="00650DDF"/>
    <w:rsid w:val="00653192"/>
    <w:rsid w:val="0066368B"/>
    <w:rsid w:val="006656E9"/>
    <w:rsid w:val="006752EC"/>
    <w:rsid w:val="00682AB8"/>
    <w:rsid w:val="00683DE5"/>
    <w:rsid w:val="006851BE"/>
    <w:rsid w:val="006912DF"/>
    <w:rsid w:val="0069478E"/>
    <w:rsid w:val="006965C3"/>
    <w:rsid w:val="006A0B94"/>
    <w:rsid w:val="006A184E"/>
    <w:rsid w:val="006A39F9"/>
    <w:rsid w:val="006B0591"/>
    <w:rsid w:val="006B1662"/>
    <w:rsid w:val="006B22C1"/>
    <w:rsid w:val="006B435B"/>
    <w:rsid w:val="006C1536"/>
    <w:rsid w:val="006C2099"/>
    <w:rsid w:val="006C4268"/>
    <w:rsid w:val="006C54BD"/>
    <w:rsid w:val="006C6BCA"/>
    <w:rsid w:val="006D2072"/>
    <w:rsid w:val="006D2C6C"/>
    <w:rsid w:val="006D6730"/>
    <w:rsid w:val="006E1E2D"/>
    <w:rsid w:val="006E3F7D"/>
    <w:rsid w:val="006E7039"/>
    <w:rsid w:val="006F1CB6"/>
    <w:rsid w:val="006F2A77"/>
    <w:rsid w:val="006F68DA"/>
    <w:rsid w:val="006F7F86"/>
    <w:rsid w:val="00704E10"/>
    <w:rsid w:val="00705C58"/>
    <w:rsid w:val="00713A9B"/>
    <w:rsid w:val="00715209"/>
    <w:rsid w:val="00726286"/>
    <w:rsid w:val="00727B6A"/>
    <w:rsid w:val="00732061"/>
    <w:rsid w:val="007356E4"/>
    <w:rsid w:val="00737685"/>
    <w:rsid w:val="0074008B"/>
    <w:rsid w:val="007450F7"/>
    <w:rsid w:val="007474C6"/>
    <w:rsid w:val="00747F99"/>
    <w:rsid w:val="0075028F"/>
    <w:rsid w:val="0075237A"/>
    <w:rsid w:val="00753381"/>
    <w:rsid w:val="00753AF8"/>
    <w:rsid w:val="0075681F"/>
    <w:rsid w:val="00760C9E"/>
    <w:rsid w:val="00763013"/>
    <w:rsid w:val="00771AC7"/>
    <w:rsid w:val="007770EB"/>
    <w:rsid w:val="007850B5"/>
    <w:rsid w:val="007859EF"/>
    <w:rsid w:val="00787068"/>
    <w:rsid w:val="0079017D"/>
    <w:rsid w:val="00792FA1"/>
    <w:rsid w:val="00795D30"/>
    <w:rsid w:val="00796196"/>
    <w:rsid w:val="00796CB1"/>
    <w:rsid w:val="00797CE9"/>
    <w:rsid w:val="007A013A"/>
    <w:rsid w:val="007A5CCE"/>
    <w:rsid w:val="007A738A"/>
    <w:rsid w:val="007A7770"/>
    <w:rsid w:val="007B0218"/>
    <w:rsid w:val="007B79B3"/>
    <w:rsid w:val="007D2953"/>
    <w:rsid w:val="007D3BC0"/>
    <w:rsid w:val="007D4BD0"/>
    <w:rsid w:val="007D4DCA"/>
    <w:rsid w:val="007D60C8"/>
    <w:rsid w:val="007E049C"/>
    <w:rsid w:val="007E1F70"/>
    <w:rsid w:val="007E299A"/>
    <w:rsid w:val="007E3F53"/>
    <w:rsid w:val="007F0BB0"/>
    <w:rsid w:val="007F5A25"/>
    <w:rsid w:val="00800240"/>
    <w:rsid w:val="00801D5B"/>
    <w:rsid w:val="00804060"/>
    <w:rsid w:val="00807873"/>
    <w:rsid w:val="00810E03"/>
    <w:rsid w:val="008121F1"/>
    <w:rsid w:val="00820D20"/>
    <w:rsid w:val="008316F9"/>
    <w:rsid w:val="00831DEF"/>
    <w:rsid w:val="00831F26"/>
    <w:rsid w:val="00832B13"/>
    <w:rsid w:val="00834EB4"/>
    <w:rsid w:val="008354AA"/>
    <w:rsid w:val="00843936"/>
    <w:rsid w:val="00844AB6"/>
    <w:rsid w:val="00845058"/>
    <w:rsid w:val="00846EED"/>
    <w:rsid w:val="008512FB"/>
    <w:rsid w:val="00853147"/>
    <w:rsid w:val="00854D9F"/>
    <w:rsid w:val="0086269A"/>
    <w:rsid w:val="00865966"/>
    <w:rsid w:val="00866598"/>
    <w:rsid w:val="00874649"/>
    <w:rsid w:val="00875052"/>
    <w:rsid w:val="00881C1E"/>
    <w:rsid w:val="00882A34"/>
    <w:rsid w:val="00882F9A"/>
    <w:rsid w:val="008866EA"/>
    <w:rsid w:val="008920D3"/>
    <w:rsid w:val="00893635"/>
    <w:rsid w:val="008A38C5"/>
    <w:rsid w:val="008A4E59"/>
    <w:rsid w:val="008A52D6"/>
    <w:rsid w:val="008A531C"/>
    <w:rsid w:val="008B4D4E"/>
    <w:rsid w:val="008C2436"/>
    <w:rsid w:val="008C4FA4"/>
    <w:rsid w:val="008C6A49"/>
    <w:rsid w:val="008C7249"/>
    <w:rsid w:val="008C73A4"/>
    <w:rsid w:val="008D02FE"/>
    <w:rsid w:val="008D32E2"/>
    <w:rsid w:val="008D354A"/>
    <w:rsid w:val="008D4351"/>
    <w:rsid w:val="008E2C3A"/>
    <w:rsid w:val="008E3A97"/>
    <w:rsid w:val="008E4E5C"/>
    <w:rsid w:val="008E4F48"/>
    <w:rsid w:val="008F22B0"/>
    <w:rsid w:val="008F47DD"/>
    <w:rsid w:val="00906E06"/>
    <w:rsid w:val="009235CE"/>
    <w:rsid w:val="0092796B"/>
    <w:rsid w:val="0093027C"/>
    <w:rsid w:val="00931068"/>
    <w:rsid w:val="00943894"/>
    <w:rsid w:val="00946037"/>
    <w:rsid w:val="00946D45"/>
    <w:rsid w:val="009504D0"/>
    <w:rsid w:val="0095479F"/>
    <w:rsid w:val="009568DA"/>
    <w:rsid w:val="00961552"/>
    <w:rsid w:val="00961EE5"/>
    <w:rsid w:val="00965195"/>
    <w:rsid w:val="0096689A"/>
    <w:rsid w:val="009674D7"/>
    <w:rsid w:val="009708DD"/>
    <w:rsid w:val="00972212"/>
    <w:rsid w:val="00976556"/>
    <w:rsid w:val="009812BD"/>
    <w:rsid w:val="009818B3"/>
    <w:rsid w:val="00981D8D"/>
    <w:rsid w:val="009831A3"/>
    <w:rsid w:val="00985A85"/>
    <w:rsid w:val="0099030B"/>
    <w:rsid w:val="0099169D"/>
    <w:rsid w:val="009927A4"/>
    <w:rsid w:val="009A1431"/>
    <w:rsid w:val="009A1DFF"/>
    <w:rsid w:val="009A1E66"/>
    <w:rsid w:val="009A26F4"/>
    <w:rsid w:val="009A3694"/>
    <w:rsid w:val="009A47B0"/>
    <w:rsid w:val="009A53EA"/>
    <w:rsid w:val="009A61DB"/>
    <w:rsid w:val="009B2800"/>
    <w:rsid w:val="009B3940"/>
    <w:rsid w:val="009B3EE6"/>
    <w:rsid w:val="009C24A9"/>
    <w:rsid w:val="009C529A"/>
    <w:rsid w:val="009C6ACC"/>
    <w:rsid w:val="009E1E8C"/>
    <w:rsid w:val="009E4F94"/>
    <w:rsid w:val="009E6454"/>
    <w:rsid w:val="009F22EE"/>
    <w:rsid w:val="009F2B8C"/>
    <w:rsid w:val="009F36BB"/>
    <w:rsid w:val="009F458A"/>
    <w:rsid w:val="009F4F6E"/>
    <w:rsid w:val="00A11C8E"/>
    <w:rsid w:val="00A1221E"/>
    <w:rsid w:val="00A1328A"/>
    <w:rsid w:val="00A14768"/>
    <w:rsid w:val="00A178D8"/>
    <w:rsid w:val="00A24C6E"/>
    <w:rsid w:val="00A31D00"/>
    <w:rsid w:val="00A334EA"/>
    <w:rsid w:val="00A400C2"/>
    <w:rsid w:val="00A40B93"/>
    <w:rsid w:val="00A42A53"/>
    <w:rsid w:val="00A43755"/>
    <w:rsid w:val="00A446E7"/>
    <w:rsid w:val="00A465F5"/>
    <w:rsid w:val="00A477D5"/>
    <w:rsid w:val="00A528A0"/>
    <w:rsid w:val="00A541A5"/>
    <w:rsid w:val="00A60385"/>
    <w:rsid w:val="00A609A3"/>
    <w:rsid w:val="00A615E4"/>
    <w:rsid w:val="00A65C4B"/>
    <w:rsid w:val="00A65DB3"/>
    <w:rsid w:val="00A703D7"/>
    <w:rsid w:val="00A703F6"/>
    <w:rsid w:val="00A70ED6"/>
    <w:rsid w:val="00A73AE3"/>
    <w:rsid w:val="00A74393"/>
    <w:rsid w:val="00A75452"/>
    <w:rsid w:val="00A76E96"/>
    <w:rsid w:val="00A77112"/>
    <w:rsid w:val="00A81A87"/>
    <w:rsid w:val="00A82452"/>
    <w:rsid w:val="00A83AC4"/>
    <w:rsid w:val="00A87001"/>
    <w:rsid w:val="00A870BB"/>
    <w:rsid w:val="00A87136"/>
    <w:rsid w:val="00A900BF"/>
    <w:rsid w:val="00A910C7"/>
    <w:rsid w:val="00AA183F"/>
    <w:rsid w:val="00AA1DDF"/>
    <w:rsid w:val="00AA3B16"/>
    <w:rsid w:val="00AA5991"/>
    <w:rsid w:val="00AB1539"/>
    <w:rsid w:val="00AB5AC8"/>
    <w:rsid w:val="00AC10F6"/>
    <w:rsid w:val="00AD1A83"/>
    <w:rsid w:val="00AD484B"/>
    <w:rsid w:val="00AD48C3"/>
    <w:rsid w:val="00AD53D4"/>
    <w:rsid w:val="00AE184D"/>
    <w:rsid w:val="00AF000C"/>
    <w:rsid w:val="00AF48B6"/>
    <w:rsid w:val="00AF5AA9"/>
    <w:rsid w:val="00AF6AA4"/>
    <w:rsid w:val="00B00915"/>
    <w:rsid w:val="00B01319"/>
    <w:rsid w:val="00B03C75"/>
    <w:rsid w:val="00B04517"/>
    <w:rsid w:val="00B05EC8"/>
    <w:rsid w:val="00B06004"/>
    <w:rsid w:val="00B1090A"/>
    <w:rsid w:val="00B113A4"/>
    <w:rsid w:val="00B113FC"/>
    <w:rsid w:val="00B13FFC"/>
    <w:rsid w:val="00B165C3"/>
    <w:rsid w:val="00B16B2A"/>
    <w:rsid w:val="00B177FC"/>
    <w:rsid w:val="00B20802"/>
    <w:rsid w:val="00B21F7A"/>
    <w:rsid w:val="00B24F98"/>
    <w:rsid w:val="00B25606"/>
    <w:rsid w:val="00B270C3"/>
    <w:rsid w:val="00B30DDF"/>
    <w:rsid w:val="00B3535D"/>
    <w:rsid w:val="00B40204"/>
    <w:rsid w:val="00B40ACA"/>
    <w:rsid w:val="00B4304D"/>
    <w:rsid w:val="00B4456D"/>
    <w:rsid w:val="00B47C06"/>
    <w:rsid w:val="00B47F68"/>
    <w:rsid w:val="00B51036"/>
    <w:rsid w:val="00B5282D"/>
    <w:rsid w:val="00B54952"/>
    <w:rsid w:val="00B5634D"/>
    <w:rsid w:val="00B62D02"/>
    <w:rsid w:val="00B6411F"/>
    <w:rsid w:val="00B64AC5"/>
    <w:rsid w:val="00B66910"/>
    <w:rsid w:val="00B70269"/>
    <w:rsid w:val="00B81B18"/>
    <w:rsid w:val="00B91EDC"/>
    <w:rsid w:val="00B93FE4"/>
    <w:rsid w:val="00B944E1"/>
    <w:rsid w:val="00BA0C93"/>
    <w:rsid w:val="00BA0F17"/>
    <w:rsid w:val="00BA1ECF"/>
    <w:rsid w:val="00BA5ACC"/>
    <w:rsid w:val="00BA692C"/>
    <w:rsid w:val="00BB155A"/>
    <w:rsid w:val="00BB169B"/>
    <w:rsid w:val="00BB296D"/>
    <w:rsid w:val="00BB5DD0"/>
    <w:rsid w:val="00BB6105"/>
    <w:rsid w:val="00BC099A"/>
    <w:rsid w:val="00BC10B4"/>
    <w:rsid w:val="00BC41CC"/>
    <w:rsid w:val="00BC4907"/>
    <w:rsid w:val="00BC538B"/>
    <w:rsid w:val="00BC69D8"/>
    <w:rsid w:val="00BD4068"/>
    <w:rsid w:val="00BD718C"/>
    <w:rsid w:val="00BE1CFB"/>
    <w:rsid w:val="00BE35D3"/>
    <w:rsid w:val="00BE4D11"/>
    <w:rsid w:val="00BE6A98"/>
    <w:rsid w:val="00BF06B1"/>
    <w:rsid w:val="00BF413A"/>
    <w:rsid w:val="00BF461B"/>
    <w:rsid w:val="00BF7EBD"/>
    <w:rsid w:val="00C00008"/>
    <w:rsid w:val="00C03BBE"/>
    <w:rsid w:val="00C03D32"/>
    <w:rsid w:val="00C0699B"/>
    <w:rsid w:val="00C12A84"/>
    <w:rsid w:val="00C156A0"/>
    <w:rsid w:val="00C20AD3"/>
    <w:rsid w:val="00C21C1D"/>
    <w:rsid w:val="00C221E3"/>
    <w:rsid w:val="00C2221F"/>
    <w:rsid w:val="00C304A4"/>
    <w:rsid w:val="00C306ED"/>
    <w:rsid w:val="00C32357"/>
    <w:rsid w:val="00C33AC6"/>
    <w:rsid w:val="00C3519D"/>
    <w:rsid w:val="00C40E4F"/>
    <w:rsid w:val="00C44BD4"/>
    <w:rsid w:val="00C51944"/>
    <w:rsid w:val="00C522BD"/>
    <w:rsid w:val="00C52C90"/>
    <w:rsid w:val="00C54995"/>
    <w:rsid w:val="00C55E54"/>
    <w:rsid w:val="00C56B0A"/>
    <w:rsid w:val="00C572D4"/>
    <w:rsid w:val="00C57C67"/>
    <w:rsid w:val="00C617F0"/>
    <w:rsid w:val="00C64253"/>
    <w:rsid w:val="00C64516"/>
    <w:rsid w:val="00C64657"/>
    <w:rsid w:val="00C67637"/>
    <w:rsid w:val="00C71333"/>
    <w:rsid w:val="00C762AD"/>
    <w:rsid w:val="00C76597"/>
    <w:rsid w:val="00C778C1"/>
    <w:rsid w:val="00C80211"/>
    <w:rsid w:val="00C8039B"/>
    <w:rsid w:val="00C829F2"/>
    <w:rsid w:val="00C839EC"/>
    <w:rsid w:val="00C83AE1"/>
    <w:rsid w:val="00C8539C"/>
    <w:rsid w:val="00C87374"/>
    <w:rsid w:val="00C87CA7"/>
    <w:rsid w:val="00C90224"/>
    <w:rsid w:val="00C923F3"/>
    <w:rsid w:val="00C9550D"/>
    <w:rsid w:val="00C976EA"/>
    <w:rsid w:val="00CB12E9"/>
    <w:rsid w:val="00CB2A39"/>
    <w:rsid w:val="00CB4BF8"/>
    <w:rsid w:val="00CB5E38"/>
    <w:rsid w:val="00CB6E03"/>
    <w:rsid w:val="00CC024D"/>
    <w:rsid w:val="00CC37BD"/>
    <w:rsid w:val="00CC63F9"/>
    <w:rsid w:val="00CC6F0A"/>
    <w:rsid w:val="00CD2964"/>
    <w:rsid w:val="00CD3C0A"/>
    <w:rsid w:val="00CD792A"/>
    <w:rsid w:val="00CE0952"/>
    <w:rsid w:val="00CE127B"/>
    <w:rsid w:val="00CE15AC"/>
    <w:rsid w:val="00CE3BFB"/>
    <w:rsid w:val="00CE547C"/>
    <w:rsid w:val="00CE5FE1"/>
    <w:rsid w:val="00CF332E"/>
    <w:rsid w:val="00CF4A49"/>
    <w:rsid w:val="00CF5E4B"/>
    <w:rsid w:val="00CF6195"/>
    <w:rsid w:val="00D0074E"/>
    <w:rsid w:val="00D06D45"/>
    <w:rsid w:val="00D078A1"/>
    <w:rsid w:val="00D07959"/>
    <w:rsid w:val="00D10D02"/>
    <w:rsid w:val="00D16E3C"/>
    <w:rsid w:val="00D1771C"/>
    <w:rsid w:val="00D30F4C"/>
    <w:rsid w:val="00D33B70"/>
    <w:rsid w:val="00D340D6"/>
    <w:rsid w:val="00D34C2F"/>
    <w:rsid w:val="00D3636C"/>
    <w:rsid w:val="00D407F3"/>
    <w:rsid w:val="00D415BC"/>
    <w:rsid w:val="00D41C4E"/>
    <w:rsid w:val="00D60399"/>
    <w:rsid w:val="00D61DA0"/>
    <w:rsid w:val="00D621C4"/>
    <w:rsid w:val="00D630BB"/>
    <w:rsid w:val="00D73301"/>
    <w:rsid w:val="00D73511"/>
    <w:rsid w:val="00D73B5E"/>
    <w:rsid w:val="00D744A1"/>
    <w:rsid w:val="00D74B38"/>
    <w:rsid w:val="00D74E50"/>
    <w:rsid w:val="00D8043D"/>
    <w:rsid w:val="00D8047F"/>
    <w:rsid w:val="00D84E35"/>
    <w:rsid w:val="00D85CBE"/>
    <w:rsid w:val="00D92FB3"/>
    <w:rsid w:val="00D95C83"/>
    <w:rsid w:val="00DA3364"/>
    <w:rsid w:val="00DA42BE"/>
    <w:rsid w:val="00DB0A8F"/>
    <w:rsid w:val="00DB0D93"/>
    <w:rsid w:val="00DB12DE"/>
    <w:rsid w:val="00DB1FEF"/>
    <w:rsid w:val="00DB6302"/>
    <w:rsid w:val="00DB7CF5"/>
    <w:rsid w:val="00DC1DAA"/>
    <w:rsid w:val="00DC306E"/>
    <w:rsid w:val="00DC53D1"/>
    <w:rsid w:val="00DC7615"/>
    <w:rsid w:val="00DD1C69"/>
    <w:rsid w:val="00DE1099"/>
    <w:rsid w:val="00DE1369"/>
    <w:rsid w:val="00DE1CC9"/>
    <w:rsid w:val="00DE3DE9"/>
    <w:rsid w:val="00DE6CC3"/>
    <w:rsid w:val="00DF0160"/>
    <w:rsid w:val="00DF3681"/>
    <w:rsid w:val="00DF7CC9"/>
    <w:rsid w:val="00E008B1"/>
    <w:rsid w:val="00E00A1E"/>
    <w:rsid w:val="00E04B06"/>
    <w:rsid w:val="00E06B7D"/>
    <w:rsid w:val="00E12720"/>
    <w:rsid w:val="00E12DC1"/>
    <w:rsid w:val="00E13D14"/>
    <w:rsid w:val="00E22A2B"/>
    <w:rsid w:val="00E259ED"/>
    <w:rsid w:val="00E279B4"/>
    <w:rsid w:val="00E3029E"/>
    <w:rsid w:val="00E30D41"/>
    <w:rsid w:val="00E32395"/>
    <w:rsid w:val="00E32A43"/>
    <w:rsid w:val="00E40CE2"/>
    <w:rsid w:val="00E435CC"/>
    <w:rsid w:val="00E4508F"/>
    <w:rsid w:val="00E501CB"/>
    <w:rsid w:val="00E51004"/>
    <w:rsid w:val="00E51F88"/>
    <w:rsid w:val="00E523D4"/>
    <w:rsid w:val="00E52851"/>
    <w:rsid w:val="00E539D6"/>
    <w:rsid w:val="00E54388"/>
    <w:rsid w:val="00E5603F"/>
    <w:rsid w:val="00E60A43"/>
    <w:rsid w:val="00E6390A"/>
    <w:rsid w:val="00E63A28"/>
    <w:rsid w:val="00E63B33"/>
    <w:rsid w:val="00E668F0"/>
    <w:rsid w:val="00E70786"/>
    <w:rsid w:val="00E71F38"/>
    <w:rsid w:val="00E731B0"/>
    <w:rsid w:val="00E73245"/>
    <w:rsid w:val="00E73CD8"/>
    <w:rsid w:val="00E75CB2"/>
    <w:rsid w:val="00E85593"/>
    <w:rsid w:val="00E871BB"/>
    <w:rsid w:val="00E90AD6"/>
    <w:rsid w:val="00E9276E"/>
    <w:rsid w:val="00E9393C"/>
    <w:rsid w:val="00EA069C"/>
    <w:rsid w:val="00EA7984"/>
    <w:rsid w:val="00EA7D5F"/>
    <w:rsid w:val="00EB001E"/>
    <w:rsid w:val="00EB450E"/>
    <w:rsid w:val="00EB6BD7"/>
    <w:rsid w:val="00EC05C0"/>
    <w:rsid w:val="00ED094C"/>
    <w:rsid w:val="00ED2014"/>
    <w:rsid w:val="00ED6599"/>
    <w:rsid w:val="00EE0C35"/>
    <w:rsid w:val="00EF07F9"/>
    <w:rsid w:val="00EF2330"/>
    <w:rsid w:val="00EF7FCD"/>
    <w:rsid w:val="00F00B53"/>
    <w:rsid w:val="00F05A05"/>
    <w:rsid w:val="00F10BD2"/>
    <w:rsid w:val="00F115A3"/>
    <w:rsid w:val="00F117CD"/>
    <w:rsid w:val="00F11E29"/>
    <w:rsid w:val="00F15F07"/>
    <w:rsid w:val="00F209DA"/>
    <w:rsid w:val="00F21959"/>
    <w:rsid w:val="00F27E5E"/>
    <w:rsid w:val="00F310BC"/>
    <w:rsid w:val="00F316B8"/>
    <w:rsid w:val="00F37BEC"/>
    <w:rsid w:val="00F37E56"/>
    <w:rsid w:val="00F37E98"/>
    <w:rsid w:val="00F40F0E"/>
    <w:rsid w:val="00F44311"/>
    <w:rsid w:val="00F444CF"/>
    <w:rsid w:val="00F561EF"/>
    <w:rsid w:val="00F563AF"/>
    <w:rsid w:val="00F5705F"/>
    <w:rsid w:val="00F66CB9"/>
    <w:rsid w:val="00F70198"/>
    <w:rsid w:val="00F71841"/>
    <w:rsid w:val="00F76C0F"/>
    <w:rsid w:val="00F77662"/>
    <w:rsid w:val="00F77D13"/>
    <w:rsid w:val="00F81B9F"/>
    <w:rsid w:val="00F83646"/>
    <w:rsid w:val="00F8444D"/>
    <w:rsid w:val="00F84AA6"/>
    <w:rsid w:val="00F954C2"/>
    <w:rsid w:val="00F95972"/>
    <w:rsid w:val="00F972B3"/>
    <w:rsid w:val="00FA0CFD"/>
    <w:rsid w:val="00FA3ABE"/>
    <w:rsid w:val="00FA78DD"/>
    <w:rsid w:val="00FC646E"/>
    <w:rsid w:val="00FD0E47"/>
    <w:rsid w:val="00FD5523"/>
    <w:rsid w:val="00FD7425"/>
    <w:rsid w:val="00FE04C1"/>
    <w:rsid w:val="00FE28AC"/>
    <w:rsid w:val="00FE37AC"/>
    <w:rsid w:val="00FE4C4E"/>
    <w:rsid w:val="00FE5D25"/>
    <w:rsid w:val="00FE5E37"/>
    <w:rsid w:val="00FE6CDE"/>
    <w:rsid w:val="00FE750C"/>
    <w:rsid w:val="00FF019D"/>
    <w:rsid w:val="00FF068F"/>
    <w:rsid w:val="00FF3622"/>
    <w:rsid w:val="00FF4E6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5226F9"/>
  <w15:chartTrackingRefBased/>
  <w15:docId w15:val="{1989D0A3-6D52-4AA1-9E7B-4EB1DE24E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aliases w:val="Body text"/>
    <w:qFormat/>
    <w:rsid w:val="00C03D32"/>
    <w:rPr>
      <w:rFonts w:ascii="Arial" w:hAnsi="Arial"/>
      <w:color w:val="525352" w:themeColor="text1"/>
      <w:sz w:val="22"/>
    </w:rPr>
  </w:style>
  <w:style w:type="paragraph" w:styleId="Titolo1">
    <w:name w:val="heading 1"/>
    <w:basedOn w:val="Normale"/>
    <w:next w:val="Normale"/>
    <w:link w:val="Titolo1Carattere"/>
    <w:uiPriority w:val="9"/>
    <w:qFormat/>
    <w:rsid w:val="00C03D32"/>
    <w:pPr>
      <w:keepNext/>
      <w:keepLines/>
      <w:spacing w:before="240"/>
      <w:outlineLvl w:val="0"/>
    </w:pPr>
    <w:rPr>
      <w:rFonts w:ascii="Helvetica" w:eastAsiaTheme="majorEastAsia" w:hAnsi="Helvetica" w:cstheme="majorBidi"/>
      <w:b/>
      <w:color w:val="003D80" w:themeColor="text2"/>
      <w:sz w:val="36"/>
      <w:szCs w:val="32"/>
    </w:rPr>
  </w:style>
  <w:style w:type="paragraph" w:styleId="Titolo2">
    <w:name w:val="heading 2"/>
    <w:basedOn w:val="Normale"/>
    <w:next w:val="Normale"/>
    <w:link w:val="Titolo2Carattere"/>
    <w:uiPriority w:val="9"/>
    <w:unhideWhenUsed/>
    <w:qFormat/>
    <w:rsid w:val="002570B4"/>
    <w:pPr>
      <w:keepNext/>
      <w:keepLines/>
      <w:spacing w:before="40"/>
      <w:outlineLvl w:val="1"/>
    </w:pPr>
    <w:rPr>
      <w:rFonts w:ascii="Merriweather Sans" w:eastAsiaTheme="majorEastAsia" w:hAnsi="Merriweather Sans" w:cstheme="majorBidi"/>
      <w:b/>
      <w:color w:val="002D5F" w:themeColor="accent1" w:themeShade="BF"/>
      <w:sz w:val="20"/>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570B4"/>
    <w:pPr>
      <w:tabs>
        <w:tab w:val="center" w:pos="4513"/>
        <w:tab w:val="right" w:pos="9026"/>
      </w:tabs>
    </w:pPr>
  </w:style>
  <w:style w:type="character" w:customStyle="1" w:styleId="IntestazioneCarattere">
    <w:name w:val="Intestazione Carattere"/>
    <w:basedOn w:val="Carpredefinitoparagrafo"/>
    <w:link w:val="Intestazione"/>
    <w:uiPriority w:val="99"/>
    <w:rsid w:val="002570B4"/>
  </w:style>
  <w:style w:type="paragraph" w:styleId="Pidipagina">
    <w:name w:val="footer"/>
    <w:basedOn w:val="Normale"/>
    <w:link w:val="PidipaginaCarattere"/>
    <w:uiPriority w:val="99"/>
    <w:unhideWhenUsed/>
    <w:rsid w:val="002570B4"/>
    <w:pPr>
      <w:tabs>
        <w:tab w:val="center" w:pos="4513"/>
        <w:tab w:val="right" w:pos="9026"/>
      </w:tabs>
    </w:pPr>
  </w:style>
  <w:style w:type="character" w:customStyle="1" w:styleId="PidipaginaCarattere">
    <w:name w:val="Piè di pagina Carattere"/>
    <w:basedOn w:val="Carpredefinitoparagrafo"/>
    <w:link w:val="Pidipagina"/>
    <w:uiPriority w:val="99"/>
    <w:rsid w:val="002570B4"/>
  </w:style>
  <w:style w:type="paragraph" w:customStyle="1" w:styleId="BasicParagraph">
    <w:name w:val="[Basic Paragraph]"/>
    <w:basedOn w:val="Normale"/>
    <w:uiPriority w:val="99"/>
    <w:rsid w:val="002570B4"/>
    <w:pPr>
      <w:autoSpaceDE w:val="0"/>
      <w:autoSpaceDN w:val="0"/>
      <w:adjustRightInd w:val="0"/>
      <w:spacing w:line="288" w:lineRule="auto"/>
      <w:textAlignment w:val="center"/>
    </w:pPr>
    <w:rPr>
      <w:rFonts w:ascii="MinionPro-Regular" w:hAnsi="MinionPro-Regular" w:cs="MinionPro-Regular"/>
      <w:color w:val="000000"/>
      <w:lang w:val="en-GB"/>
    </w:rPr>
  </w:style>
  <w:style w:type="character" w:customStyle="1" w:styleId="BOLDTEXT">
    <w:name w:val="BOLDTEXT"/>
    <w:uiPriority w:val="99"/>
    <w:rsid w:val="002570B4"/>
    <w:rPr>
      <w:rFonts w:ascii="Merriweather Sans" w:hAnsi="Merriweather Sans" w:cs="Merriweather Sans"/>
      <w:b/>
      <w:bCs/>
      <w:color w:val="163F81"/>
      <w:sz w:val="18"/>
      <w:szCs w:val="18"/>
    </w:rPr>
  </w:style>
  <w:style w:type="character" w:customStyle="1" w:styleId="Titolo1Carattere">
    <w:name w:val="Titolo 1 Carattere"/>
    <w:basedOn w:val="Carpredefinitoparagrafo"/>
    <w:link w:val="Titolo1"/>
    <w:uiPriority w:val="9"/>
    <w:rsid w:val="00C03D32"/>
    <w:rPr>
      <w:rFonts w:ascii="Helvetica" w:eastAsiaTheme="majorEastAsia" w:hAnsi="Helvetica" w:cstheme="majorBidi"/>
      <w:b/>
      <w:color w:val="003D80" w:themeColor="text2"/>
      <w:sz w:val="36"/>
      <w:szCs w:val="32"/>
    </w:rPr>
  </w:style>
  <w:style w:type="character" w:customStyle="1" w:styleId="Titolo2Carattere">
    <w:name w:val="Titolo 2 Carattere"/>
    <w:basedOn w:val="Carpredefinitoparagrafo"/>
    <w:link w:val="Titolo2"/>
    <w:uiPriority w:val="9"/>
    <w:rsid w:val="002570B4"/>
    <w:rPr>
      <w:rFonts w:ascii="Merriweather Sans" w:eastAsiaTheme="majorEastAsia" w:hAnsi="Merriweather Sans" w:cstheme="majorBidi"/>
      <w:b/>
      <w:color w:val="002D5F" w:themeColor="accent1" w:themeShade="BF"/>
      <w:sz w:val="20"/>
      <w:szCs w:val="26"/>
    </w:rPr>
  </w:style>
  <w:style w:type="character" w:styleId="Collegamentoipertestuale">
    <w:name w:val="Hyperlink"/>
    <w:basedOn w:val="Carpredefinitoparagrafo"/>
    <w:uiPriority w:val="99"/>
    <w:unhideWhenUsed/>
    <w:rsid w:val="002B226B"/>
    <w:rPr>
      <w:color w:val="00A9C9" w:themeColor="hyperlink"/>
      <w:u w:val="single"/>
    </w:rPr>
  </w:style>
  <w:style w:type="character" w:styleId="Menzionenonrisolta">
    <w:name w:val="Unresolved Mention"/>
    <w:basedOn w:val="Carpredefinitoparagrafo"/>
    <w:uiPriority w:val="99"/>
    <w:semiHidden/>
    <w:unhideWhenUsed/>
    <w:rsid w:val="002B226B"/>
    <w:rPr>
      <w:color w:val="605E5C"/>
      <w:shd w:val="clear" w:color="auto" w:fill="E1DFDD"/>
    </w:rPr>
  </w:style>
  <w:style w:type="paragraph" w:styleId="Testofumetto">
    <w:name w:val="Balloon Text"/>
    <w:basedOn w:val="Normale"/>
    <w:link w:val="TestofumettoCarattere"/>
    <w:uiPriority w:val="99"/>
    <w:semiHidden/>
    <w:unhideWhenUsed/>
    <w:rsid w:val="00981D8D"/>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981D8D"/>
    <w:rPr>
      <w:rFonts w:ascii="Times New Roman" w:hAnsi="Times New Roman" w:cs="Times New Roman"/>
      <w:color w:val="525352" w:themeColor="text1"/>
      <w:sz w:val="18"/>
      <w:szCs w:val="18"/>
    </w:rPr>
  </w:style>
  <w:style w:type="paragraph" w:styleId="Paragrafoelenco">
    <w:name w:val="List Paragraph"/>
    <w:basedOn w:val="Normale"/>
    <w:uiPriority w:val="34"/>
    <w:qFormat/>
    <w:rsid w:val="00BB5DD0"/>
    <w:pPr>
      <w:ind w:left="720"/>
      <w:contextualSpacing/>
    </w:pPr>
  </w:style>
  <w:style w:type="paragraph" w:customStyle="1" w:styleId="PwCLegalText">
    <w:name w:val="PwC Legal Text"/>
    <w:basedOn w:val="Normale"/>
    <w:qFormat/>
    <w:rsid w:val="00E30D41"/>
    <w:pPr>
      <w:spacing w:after="260" w:line="360" w:lineRule="auto"/>
      <w:ind w:right="1134"/>
      <w:jc w:val="both"/>
    </w:pPr>
    <w:rPr>
      <w:rFonts w:ascii="Georgia" w:eastAsia="Times New Roman" w:hAnsi="Georgia" w:cs="Times New Roman"/>
      <w:color w:val="auto"/>
      <w:szCs w:val="20"/>
      <w:lang w:val="de-DE" w:eastAsia="de-DE"/>
    </w:rPr>
  </w:style>
  <w:style w:type="paragraph" w:styleId="Testonotaapidipagina">
    <w:name w:val="footnote text"/>
    <w:basedOn w:val="Normale"/>
    <w:link w:val="TestonotaapidipaginaCarattere"/>
    <w:uiPriority w:val="99"/>
    <w:semiHidden/>
    <w:rsid w:val="00E30D41"/>
    <w:pPr>
      <w:keepNext/>
      <w:keepLines/>
      <w:tabs>
        <w:tab w:val="left" w:pos="284"/>
      </w:tabs>
      <w:spacing w:before="57" w:line="260" w:lineRule="exact"/>
      <w:ind w:left="284" w:hanging="284"/>
    </w:pPr>
    <w:rPr>
      <w:rFonts w:ascii="Georgia" w:eastAsia="Times New Roman" w:hAnsi="Georgia" w:cs="Times New Roman"/>
      <w:color w:val="auto"/>
      <w:sz w:val="20"/>
      <w:szCs w:val="20"/>
      <w:lang w:val="de-DE" w:eastAsia="de-DE"/>
    </w:rPr>
  </w:style>
  <w:style w:type="character" w:customStyle="1" w:styleId="TestonotaapidipaginaCarattere">
    <w:name w:val="Testo nota a piè di pagina Carattere"/>
    <w:basedOn w:val="Carpredefinitoparagrafo"/>
    <w:link w:val="Testonotaapidipagina"/>
    <w:uiPriority w:val="99"/>
    <w:semiHidden/>
    <w:rsid w:val="00E30D41"/>
    <w:rPr>
      <w:rFonts w:ascii="Georgia" w:eastAsia="Times New Roman" w:hAnsi="Georgia" w:cs="Times New Roman"/>
      <w:sz w:val="20"/>
      <w:szCs w:val="20"/>
      <w:lang w:val="de-DE" w:eastAsia="de-DE"/>
    </w:rPr>
  </w:style>
  <w:style w:type="character" w:styleId="Rimandonotaapidipagina">
    <w:name w:val="footnote reference"/>
    <w:basedOn w:val="Carpredefinitoparagrafo"/>
    <w:uiPriority w:val="99"/>
    <w:semiHidden/>
    <w:rsid w:val="00E30D41"/>
    <w:rPr>
      <w:sz w:val="18"/>
      <w:vertAlign w:val="superscript"/>
    </w:rPr>
  </w:style>
  <w:style w:type="paragraph" w:customStyle="1" w:styleId="NormalHanging12a">
    <w:name w:val="NormalHanging12a"/>
    <w:basedOn w:val="Normale"/>
    <w:rsid w:val="00F117CD"/>
    <w:pPr>
      <w:widowControl w:val="0"/>
      <w:spacing w:after="240"/>
      <w:ind w:left="567" w:hanging="567"/>
    </w:pPr>
    <w:rPr>
      <w:rFonts w:ascii="Times New Roman" w:eastAsia="Times New Roman" w:hAnsi="Times New Roman" w:cs="Times New Roman"/>
      <w:color w:val="auto"/>
      <w:sz w:val="24"/>
      <w:szCs w:val="20"/>
      <w:lang w:val="en-GB" w:eastAsia="en-GB"/>
    </w:rPr>
  </w:style>
  <w:style w:type="character" w:styleId="Rimandocommento">
    <w:name w:val="annotation reference"/>
    <w:basedOn w:val="Carpredefinitoparagrafo"/>
    <w:rsid w:val="00F117CD"/>
    <w:rPr>
      <w:sz w:val="16"/>
      <w:szCs w:val="16"/>
    </w:rPr>
  </w:style>
  <w:style w:type="paragraph" w:styleId="Testocommento">
    <w:name w:val="annotation text"/>
    <w:basedOn w:val="Normale"/>
    <w:link w:val="TestocommentoCarattere"/>
    <w:rsid w:val="00F117CD"/>
    <w:pPr>
      <w:widowControl w:val="0"/>
    </w:pPr>
    <w:rPr>
      <w:rFonts w:ascii="Times New Roman" w:eastAsia="Times New Roman" w:hAnsi="Times New Roman" w:cs="Times New Roman"/>
      <w:color w:val="auto"/>
      <w:sz w:val="20"/>
      <w:szCs w:val="20"/>
      <w:lang w:val="en-GB" w:eastAsia="en-GB"/>
    </w:rPr>
  </w:style>
  <w:style w:type="character" w:customStyle="1" w:styleId="TestocommentoCarattere">
    <w:name w:val="Testo commento Carattere"/>
    <w:basedOn w:val="Carpredefinitoparagrafo"/>
    <w:link w:val="Testocommento"/>
    <w:rsid w:val="00F117CD"/>
    <w:rPr>
      <w:rFonts w:ascii="Times New Roman" w:eastAsia="Times New Roman" w:hAnsi="Times New Roman" w:cs="Times New Roman"/>
      <w:sz w:val="20"/>
      <w:szCs w:val="20"/>
      <w:lang w:val="en-GB" w:eastAsia="en-GB"/>
    </w:rPr>
  </w:style>
  <w:style w:type="paragraph" w:styleId="Soggettocommento">
    <w:name w:val="annotation subject"/>
    <w:basedOn w:val="Testocommento"/>
    <w:next w:val="Testocommento"/>
    <w:link w:val="SoggettocommentoCarattere"/>
    <w:uiPriority w:val="99"/>
    <w:semiHidden/>
    <w:unhideWhenUsed/>
    <w:rsid w:val="00621A22"/>
    <w:pPr>
      <w:widowControl/>
    </w:pPr>
    <w:rPr>
      <w:rFonts w:ascii="Arial" w:eastAsiaTheme="minorHAnsi" w:hAnsi="Arial" w:cstheme="minorBidi"/>
      <w:b/>
      <w:bCs/>
      <w:color w:val="525352" w:themeColor="text1"/>
      <w:lang w:val="fr-BE" w:eastAsia="en-US"/>
    </w:rPr>
  </w:style>
  <w:style w:type="character" w:customStyle="1" w:styleId="SoggettocommentoCarattere">
    <w:name w:val="Soggetto commento Carattere"/>
    <w:basedOn w:val="TestocommentoCarattere"/>
    <w:link w:val="Soggettocommento"/>
    <w:uiPriority w:val="99"/>
    <w:semiHidden/>
    <w:rsid w:val="00621A22"/>
    <w:rPr>
      <w:rFonts w:ascii="Arial" w:eastAsia="Times New Roman" w:hAnsi="Arial" w:cs="Times New Roman"/>
      <w:b/>
      <w:bCs/>
      <w:color w:val="525352" w:themeColor="text1"/>
      <w:sz w:val="20"/>
      <w:szCs w:val="20"/>
      <w:lang w:val="en-GB" w:eastAsia="en-GB"/>
    </w:rPr>
  </w:style>
  <w:style w:type="paragraph" w:styleId="NormaleWeb">
    <w:name w:val="Normal (Web)"/>
    <w:basedOn w:val="Normale"/>
    <w:uiPriority w:val="99"/>
    <w:unhideWhenUsed/>
    <w:rsid w:val="001C6542"/>
    <w:pPr>
      <w:spacing w:before="100" w:beforeAutospacing="1" w:after="100" w:afterAutospacing="1"/>
    </w:pPr>
    <w:rPr>
      <w:rFonts w:ascii="Times New Roman" w:eastAsia="Times New Roman" w:hAnsi="Times New Roman" w:cs="Times New Roman"/>
      <w:color w:val="auto"/>
      <w:sz w:val="24"/>
      <w:lang w:eastAsia="fr-BE"/>
    </w:rPr>
  </w:style>
  <w:style w:type="paragraph" w:customStyle="1" w:styleId="Default">
    <w:name w:val="Default"/>
    <w:rsid w:val="009E1E8C"/>
    <w:pPr>
      <w:autoSpaceDE w:val="0"/>
      <w:autoSpaceDN w:val="0"/>
      <w:adjustRightInd w:val="0"/>
    </w:pPr>
    <w:rPr>
      <w:rFonts w:ascii="Arial" w:hAnsi="Arial" w:cs="Arial"/>
      <w:color w:val="000000"/>
    </w:rPr>
  </w:style>
  <w:style w:type="character" w:styleId="Collegamentovisitato">
    <w:name w:val="FollowedHyperlink"/>
    <w:basedOn w:val="Carpredefinitoparagrafo"/>
    <w:uiPriority w:val="99"/>
    <w:semiHidden/>
    <w:unhideWhenUsed/>
    <w:rsid w:val="00B4456D"/>
    <w:rPr>
      <w:color w:val="525352" w:themeColor="followedHyperlink"/>
      <w:u w:val="single"/>
    </w:rPr>
  </w:style>
  <w:style w:type="character" w:customStyle="1" w:styleId="tab">
    <w:name w:val="tab"/>
    <w:basedOn w:val="Carpredefinitoparagrafo"/>
    <w:rsid w:val="007961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608633">
      <w:bodyDiv w:val="1"/>
      <w:marLeft w:val="0"/>
      <w:marRight w:val="0"/>
      <w:marTop w:val="0"/>
      <w:marBottom w:val="0"/>
      <w:divBdr>
        <w:top w:val="none" w:sz="0" w:space="0" w:color="auto"/>
        <w:left w:val="none" w:sz="0" w:space="0" w:color="auto"/>
        <w:bottom w:val="none" w:sz="0" w:space="0" w:color="auto"/>
        <w:right w:val="none" w:sz="0" w:space="0" w:color="auto"/>
      </w:divBdr>
    </w:div>
    <w:div w:id="514155551">
      <w:bodyDiv w:val="1"/>
      <w:marLeft w:val="0"/>
      <w:marRight w:val="0"/>
      <w:marTop w:val="0"/>
      <w:marBottom w:val="0"/>
      <w:divBdr>
        <w:top w:val="none" w:sz="0" w:space="0" w:color="auto"/>
        <w:left w:val="none" w:sz="0" w:space="0" w:color="auto"/>
        <w:bottom w:val="none" w:sz="0" w:space="0" w:color="auto"/>
        <w:right w:val="none" w:sz="0" w:space="0" w:color="auto"/>
      </w:divBdr>
    </w:div>
    <w:div w:id="671026632">
      <w:bodyDiv w:val="1"/>
      <w:marLeft w:val="0"/>
      <w:marRight w:val="0"/>
      <w:marTop w:val="0"/>
      <w:marBottom w:val="0"/>
      <w:divBdr>
        <w:top w:val="none" w:sz="0" w:space="0" w:color="auto"/>
        <w:left w:val="none" w:sz="0" w:space="0" w:color="auto"/>
        <w:bottom w:val="none" w:sz="0" w:space="0" w:color="auto"/>
        <w:right w:val="none" w:sz="0" w:space="0" w:color="auto"/>
      </w:divBdr>
    </w:div>
    <w:div w:id="738406741">
      <w:bodyDiv w:val="1"/>
      <w:marLeft w:val="0"/>
      <w:marRight w:val="0"/>
      <w:marTop w:val="0"/>
      <w:marBottom w:val="0"/>
      <w:divBdr>
        <w:top w:val="none" w:sz="0" w:space="0" w:color="auto"/>
        <w:left w:val="none" w:sz="0" w:space="0" w:color="auto"/>
        <w:bottom w:val="none" w:sz="0" w:space="0" w:color="auto"/>
        <w:right w:val="none" w:sz="0" w:space="0" w:color="auto"/>
      </w:divBdr>
    </w:div>
    <w:div w:id="825321822">
      <w:bodyDiv w:val="1"/>
      <w:marLeft w:val="0"/>
      <w:marRight w:val="0"/>
      <w:marTop w:val="0"/>
      <w:marBottom w:val="0"/>
      <w:divBdr>
        <w:top w:val="none" w:sz="0" w:space="0" w:color="auto"/>
        <w:left w:val="none" w:sz="0" w:space="0" w:color="auto"/>
        <w:bottom w:val="none" w:sz="0" w:space="0" w:color="auto"/>
        <w:right w:val="none" w:sz="0" w:space="0" w:color="auto"/>
      </w:divBdr>
    </w:div>
    <w:div w:id="1190224067">
      <w:bodyDiv w:val="1"/>
      <w:marLeft w:val="0"/>
      <w:marRight w:val="0"/>
      <w:marTop w:val="0"/>
      <w:marBottom w:val="0"/>
      <w:divBdr>
        <w:top w:val="none" w:sz="0" w:space="0" w:color="auto"/>
        <w:left w:val="none" w:sz="0" w:space="0" w:color="auto"/>
        <w:bottom w:val="none" w:sz="0" w:space="0" w:color="auto"/>
        <w:right w:val="none" w:sz="0" w:space="0" w:color="auto"/>
      </w:divBdr>
    </w:div>
    <w:div w:id="1354574714">
      <w:bodyDiv w:val="1"/>
      <w:marLeft w:val="0"/>
      <w:marRight w:val="0"/>
      <w:marTop w:val="0"/>
      <w:marBottom w:val="0"/>
      <w:divBdr>
        <w:top w:val="none" w:sz="0" w:space="0" w:color="auto"/>
        <w:left w:val="none" w:sz="0" w:space="0" w:color="auto"/>
        <w:bottom w:val="none" w:sz="0" w:space="0" w:color="auto"/>
        <w:right w:val="none" w:sz="0" w:space="0" w:color="auto"/>
      </w:divBdr>
    </w:div>
    <w:div w:id="1457983952">
      <w:bodyDiv w:val="1"/>
      <w:marLeft w:val="0"/>
      <w:marRight w:val="0"/>
      <w:marTop w:val="0"/>
      <w:marBottom w:val="0"/>
      <w:divBdr>
        <w:top w:val="none" w:sz="0" w:space="0" w:color="auto"/>
        <w:left w:val="none" w:sz="0" w:space="0" w:color="auto"/>
        <w:bottom w:val="none" w:sz="0" w:space="0" w:color="auto"/>
        <w:right w:val="none" w:sz="0" w:space="0" w:color="auto"/>
      </w:divBdr>
    </w:div>
    <w:div w:id="1462380484">
      <w:bodyDiv w:val="1"/>
      <w:marLeft w:val="0"/>
      <w:marRight w:val="0"/>
      <w:marTop w:val="0"/>
      <w:marBottom w:val="0"/>
      <w:divBdr>
        <w:top w:val="none" w:sz="0" w:space="0" w:color="auto"/>
        <w:left w:val="none" w:sz="0" w:space="0" w:color="auto"/>
        <w:bottom w:val="none" w:sz="0" w:space="0" w:color="auto"/>
        <w:right w:val="none" w:sz="0" w:space="0" w:color="auto"/>
      </w:divBdr>
    </w:div>
    <w:div w:id="1517115064">
      <w:bodyDiv w:val="1"/>
      <w:marLeft w:val="0"/>
      <w:marRight w:val="0"/>
      <w:marTop w:val="0"/>
      <w:marBottom w:val="0"/>
      <w:divBdr>
        <w:top w:val="none" w:sz="0" w:space="0" w:color="auto"/>
        <w:left w:val="none" w:sz="0" w:space="0" w:color="auto"/>
        <w:bottom w:val="none" w:sz="0" w:space="0" w:color="auto"/>
        <w:right w:val="none" w:sz="0" w:space="0" w:color="auto"/>
      </w:divBdr>
    </w:div>
    <w:div w:id="1550721047">
      <w:bodyDiv w:val="1"/>
      <w:marLeft w:val="0"/>
      <w:marRight w:val="0"/>
      <w:marTop w:val="0"/>
      <w:marBottom w:val="0"/>
      <w:divBdr>
        <w:top w:val="none" w:sz="0" w:space="0" w:color="auto"/>
        <w:left w:val="none" w:sz="0" w:space="0" w:color="auto"/>
        <w:bottom w:val="none" w:sz="0" w:space="0" w:color="auto"/>
        <w:right w:val="none" w:sz="0" w:space="0" w:color="auto"/>
      </w:divBdr>
    </w:div>
    <w:div w:id="1809282533">
      <w:bodyDiv w:val="1"/>
      <w:marLeft w:val="0"/>
      <w:marRight w:val="0"/>
      <w:marTop w:val="0"/>
      <w:marBottom w:val="0"/>
      <w:divBdr>
        <w:top w:val="none" w:sz="0" w:space="0" w:color="auto"/>
        <w:left w:val="none" w:sz="0" w:space="0" w:color="auto"/>
        <w:bottom w:val="none" w:sz="0" w:space="0" w:color="auto"/>
        <w:right w:val="none" w:sz="0" w:space="0" w:color="auto"/>
      </w:divBdr>
    </w:div>
    <w:div w:id="1997951033">
      <w:bodyDiv w:val="1"/>
      <w:marLeft w:val="0"/>
      <w:marRight w:val="0"/>
      <w:marTop w:val="0"/>
      <w:marBottom w:val="0"/>
      <w:divBdr>
        <w:top w:val="none" w:sz="0" w:space="0" w:color="auto"/>
        <w:left w:val="none" w:sz="0" w:space="0" w:color="auto"/>
        <w:bottom w:val="none" w:sz="0" w:space="0" w:color="auto"/>
        <w:right w:val="none" w:sz="0" w:space="0" w:color="auto"/>
      </w:divBdr>
    </w:div>
    <w:div w:id="2112582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FEAD COLOR PALETTE">
      <a:dk1>
        <a:srgbClr val="525352"/>
      </a:dk1>
      <a:lt1>
        <a:srgbClr val="FEFFFE"/>
      </a:lt1>
      <a:dk2>
        <a:srgbClr val="003D80"/>
      </a:dk2>
      <a:lt2>
        <a:srgbClr val="FEFFFE"/>
      </a:lt2>
      <a:accent1>
        <a:srgbClr val="003D80"/>
      </a:accent1>
      <a:accent2>
        <a:srgbClr val="00A9C9"/>
      </a:accent2>
      <a:accent3>
        <a:srgbClr val="25B237"/>
      </a:accent3>
      <a:accent4>
        <a:srgbClr val="FF550A"/>
      </a:accent4>
      <a:accent5>
        <a:srgbClr val="9CCA49"/>
      </a:accent5>
      <a:accent6>
        <a:srgbClr val="FF7750"/>
      </a:accent6>
      <a:hlink>
        <a:srgbClr val="00A9C9"/>
      </a:hlink>
      <a:folHlink>
        <a:srgbClr val="52535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bd4d7d9-8995-423f-896a-7071cea071c9">
      <Terms xmlns="http://schemas.microsoft.com/office/infopath/2007/PartnerControls"/>
    </lcf76f155ced4ddcb4097134ff3c332f>
    <TaxCatchAll xmlns="b5e2b349-a18f-4497-973a-a1464950ca6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140ABC5DDCAEC469D3B77CEC3FA9612" ma:contentTypeVersion="18" ma:contentTypeDescription="Create a new document." ma:contentTypeScope="" ma:versionID="c0a1b425f87a121873ff0370ec51cba5">
  <xsd:schema xmlns:xsd="http://www.w3.org/2001/XMLSchema" xmlns:xs="http://www.w3.org/2001/XMLSchema" xmlns:p="http://schemas.microsoft.com/office/2006/metadata/properties" xmlns:ns2="abd4d7d9-8995-423f-896a-7071cea071c9" xmlns:ns3="b5e2b349-a18f-4497-973a-a1464950ca64" targetNamespace="http://schemas.microsoft.com/office/2006/metadata/properties" ma:root="true" ma:fieldsID="79dfd6114159f2a4893972745af76f7e" ns2:_="" ns3:_="">
    <xsd:import namespace="abd4d7d9-8995-423f-896a-7071cea071c9"/>
    <xsd:import namespace="b5e2b349-a18f-4497-973a-a1464950ca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d4d7d9-8995-423f-896a-7071cea07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Location" ma:index="14"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30ecdda-45e1-4ce4-9374-17a93355d094"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e2b349-a18f-4497-973a-a1464950ca6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6987d48-338f-4674-9936-b4dde270d7a6}" ma:internalName="TaxCatchAll" ma:showField="CatchAllData" ma:web="b5e2b349-a18f-4497-973a-a1464950ca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458195-84A0-446F-9B82-00A1C4E6F1FC}">
  <ds:schemaRefs>
    <ds:schemaRef ds:uri="http://schemas.microsoft.com/sharepoint/v3/contenttype/forms"/>
  </ds:schemaRefs>
</ds:datastoreItem>
</file>

<file path=customXml/itemProps2.xml><?xml version="1.0" encoding="utf-8"?>
<ds:datastoreItem xmlns:ds="http://schemas.openxmlformats.org/officeDocument/2006/customXml" ds:itemID="{348284EC-6A55-4948-93A1-AB0AA9DE9842}">
  <ds:schemaRefs>
    <ds:schemaRef ds:uri="http://schemas.microsoft.com/office/2006/metadata/properties"/>
    <ds:schemaRef ds:uri="http://schemas.microsoft.com/office/infopath/2007/PartnerControls"/>
    <ds:schemaRef ds:uri="abd4d7d9-8995-423f-896a-7071cea071c9"/>
    <ds:schemaRef ds:uri="b5e2b349-a18f-4497-973a-a1464950ca64"/>
  </ds:schemaRefs>
</ds:datastoreItem>
</file>

<file path=customXml/itemProps3.xml><?xml version="1.0" encoding="utf-8"?>
<ds:datastoreItem xmlns:ds="http://schemas.openxmlformats.org/officeDocument/2006/customXml" ds:itemID="{19263B7F-45BF-45A8-8B76-389F87801DD0}">
  <ds:schemaRefs>
    <ds:schemaRef ds:uri="http://schemas.openxmlformats.org/officeDocument/2006/bibliography"/>
  </ds:schemaRefs>
</ds:datastoreItem>
</file>

<file path=customXml/itemProps4.xml><?xml version="1.0" encoding="utf-8"?>
<ds:datastoreItem xmlns:ds="http://schemas.openxmlformats.org/officeDocument/2006/customXml" ds:itemID="{6B139885-91F4-4FC8-9881-DAA3DC590C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d4d7d9-8995-423f-896a-7071cea071c9"/>
    <ds:schemaRef ds:uri="b5e2b349-a18f-4497-973a-a1464950ca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712</Words>
  <Characters>4062</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Assoambiente</cp:lastModifiedBy>
  <cp:revision>2</cp:revision>
  <cp:lastPrinted>2020-09-03T09:34:00Z</cp:lastPrinted>
  <dcterms:created xsi:type="dcterms:W3CDTF">2025-02-21T06:57:00Z</dcterms:created>
  <dcterms:modified xsi:type="dcterms:W3CDTF">2025-02-21T06:57:00Z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0x0101009140ABC5DDCAEC469D3B77CEC3FA9612</vt:lpwstr>
  </property>
</Properties>
</file>