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76076" w14:textId="77777777" w:rsidR="00B82EDA" w:rsidRPr="00B82EDA" w:rsidRDefault="00B82EDA" w:rsidP="00B82EDA">
      <w:pPr>
        <w:rPr>
          <w:b/>
          <w:bCs/>
          <w:sz w:val="28"/>
          <w:szCs w:val="28"/>
          <w:lang w:val="x-none"/>
        </w:rPr>
      </w:pPr>
      <w:r w:rsidRPr="00B82EDA">
        <w:rPr>
          <w:b/>
          <w:bCs/>
          <w:sz w:val="28"/>
          <w:szCs w:val="28"/>
          <w:lang w:val="x-none"/>
        </w:rPr>
        <w:t>LAN BREF frontloading survey</w:t>
      </w:r>
    </w:p>
    <w:p w14:paraId="6C604E33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A. General overview of the survey</w:t>
      </w:r>
    </w:p>
    <w:p w14:paraId="3C262B26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The 18 areas for which information and opinions from the TWG are requested are listed below:</w:t>
      </w:r>
    </w:p>
    <w:p w14:paraId="1F522DF1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1. Scope</w:t>
      </w:r>
    </w:p>
    <w:p w14:paraId="2EB947ED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2. Emissions to water</w:t>
      </w:r>
    </w:p>
    <w:p w14:paraId="15090C9E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3. Emissions to air</w:t>
      </w:r>
    </w:p>
    <w:p w14:paraId="1735C1BF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4. Auxiliary materials and chemicals consumption</w:t>
      </w:r>
    </w:p>
    <w:p w14:paraId="045686A5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5. Energy consumption</w:t>
      </w:r>
    </w:p>
    <w:p w14:paraId="06781BA5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6. Water management</w:t>
      </w:r>
    </w:p>
    <w:p w14:paraId="48C94928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7. Circular economy – residues generation and management</w:t>
      </w:r>
    </w:p>
    <w:p w14:paraId="6D08508E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8. Decarbonisation and greenhouse gas emissions</w:t>
      </w:r>
    </w:p>
    <w:p w14:paraId="73074D4C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9. Emerging techniques and link with INCITE</w:t>
      </w:r>
    </w:p>
    <w:p w14:paraId="7A2D443B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10. Monitoring</w:t>
      </w:r>
    </w:p>
    <w:p w14:paraId="359F93BB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11. Normal operating conditions and other than normal operating conditions</w:t>
      </w:r>
    </w:p>
    <w:p w14:paraId="45F32FFF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12. Confidentiality issues</w:t>
      </w:r>
    </w:p>
    <w:p w14:paraId="1D8512EB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13. Proposed structure of the BREF</w:t>
      </w:r>
    </w:p>
    <w:p w14:paraId="3AB5491A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14. Selection of sites for the data collection</w:t>
      </w:r>
    </w:p>
    <w:p w14:paraId="57C247A8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15. Data collection procedure</w:t>
      </w:r>
    </w:p>
    <w:p w14:paraId="5343D05F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16. Site visits</w:t>
      </w:r>
    </w:p>
    <w:p w14:paraId="6B9DAC45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17. Permits</w:t>
      </w:r>
    </w:p>
    <w:p w14:paraId="1AE6B227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18. Any other relevant information</w:t>
      </w:r>
    </w:p>
    <w:p w14:paraId="1F4D48FA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 </w:t>
      </w:r>
    </w:p>
    <w:p w14:paraId="72F56B3F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B. Content of the survey</w:t>
      </w:r>
    </w:p>
    <w:p w14:paraId="0A800437" w14:textId="727996FC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Throughout this survey you will find a number of EU-BRITE initial proposals as well as some requests for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B82EDA">
        <w:rPr>
          <w:rFonts w:cstheme="minorHAnsi"/>
          <w:sz w:val="24"/>
          <w:szCs w:val="24"/>
          <w:lang w:val="x-none"/>
        </w:rPr>
        <w:t>information related to the proposals and bulk information on landfills.</w:t>
      </w:r>
    </w:p>
    <w:p w14:paraId="6C2E6A79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These initial proposals are based on a comprehensive research study carried out by EU-BRITE on the</w:t>
      </w:r>
    </w:p>
    <w:p w14:paraId="4BB7A283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context of the landfill sector, with a particular focus on the existing environmental acquis, information</w:t>
      </w:r>
    </w:p>
    <w:p w14:paraId="2885FDD5" w14:textId="24D1828D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available through the European Industrial Emissions Portal (IEP)   and through several Member States' portals (e.g. Pollutant Release and Transfer Register (E-PRTR)). In addition, a number of permits issued to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B82EDA">
        <w:rPr>
          <w:rFonts w:cstheme="minorHAnsi"/>
          <w:sz w:val="24"/>
          <w:szCs w:val="24"/>
          <w:lang w:val="x-none"/>
        </w:rPr>
        <w:t>landfills were examined. Information on potential KEI has also been provided by ECHA.</w:t>
      </w:r>
    </w:p>
    <w:p w14:paraId="141164C6" w14:textId="77777777" w:rsidR="00B43F18" w:rsidRDefault="00B43F18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F69E5EC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5464C3C" w14:textId="77777777" w:rsidR="00B82EDA" w:rsidRPr="00B82EDA" w:rsidRDefault="00B82EDA" w:rsidP="00B82EDA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B82EDA">
        <w:rPr>
          <w:rFonts w:cstheme="minorHAnsi"/>
          <w:b/>
          <w:bCs/>
          <w:sz w:val="28"/>
          <w:szCs w:val="28"/>
          <w:lang w:val="x-none"/>
        </w:rPr>
        <w:t>REQUEST FOR GENERAL INFORMATION</w:t>
      </w:r>
    </w:p>
    <w:p w14:paraId="1845E7D9" w14:textId="664B96D2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Please provide a general overview of landfill sector, landfill operations and directly associated activities (e.g. spread and compaction, covering, waste water management, leachate management, landfill gas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B82EDA">
        <w:rPr>
          <w:rFonts w:cstheme="minorHAnsi"/>
          <w:sz w:val="24"/>
          <w:szCs w:val="24"/>
          <w:lang w:val="x-none"/>
        </w:rPr>
        <w:t>management, odour control, capping systems) using the text box below or uploading a file.</w:t>
      </w:r>
    </w:p>
    <w:p w14:paraId="7B11AAF1" w14:textId="03C639AD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………</w:t>
      </w:r>
    </w:p>
    <w:p w14:paraId="1984FB9C" w14:textId="77777777" w:rsidR="00B43F18" w:rsidRDefault="00B43F18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CDC1DEA" w14:textId="7CE5DE10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If there is some further information that you want to share, please upload your file(s).</w:t>
      </w:r>
    </w:p>
    <w:p w14:paraId="0BA72B29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3E0D0C7" w14:textId="63463749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 xml:space="preserve">Please indicate the number of landfills </w:t>
      </w:r>
      <w:r w:rsidR="00B43F18">
        <w:rPr>
          <w:rFonts w:cstheme="minorHAnsi"/>
          <w:sz w:val="24"/>
          <w:szCs w:val="24"/>
          <w:lang w:val="x-none"/>
        </w:rPr>
        <w:t xml:space="preserve">managed. </w:t>
      </w:r>
      <w:r w:rsidRPr="00B82EDA">
        <w:rPr>
          <w:rFonts w:cstheme="minorHAnsi"/>
          <w:sz w:val="24"/>
          <w:szCs w:val="24"/>
          <w:lang w:val="x-none"/>
        </w:rPr>
        <w:t>If there is more than one type of landfill within an installation, please indicate them separately in the table.</w:t>
      </w:r>
    </w:p>
    <w:p w14:paraId="32B6158C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Example.</w:t>
      </w:r>
    </w:p>
    <w:p w14:paraId="0E6558A1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If an installation consists of a landfill for hazardous waste and a landfill for non-hazardous waste, the following</w:t>
      </w:r>
    </w:p>
    <w:p w14:paraId="6105D7E0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number of landfills should be reported.</w:t>
      </w:r>
    </w:p>
    <w:p w14:paraId="38379FD7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Hazadous waste landfill: 1</w:t>
      </w:r>
    </w:p>
    <w:p w14:paraId="48FBD16C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Non-hazardous waste landfill (total): 1</w:t>
      </w:r>
    </w:p>
    <w:p w14:paraId="7F9DFFA9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Non-hazardous waste landfill (municipal): 0</w:t>
      </w:r>
    </w:p>
    <w:p w14:paraId="6B65F805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Please note that we are asking about landfills and not about cells.</w:t>
      </w:r>
    </w:p>
    <w:p w14:paraId="41E8BAF2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Example.</w:t>
      </w:r>
    </w:p>
    <w:p w14:paraId="1F273C18" w14:textId="5098FC80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lastRenderedPageBreak/>
        <w:t>If an installation consists of a landfill for hazardous waste with 2 cells and a landfill for non-hazardous waste with 3</w:t>
      </w:r>
      <w:r w:rsidR="00B43F18">
        <w:rPr>
          <w:rFonts w:cstheme="minorHAnsi"/>
          <w:i/>
          <w:iCs/>
          <w:lang w:val="x-none"/>
        </w:rPr>
        <w:t xml:space="preserve"> </w:t>
      </w:r>
      <w:r w:rsidRPr="00B82EDA">
        <w:rPr>
          <w:rFonts w:cstheme="minorHAnsi"/>
          <w:i/>
          <w:iCs/>
          <w:lang w:val="x-none"/>
        </w:rPr>
        <w:t>cells, then the following number of landfills should be reported:</w:t>
      </w:r>
    </w:p>
    <w:p w14:paraId="3F3936EA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Hazadous waste landfill: 1</w:t>
      </w:r>
    </w:p>
    <w:p w14:paraId="10FC92D1" w14:textId="77777777" w:rsidR="00B82EDA" w:rsidRP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Non-hazardous waste landfill (total): 1</w:t>
      </w:r>
    </w:p>
    <w:p w14:paraId="44990D4E" w14:textId="77777777" w:rsidR="00B82EDA" w:rsidRDefault="00B82EDA" w:rsidP="00B82EDA">
      <w:pPr>
        <w:spacing w:after="0" w:line="240" w:lineRule="auto"/>
        <w:rPr>
          <w:rFonts w:cstheme="minorHAnsi"/>
          <w:i/>
          <w:iCs/>
          <w:lang w:val="x-none"/>
        </w:rPr>
      </w:pPr>
      <w:r w:rsidRPr="00B82EDA">
        <w:rPr>
          <w:rFonts w:cstheme="minorHAnsi"/>
          <w:i/>
          <w:iCs/>
          <w:lang w:val="x-none"/>
        </w:rPr>
        <w:t>Non-hazardous waste landfill (municipal): 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B82EDA" w:rsidRPr="00B82EDA" w14:paraId="69E2B730" w14:textId="77777777" w:rsidTr="00B82EDA">
        <w:tc>
          <w:tcPr>
            <w:tcW w:w="4981" w:type="dxa"/>
          </w:tcPr>
          <w:p w14:paraId="161954AC" w14:textId="77777777" w:rsidR="00B82EDA" w:rsidRPr="00B82EDA" w:rsidRDefault="00B82EDA" w:rsidP="00B82EDA">
            <w:pPr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4981" w:type="dxa"/>
          </w:tcPr>
          <w:p w14:paraId="64D210FD" w14:textId="521C1B22" w:rsidR="00B82EDA" w:rsidRPr="00B82EDA" w:rsidRDefault="00B82EDA" w:rsidP="00B82EDA">
            <w:pPr>
              <w:rPr>
                <w:rFonts w:cstheme="minorHAnsi"/>
                <w:sz w:val="24"/>
                <w:szCs w:val="24"/>
                <w:lang w:val="x-none"/>
              </w:rPr>
            </w:pPr>
            <w:r w:rsidRPr="00B82EDA">
              <w:rPr>
                <w:rFonts w:cstheme="minorHAnsi"/>
                <w:sz w:val="24"/>
                <w:szCs w:val="24"/>
                <w:lang w:val="x-none"/>
              </w:rPr>
              <w:t>n. landfill</w:t>
            </w:r>
          </w:p>
        </w:tc>
      </w:tr>
      <w:tr w:rsidR="00B82EDA" w:rsidRPr="00B82EDA" w14:paraId="4A484E42" w14:textId="77777777" w:rsidTr="00B82EDA">
        <w:tc>
          <w:tcPr>
            <w:tcW w:w="4981" w:type="dxa"/>
          </w:tcPr>
          <w:p w14:paraId="399AA140" w14:textId="229E1B89" w:rsidR="00B82EDA" w:rsidRPr="00B82EDA" w:rsidRDefault="00B82EDA" w:rsidP="00B82EDA">
            <w:pPr>
              <w:rPr>
                <w:rFonts w:cstheme="minorHAnsi"/>
                <w:sz w:val="24"/>
                <w:szCs w:val="24"/>
                <w:lang w:val="x-none"/>
              </w:rPr>
            </w:pPr>
            <w:r w:rsidRPr="00B82EDA">
              <w:rPr>
                <w:rFonts w:cstheme="minorHAnsi"/>
                <w:sz w:val="24"/>
                <w:szCs w:val="24"/>
                <w:lang w:val="x-none"/>
              </w:rPr>
              <w:t>Hazadous waste landfill</w:t>
            </w:r>
          </w:p>
        </w:tc>
        <w:tc>
          <w:tcPr>
            <w:tcW w:w="4981" w:type="dxa"/>
          </w:tcPr>
          <w:p w14:paraId="7C28F4E7" w14:textId="58822916" w:rsidR="00B82EDA" w:rsidRPr="00B43F18" w:rsidRDefault="00B43F18" w:rsidP="00B82EDA">
            <w:pPr>
              <w:rPr>
                <w:rFonts w:cstheme="minorHAnsi"/>
                <w:sz w:val="24"/>
                <w:szCs w:val="24"/>
                <w:highlight w:val="yellow"/>
                <w:lang w:val="x-none"/>
              </w:rPr>
            </w:pPr>
            <w:r w:rsidRPr="00B43F18">
              <w:rPr>
                <w:rFonts w:cstheme="minorHAnsi"/>
                <w:sz w:val="24"/>
                <w:szCs w:val="24"/>
                <w:highlight w:val="yellow"/>
                <w:lang w:val="x-none"/>
              </w:rPr>
              <w:t>…</w:t>
            </w:r>
          </w:p>
        </w:tc>
      </w:tr>
      <w:tr w:rsidR="00B82EDA" w:rsidRPr="00B82EDA" w14:paraId="355CE8F2" w14:textId="77777777" w:rsidTr="00B82EDA">
        <w:tc>
          <w:tcPr>
            <w:tcW w:w="4981" w:type="dxa"/>
          </w:tcPr>
          <w:p w14:paraId="52EF1C0F" w14:textId="07C717D5" w:rsidR="00B82EDA" w:rsidRPr="00B82EDA" w:rsidRDefault="00B82EDA" w:rsidP="00B82EDA">
            <w:pPr>
              <w:rPr>
                <w:rFonts w:cstheme="minorHAnsi"/>
                <w:sz w:val="24"/>
                <w:szCs w:val="24"/>
                <w:lang w:val="x-none"/>
              </w:rPr>
            </w:pPr>
            <w:r w:rsidRPr="00B82EDA">
              <w:rPr>
                <w:rFonts w:cstheme="minorHAnsi"/>
                <w:sz w:val="24"/>
                <w:szCs w:val="24"/>
                <w:lang w:val="x-none"/>
              </w:rPr>
              <w:t>Non-hazardous waste landfill</w:t>
            </w:r>
          </w:p>
        </w:tc>
        <w:tc>
          <w:tcPr>
            <w:tcW w:w="4981" w:type="dxa"/>
          </w:tcPr>
          <w:p w14:paraId="3A143C5F" w14:textId="179602F7" w:rsidR="00B82EDA" w:rsidRPr="00B43F18" w:rsidRDefault="00B43F18" w:rsidP="00B82EDA">
            <w:pPr>
              <w:rPr>
                <w:rFonts w:cstheme="minorHAnsi"/>
                <w:sz w:val="24"/>
                <w:szCs w:val="24"/>
                <w:highlight w:val="yellow"/>
                <w:lang w:val="x-none"/>
              </w:rPr>
            </w:pPr>
            <w:r w:rsidRPr="00B43F18">
              <w:rPr>
                <w:rFonts w:cstheme="minorHAnsi"/>
                <w:sz w:val="24"/>
                <w:szCs w:val="24"/>
                <w:highlight w:val="yellow"/>
                <w:lang w:val="x-none"/>
              </w:rPr>
              <w:t>…</w:t>
            </w:r>
          </w:p>
        </w:tc>
      </w:tr>
      <w:tr w:rsidR="00B82EDA" w:rsidRPr="00B43F18" w14:paraId="5C3D8933" w14:textId="77777777" w:rsidTr="00B82EDA">
        <w:tc>
          <w:tcPr>
            <w:tcW w:w="4981" w:type="dxa"/>
          </w:tcPr>
          <w:p w14:paraId="48615CFC" w14:textId="35E8E98A" w:rsidR="00B82EDA" w:rsidRPr="00B82EDA" w:rsidRDefault="00B82EDA" w:rsidP="00B82EDA">
            <w:pPr>
              <w:rPr>
                <w:rFonts w:cstheme="minorHAnsi"/>
                <w:sz w:val="24"/>
                <w:szCs w:val="24"/>
                <w:lang w:val="x-none"/>
              </w:rPr>
            </w:pPr>
            <w:r w:rsidRPr="00B82EDA">
              <w:rPr>
                <w:rFonts w:cstheme="minorHAnsi"/>
                <w:sz w:val="24"/>
                <w:szCs w:val="24"/>
                <w:lang w:val="x-none"/>
              </w:rPr>
              <w:t>Non-hazardous waste landfill (municipal)</w:t>
            </w:r>
          </w:p>
        </w:tc>
        <w:tc>
          <w:tcPr>
            <w:tcW w:w="4981" w:type="dxa"/>
          </w:tcPr>
          <w:p w14:paraId="5A391DEA" w14:textId="5E5CA9F2" w:rsidR="00B82EDA" w:rsidRPr="00B43F18" w:rsidRDefault="00B43F18" w:rsidP="00B82EDA">
            <w:pPr>
              <w:rPr>
                <w:rFonts w:cstheme="minorHAnsi"/>
                <w:sz w:val="24"/>
                <w:szCs w:val="24"/>
                <w:highlight w:val="yellow"/>
                <w:lang w:val="x-none"/>
              </w:rPr>
            </w:pPr>
            <w:r w:rsidRPr="00B43F18">
              <w:rPr>
                <w:rFonts w:cstheme="minorHAnsi"/>
                <w:sz w:val="24"/>
                <w:szCs w:val="24"/>
                <w:highlight w:val="yellow"/>
                <w:lang w:val="x-none"/>
              </w:rPr>
              <w:t>…</w:t>
            </w:r>
          </w:p>
        </w:tc>
      </w:tr>
    </w:tbl>
    <w:p w14:paraId="653B1048" w14:textId="77777777" w:rsidR="00B82EDA" w:rsidRDefault="00B82EDA" w:rsidP="00B82EDA">
      <w:pPr>
        <w:rPr>
          <w:rFonts w:cstheme="minorHAnsi"/>
          <w:sz w:val="24"/>
          <w:szCs w:val="24"/>
          <w:lang w:val="x-none"/>
        </w:rPr>
      </w:pPr>
    </w:p>
    <w:p w14:paraId="79B1000A" w14:textId="7C6CC0D2" w:rsidR="00B82EDA" w:rsidRPr="00B82EDA" w:rsidRDefault="00B82EDA" w:rsidP="00B82EDA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B82EDA">
        <w:rPr>
          <w:rFonts w:cstheme="minorHAnsi"/>
          <w:b/>
          <w:bCs/>
          <w:sz w:val="28"/>
          <w:szCs w:val="28"/>
          <w:lang w:val="x-none"/>
        </w:rPr>
        <w:t>1. SCOPE   </w:t>
      </w:r>
    </w:p>
    <w:p w14:paraId="165B87C8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11. EU-BRITE proposes to cover in the LAN BREF activity 5.4 of Annex I to Directive 2010/75/EU of</w:t>
      </w:r>
    </w:p>
    <w:p w14:paraId="5074B8C8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the European Parliament and of the Council of 24 November 2010 on industrial and livestock</w:t>
      </w:r>
    </w:p>
    <w:p w14:paraId="05ADBA77" w14:textId="0EA843FB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rearing emissions:</w:t>
      </w:r>
    </w:p>
    <w:p w14:paraId="73178A29" w14:textId="77777777" w:rsidR="00B82EDA" w:rsidRPr="00B43F18" w:rsidRDefault="00B82EDA" w:rsidP="00B82EDA">
      <w:pPr>
        <w:spacing w:after="0" w:line="240" w:lineRule="auto"/>
        <w:rPr>
          <w:rFonts w:cstheme="minorHAnsi"/>
          <w:i/>
          <w:iCs/>
          <w:sz w:val="24"/>
          <w:szCs w:val="24"/>
          <w:lang w:val="x-none"/>
        </w:rPr>
      </w:pPr>
      <w:r w:rsidRPr="00B43F18">
        <w:rPr>
          <w:rFonts w:cstheme="minorHAnsi"/>
          <w:i/>
          <w:iCs/>
          <w:sz w:val="24"/>
          <w:szCs w:val="24"/>
          <w:lang w:val="x-none"/>
        </w:rPr>
        <w:t>5.4 Landfills, as defined in Article 2(g) of Council Directive 1999/31/EC of 26 April 1999 on the</w:t>
      </w:r>
    </w:p>
    <w:p w14:paraId="691C43B9" w14:textId="77777777" w:rsidR="00B82EDA" w:rsidRPr="00B43F18" w:rsidRDefault="00B82EDA" w:rsidP="00B82EDA">
      <w:pPr>
        <w:spacing w:after="0" w:line="240" w:lineRule="auto"/>
        <w:rPr>
          <w:rFonts w:cstheme="minorHAnsi"/>
          <w:i/>
          <w:iCs/>
          <w:sz w:val="24"/>
          <w:szCs w:val="24"/>
          <w:lang w:val="x-none"/>
        </w:rPr>
      </w:pPr>
      <w:r w:rsidRPr="00B43F18">
        <w:rPr>
          <w:rFonts w:cstheme="minorHAnsi"/>
          <w:i/>
          <w:iCs/>
          <w:sz w:val="24"/>
          <w:szCs w:val="24"/>
          <w:lang w:val="x-none"/>
        </w:rPr>
        <w:t>landfill of waste, receiving more than 10 tonnes of waste per day or with a total capacity exceeding</w:t>
      </w:r>
    </w:p>
    <w:p w14:paraId="7B78DFCD" w14:textId="6844B1B3" w:rsidR="00B82EDA" w:rsidRPr="00B43F18" w:rsidRDefault="00B82EDA" w:rsidP="00B82EDA">
      <w:pPr>
        <w:spacing w:after="0" w:line="240" w:lineRule="auto"/>
        <w:rPr>
          <w:rFonts w:cstheme="minorHAnsi"/>
          <w:i/>
          <w:iCs/>
          <w:sz w:val="24"/>
          <w:szCs w:val="24"/>
          <w:lang w:val="x-none"/>
        </w:rPr>
      </w:pPr>
      <w:r w:rsidRPr="00B43F18">
        <w:rPr>
          <w:rFonts w:cstheme="minorHAnsi"/>
          <w:i/>
          <w:iCs/>
          <w:sz w:val="24"/>
          <w:szCs w:val="24"/>
          <w:lang w:val="x-none"/>
        </w:rPr>
        <w:t>25 000 tonnes, excluding landfills of inert waste.</w:t>
      </w:r>
    </w:p>
    <w:p w14:paraId="012DCC40" w14:textId="77B74103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06CBAEA2" w14:textId="0FC2F1E1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……</w:t>
      </w:r>
    </w:p>
    <w:p w14:paraId="7B3D373A" w14:textId="77777777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2454FAF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12. EU-BRITE proposes to cover in the LAN BREF activity 5.6 of Annex I to Directive 2010/75/EU of</w:t>
      </w:r>
    </w:p>
    <w:p w14:paraId="580EAC56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the European Parliament and of the Council of 24 November 2010 on industrial and livestock</w:t>
      </w:r>
    </w:p>
    <w:p w14:paraId="45F64F2F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rearing emissions:</w:t>
      </w:r>
    </w:p>
    <w:p w14:paraId="1548A627" w14:textId="77777777" w:rsidR="00B82EDA" w:rsidRPr="00B43F18" w:rsidRDefault="00B82EDA" w:rsidP="00B82EDA">
      <w:pPr>
        <w:spacing w:after="0" w:line="240" w:lineRule="auto"/>
        <w:rPr>
          <w:rFonts w:cstheme="minorHAnsi"/>
          <w:i/>
          <w:iCs/>
          <w:sz w:val="24"/>
          <w:szCs w:val="24"/>
          <w:lang w:val="x-none"/>
        </w:rPr>
      </w:pPr>
      <w:r w:rsidRPr="00B43F18">
        <w:rPr>
          <w:rFonts w:cstheme="minorHAnsi"/>
          <w:i/>
          <w:iCs/>
          <w:sz w:val="24"/>
          <w:szCs w:val="24"/>
          <w:lang w:val="x-none"/>
        </w:rPr>
        <w:t>5.6 Underground storage of hazardous waste with a total capacity exceeding 50 tonnes.</w:t>
      </w:r>
    </w:p>
    <w:p w14:paraId="2426D66D" w14:textId="181BA5E0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4C2C4C53" w14:textId="50EF7D57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……</w:t>
      </w:r>
    </w:p>
    <w:p w14:paraId="007662EB" w14:textId="77777777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1A3961A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13. EU BRITE proposes to cover in the LAN BREF hazardous waste and non-hazardous waste</w:t>
      </w:r>
    </w:p>
    <w:p w14:paraId="6BC23EC3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landfills.</w:t>
      </w:r>
    </w:p>
    <w:p w14:paraId="15EEB0A9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79A6EA1D" w14:textId="132EFA48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…..</w:t>
      </w:r>
    </w:p>
    <w:p w14:paraId="32487BB1" w14:textId="77777777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770ADFF9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14. EU-BRITE proposes to cover the following landfill operations/phases in the LAN BREF:</w:t>
      </w:r>
    </w:p>
    <w:p w14:paraId="773F4DBD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Waste characterisation and acceptance procedure</w:t>
      </w:r>
    </w:p>
    <w:p w14:paraId="52963648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On-site transport and handling of waste for disposal</w:t>
      </w:r>
    </w:p>
    <w:p w14:paraId="67AD5447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On-site transport and handling of materials</w:t>
      </w:r>
    </w:p>
    <w:p w14:paraId="7F8705C0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Disposal and uniform distribution of waste</w:t>
      </w:r>
    </w:p>
    <w:p w14:paraId="79F48E68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Leachate management</w:t>
      </w:r>
    </w:p>
    <w:p w14:paraId="36082F22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Landfill gas management</w:t>
      </w:r>
    </w:p>
    <w:p w14:paraId="7304EEDC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Surface water management</w:t>
      </w:r>
    </w:p>
    <w:p w14:paraId="1F4C6104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End-of-life cell capping</w:t>
      </w:r>
    </w:p>
    <w:p w14:paraId="503289EE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Closure phase</w:t>
      </w:r>
    </w:p>
    <w:p w14:paraId="3DE24122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After-care phase</w:t>
      </w:r>
    </w:p>
    <w:p w14:paraId="2BE98EBE" w14:textId="77777777" w:rsidR="00B82EDA" w:rsidRPr="00B43F18" w:rsidRDefault="00B82EDA">
      <w:pPr>
        <w:pStyle w:val="Paragrafoelenco"/>
        <w:numPr>
          <w:ilvl w:val="0"/>
          <w:numId w:val="5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lang w:val="x-none"/>
        </w:rPr>
        <w:t>Other(s)</w:t>
      </w:r>
    </w:p>
    <w:p w14:paraId="3A15DD40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0FFC306C" w14:textId="47FA6C0D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……</w:t>
      </w:r>
    </w:p>
    <w:p w14:paraId="1D52F4E6" w14:textId="77777777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33B2523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15. EU-BRITE proposes to cover in the scope of the LAN BREF the activity in point 6.11 of Annex I</w:t>
      </w:r>
    </w:p>
    <w:p w14:paraId="5F0C75B2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to the IED (independently operated treatment of waste water not covered by Directive (EU) 2024</w:t>
      </w:r>
    </w:p>
    <w:p w14:paraId="7C0C2087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/3019) if the main pollutant load originates from the activity covered in points 5.4 and 5.6 of Annex I</w:t>
      </w:r>
    </w:p>
    <w:p w14:paraId="7848C656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lastRenderedPageBreak/>
        <w:t>to the IED, as addressed in recent BREFs.</w:t>
      </w:r>
    </w:p>
    <w:p w14:paraId="1AEDD5A5" w14:textId="77777777" w:rsidR="00B82EDA" w:rsidRP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82EDA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4CB2ADC0" w14:textId="7F0D4F35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…..</w:t>
      </w:r>
    </w:p>
    <w:p w14:paraId="141AA4AF" w14:textId="77777777" w:rsidR="00B82EDA" w:rsidRDefault="00B82EDA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3562457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16. EU-BRITE proposes to cover in the scope of the LAN BREF the combined treatment of waste</w:t>
      </w:r>
    </w:p>
    <w:p w14:paraId="0ABCF234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water from different origins if the main pollutant load originates from the activity covered in points</w:t>
      </w:r>
    </w:p>
    <w:p w14:paraId="0DA46B24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5.4 and 5.6 of Annex I to the IED, as addressed in recent BREFs.</w:t>
      </w:r>
    </w:p>
    <w:p w14:paraId="77AF0B08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10A472C9" w14:textId="7F4B1047" w:rsidR="00B82EDA" w:rsidRDefault="002703F7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3FB84675" w14:textId="77777777" w:rsidR="002703F7" w:rsidRDefault="002703F7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663A630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17. EU-BRITE proposes not to cover the waste treatment activity carried out on site, to avoid</w:t>
      </w:r>
    </w:p>
    <w:p w14:paraId="77EB6962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overlaps with the scope of other IED BREFs.</w:t>
      </w:r>
    </w:p>
    <w:p w14:paraId="1D36CEAA" w14:textId="77777777" w:rsid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66E2933B" w14:textId="311912B4" w:rsid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5E8515DB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AA2FF30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18. EU-BRITE proposes not to cover the waste incineration activity carried out on site, to avoid</w:t>
      </w:r>
    </w:p>
    <w:p w14:paraId="3A24AD74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overlaps with the scope of other IED BREFs.</w:t>
      </w:r>
    </w:p>
    <w:p w14:paraId="2C1F0CE4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483CB8B3" w14:textId="77777777" w:rsid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2D1787AE" w14:textId="77777777" w:rsid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E3E40D3" w14:textId="5C8673DB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19. EU-BRITE proposes not to duplicate in the LAN BREF information already covered in the LCP</w:t>
      </w:r>
    </w:p>
    <w:p w14:paraId="7549A8C1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BREF and in the MCPD, but to instead cross-reference these documents where applicable.</w:t>
      </w:r>
    </w:p>
    <w:p w14:paraId="25DBE69B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Please give your feedback in the box below.</w:t>
      </w:r>
    </w:p>
    <w:p w14:paraId="464E8328" w14:textId="3B2068C1" w:rsidR="002703F7" w:rsidRDefault="002703F7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1E2EB74E" w14:textId="77777777" w:rsidR="002703F7" w:rsidRDefault="002703F7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96FACCA" w14:textId="77777777" w:rsidR="002703F7" w:rsidRPr="002703F7" w:rsidRDefault="002703F7" w:rsidP="002703F7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2703F7">
        <w:rPr>
          <w:rFonts w:cstheme="minorHAnsi"/>
          <w:b/>
          <w:bCs/>
          <w:sz w:val="28"/>
          <w:szCs w:val="28"/>
          <w:lang w:val="x-none"/>
        </w:rPr>
        <w:t>2. EMISSIONS TO WATER</w:t>
      </w:r>
    </w:p>
    <w:p w14:paraId="2C44BA05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21. EU-BRITE proposes to collect information on the characteristics of emissions to water (e.g. pH,</w:t>
      </w:r>
    </w:p>
    <w:p w14:paraId="63A11639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temperature, flow).</w:t>
      </w:r>
    </w:p>
    <w:p w14:paraId="35DE82B1" w14:textId="77777777" w:rsidR="002703F7" w:rsidRPr="00B43F18" w:rsidRDefault="002703F7" w:rsidP="002703F7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34488F0D" w14:textId="77777777" w:rsidR="002703F7" w:rsidRPr="00B43F18" w:rsidRDefault="002703F7" w:rsidP="002703F7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5EA4BBE3" w14:textId="77777777" w:rsidR="002703F7" w:rsidRPr="00B43F18" w:rsidRDefault="002703F7" w:rsidP="002703F7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70C8EF52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E4B57A7" w14:textId="03640221" w:rsidR="002703F7" w:rsidRDefault="002703F7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0C7DE479" w14:textId="77777777" w:rsidR="002703F7" w:rsidRDefault="002703F7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BE597C1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Which of the following parameters should be considered?</w:t>
      </w:r>
    </w:p>
    <w:p w14:paraId="61FBC837" w14:textId="77777777" w:rsidR="002703F7" w:rsidRPr="002703F7" w:rsidRDefault="002703F7" w:rsidP="002703F7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Flow</w:t>
      </w:r>
    </w:p>
    <w:p w14:paraId="133CBEA0" w14:textId="77777777" w:rsidR="002703F7" w:rsidRPr="002703F7" w:rsidRDefault="002703F7" w:rsidP="002703F7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Temperature</w:t>
      </w:r>
    </w:p>
    <w:p w14:paraId="1C69AF08" w14:textId="77777777" w:rsidR="002703F7" w:rsidRPr="002703F7" w:rsidRDefault="002703F7" w:rsidP="002703F7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pH</w:t>
      </w:r>
    </w:p>
    <w:p w14:paraId="1D6C9482" w14:textId="77777777" w:rsidR="002703F7" w:rsidRPr="002703F7" w:rsidRDefault="002703F7" w:rsidP="002703F7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Conductivity</w:t>
      </w:r>
    </w:p>
    <w:p w14:paraId="698A0775" w14:textId="77777777" w:rsidR="002703F7" w:rsidRPr="002703F7" w:rsidRDefault="002703F7" w:rsidP="002703F7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Redox potential</w:t>
      </w:r>
    </w:p>
    <w:p w14:paraId="6F4CF13D" w14:textId="77777777" w:rsidR="002703F7" w:rsidRPr="002703F7" w:rsidRDefault="002703F7" w:rsidP="002703F7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Other(s)</w:t>
      </w:r>
    </w:p>
    <w:p w14:paraId="75CF93EA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If you have selected ‘other(s)’ in the previous question, please indicate which parameter(s) should be</w:t>
      </w:r>
    </w:p>
    <w:p w14:paraId="376A616F" w14:textId="77777777" w:rsid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considered:</w:t>
      </w:r>
    </w:p>
    <w:p w14:paraId="0B6F5629" w14:textId="4CC20302" w:rsid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1F805C34" w14:textId="77777777" w:rsid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87C5EA2" w14:textId="3775FC6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22. Please provide your feedback on the following pollutants proposed by EU-BRITE as key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>environmental issues (KEIs) for emissions to water.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>Please, for each pollutant, indicate whether you consider it to be a KEI for emissions to water. Also indicate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>the information requested for each pollutant if available.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>In this survey, a KEI is understood as an environmental issue that is considered so important for the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 xml:space="preserve">landfilling activities and operations that it may be covered by the LAN BREF. </w:t>
      </w:r>
      <w:r w:rsidRPr="002703F7">
        <w:rPr>
          <w:rFonts w:cstheme="minorHAnsi"/>
          <w:sz w:val="24"/>
          <w:szCs w:val="24"/>
          <w:lang w:val="x-none"/>
        </w:rPr>
        <w:lastRenderedPageBreak/>
        <w:t>Information about the KEI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>should be collected through questionnaires and/or as bulk information. The aim of collecting such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>information may then differ from one KEI to another (e.g. deriving BAT, BAT-AELs, BAT-AEPLs and/or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2703F7">
        <w:rPr>
          <w:rFonts w:cstheme="minorHAnsi"/>
          <w:sz w:val="24"/>
          <w:szCs w:val="24"/>
          <w:lang w:val="x-none"/>
        </w:rPr>
        <w:t>benchmarks). The KEIs will be decided by the TWG at the Kick off Meeting.</w:t>
      </w:r>
    </w:p>
    <w:p w14:paraId="5080868E" w14:textId="6DB6D724" w:rsidR="00B43F18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Please, note the following while filling in the table:</w:t>
      </w:r>
    </w:p>
    <w:p w14:paraId="0282A052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It is possible to propose other pollutant besides than those proposed in the table. To do so, please</w:t>
      </w:r>
    </w:p>
    <w:p w14:paraId="684D238F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download the Excel file provided at the end of the table and fill it in with as many pollutants as</w:t>
      </w:r>
    </w:p>
    <w:p w14:paraId="725A0083" w14:textId="77777777" w:rsidR="002703F7" w:rsidRPr="002703F7" w:rsidRDefault="002703F7" w:rsidP="002703F7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2703F7">
        <w:rPr>
          <w:rFonts w:cstheme="minorHAnsi"/>
          <w:sz w:val="24"/>
          <w:szCs w:val="24"/>
          <w:lang w:val="x-none"/>
        </w:rPr>
        <w:t>considered relevant. Please, enter a different line for each pollutant.</w:t>
      </w:r>
    </w:p>
    <w:p w14:paraId="3C5013B8" w14:textId="77777777" w:rsidR="00427AD3" w:rsidRDefault="00427AD3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90F0F92" w14:textId="48E25B87" w:rsidR="002703F7" w:rsidRDefault="002703F7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VEDERE FILE EXCELL</w:t>
      </w:r>
    </w:p>
    <w:p w14:paraId="33287D45" w14:textId="77777777" w:rsidR="00B43F18" w:rsidRDefault="00B43F18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7F8F0950" w14:textId="16D1012C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indicate in the comments/additional information section, if applicable, the types of PFAS monitored.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If there is any other pollutant that your delegation considers to be a KEI for emissions to water, please</w:t>
      </w:r>
      <w:r w:rsidR="00B43F18"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upload your proposal.</w:t>
      </w:r>
    </w:p>
    <w:p w14:paraId="08F6AFD8" w14:textId="550B1D76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each pollutant proposed, please indicate the information requested as per the EU-BRITE proposal if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available (type of landfill, available data, monitoring frequency, type of monitoring, impact and any other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additional comment).</w:t>
      </w:r>
    </w:p>
    <w:p w14:paraId="0714C1A2" w14:textId="77777777" w:rsidR="00070635" w:rsidRDefault="00070635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B9A9288" w14:textId="438C1B02" w:rsidR="00070635" w:rsidRPr="00B43F18" w:rsidRDefault="00070635" w:rsidP="00B82EDA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B43F18">
        <w:rPr>
          <w:rFonts w:cstheme="minorHAnsi"/>
          <w:b/>
          <w:bCs/>
          <w:sz w:val="28"/>
          <w:szCs w:val="28"/>
          <w:lang w:val="x-none"/>
        </w:rPr>
        <w:t>3. EMISSIONS TO AIR</w:t>
      </w:r>
    </w:p>
    <w:p w14:paraId="7EC5C676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32. EU-BRITE proposes to consider odour emissions as a KEI.</w:t>
      </w:r>
    </w:p>
    <w:p w14:paraId="045B8C97" w14:textId="77777777" w:rsidR="00070635" w:rsidRPr="00B43F18" w:rsidRDefault="00070635" w:rsidP="00070635">
      <w:pPr>
        <w:pStyle w:val="Paragrafoelenco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472D29BD" w14:textId="77777777" w:rsidR="00070635" w:rsidRPr="00B43F18" w:rsidRDefault="00070635" w:rsidP="00070635">
      <w:pPr>
        <w:pStyle w:val="Paragrafoelenco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2AA709EF" w14:textId="77777777" w:rsidR="00070635" w:rsidRPr="00B43F18" w:rsidRDefault="00070635" w:rsidP="00070635">
      <w:pPr>
        <w:pStyle w:val="Paragrafoelenco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6534DA3B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7D045B07" w14:textId="70F4FCAE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57C5B469" w14:textId="77777777" w:rsidR="00B43F18" w:rsidRDefault="00B43F18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7A5036B" w14:textId="5CA33A6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KEI be considered?</w:t>
      </w:r>
    </w:p>
    <w:p w14:paraId="5080EE9F" w14:textId="77777777" w:rsidR="00070635" w:rsidRPr="00B43F18" w:rsidRDefault="00070635" w:rsidP="00070635">
      <w:pPr>
        <w:pStyle w:val="Paragrafoelenco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7D4F1FED" w14:textId="77777777" w:rsidR="00070635" w:rsidRPr="00B43F18" w:rsidRDefault="00070635" w:rsidP="00070635">
      <w:pPr>
        <w:pStyle w:val="Paragrafoelenco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Non-hazardous waste: municipal</w:t>
      </w:r>
    </w:p>
    <w:p w14:paraId="5F88C2F4" w14:textId="77777777" w:rsidR="00070635" w:rsidRPr="00B43F18" w:rsidRDefault="00070635" w:rsidP="00070635">
      <w:pPr>
        <w:pStyle w:val="Paragrafoelenco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4BE18CE1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ADEC38C" w14:textId="72F50231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When considering this pollutant as a KEI in the context of landfill operations, what aspect will it most likely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impact?</w:t>
      </w:r>
    </w:p>
    <w:p w14:paraId="1F00863D" w14:textId="77777777" w:rsidR="00070635" w:rsidRPr="00B43F18" w:rsidRDefault="00070635" w:rsidP="00070635">
      <w:pPr>
        <w:pStyle w:val="Paragrafoelenco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Environment</w:t>
      </w:r>
    </w:p>
    <w:p w14:paraId="722A845C" w14:textId="77777777" w:rsidR="00070635" w:rsidRPr="00B43F18" w:rsidRDefault="00070635" w:rsidP="00070635">
      <w:pPr>
        <w:pStyle w:val="Paragrafoelenco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Human health</w:t>
      </w:r>
    </w:p>
    <w:p w14:paraId="6424B215" w14:textId="77777777" w:rsidR="00070635" w:rsidRPr="00B43F18" w:rsidRDefault="00070635" w:rsidP="00070635">
      <w:pPr>
        <w:pStyle w:val="Paragrafoelenco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Biodiversity</w:t>
      </w:r>
    </w:p>
    <w:p w14:paraId="168AE272" w14:textId="77777777" w:rsidR="00070635" w:rsidRPr="00070635" w:rsidRDefault="00070635" w:rsidP="00070635">
      <w:pPr>
        <w:pStyle w:val="Paragrafoelenco"/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ED0C8C9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33. EU-BRITE proposes to collect, during the BREF development process, information on measures</w:t>
      </w:r>
    </w:p>
    <w:p w14:paraId="5AB3BC35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/techniques to prevent and/or to reduce diffuse odour emissions.</w:t>
      </w:r>
    </w:p>
    <w:p w14:paraId="3C481A64" w14:textId="77777777" w:rsidR="00070635" w:rsidRPr="00B43F18" w:rsidRDefault="00070635" w:rsidP="00070635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35293FB4" w14:textId="77777777" w:rsidR="00070635" w:rsidRDefault="00070635" w:rsidP="00070635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0A7D99E9" w14:textId="77777777" w:rsidR="00070635" w:rsidRPr="00B43F18" w:rsidRDefault="00070635" w:rsidP="00B43F18">
      <w:pPr>
        <w:pStyle w:val="Paragrafoelenco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0F8637FE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22DE365B" w14:textId="5AC7787B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2BA86EC2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B1ED587" w14:textId="77777777" w:rsidR="00070635" w:rsidRPr="00B43F18" w:rsidRDefault="00070635" w:rsidP="00070635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B43F18">
        <w:rPr>
          <w:rFonts w:cstheme="minorHAnsi"/>
          <w:b/>
          <w:bCs/>
          <w:sz w:val="28"/>
          <w:szCs w:val="28"/>
          <w:lang w:val="x-none"/>
        </w:rPr>
        <w:t>4. AUXILIARY MATERIALS AND CHEMICALS CONSUMPTION</w:t>
      </w:r>
    </w:p>
    <w:p w14:paraId="6FAFFA8A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41. EU-BRITE proposes to collect, during the BREF development process, information on the</w:t>
      </w:r>
    </w:p>
    <w:p w14:paraId="4D2B728C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auxiliary materials used in landfill operations.</w:t>
      </w:r>
    </w:p>
    <w:p w14:paraId="16D64CCA" w14:textId="77777777" w:rsidR="00070635" w:rsidRPr="00B43F18" w:rsidRDefault="00070635" w:rsidP="00070635">
      <w:pPr>
        <w:pStyle w:val="Paragrafoelenco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364C9263" w14:textId="77777777" w:rsidR="00070635" w:rsidRDefault="00070635" w:rsidP="00070635">
      <w:pPr>
        <w:pStyle w:val="Paragrafoelenco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3298B1DD" w14:textId="77777777" w:rsidR="00070635" w:rsidRPr="00B43F18" w:rsidRDefault="00070635" w:rsidP="00B43F18">
      <w:pPr>
        <w:pStyle w:val="Paragrafoelenco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26EC3338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lastRenderedPageBreak/>
        <w:t>Please provide the rationale for your opinion:</w:t>
      </w:r>
    </w:p>
    <w:p w14:paraId="40A3C628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5632E76D" w14:textId="77777777" w:rsidR="00B43F18" w:rsidRDefault="00B43F18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E75AD35" w14:textId="4CC5AAB6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a list of auxiliary materials and the landfill type and operations in which they are used.</w:t>
      </w:r>
    </w:p>
    <w:p w14:paraId="1DF8713E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B43F18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782361C5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3829722" w14:textId="5F1D0A5C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42. EU-BRITE proposes to include the consumption of chemicals as a KEI.</w:t>
      </w:r>
    </w:p>
    <w:p w14:paraId="13ECB4C4" w14:textId="77777777" w:rsidR="00070635" w:rsidRPr="00835F52" w:rsidRDefault="00070635" w:rsidP="00070635">
      <w:pPr>
        <w:pStyle w:val="Paragrafoelenco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7ADF8CA1" w14:textId="77777777" w:rsidR="00070635" w:rsidRPr="00835F52" w:rsidRDefault="00070635" w:rsidP="00070635">
      <w:pPr>
        <w:pStyle w:val="Paragrafoelenco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6D22FCFD" w14:textId="77777777" w:rsidR="00070635" w:rsidRPr="00835F52" w:rsidRDefault="00070635" w:rsidP="00070635">
      <w:pPr>
        <w:pStyle w:val="Paragrafoelenco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72506387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CF77E99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6001C088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107285C" w14:textId="0E013959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a list of chemicals and the landfill type and operations in which they are used.</w:t>
      </w:r>
    </w:p>
    <w:p w14:paraId="08E3C166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50D6B3E3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AA3FDB4" w14:textId="3E43F9E6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KEI be considered?</w:t>
      </w:r>
    </w:p>
    <w:p w14:paraId="6048C9A4" w14:textId="77777777" w:rsidR="00070635" w:rsidRPr="00835F52" w:rsidRDefault="00070635" w:rsidP="00070635">
      <w:pPr>
        <w:pStyle w:val="Paragrafoelenco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636C7DF4" w14:textId="77777777" w:rsidR="00070635" w:rsidRPr="00835F52" w:rsidRDefault="00070635" w:rsidP="00070635">
      <w:pPr>
        <w:pStyle w:val="Paragrafoelenco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 municipal</w:t>
      </w:r>
    </w:p>
    <w:p w14:paraId="5428F0A0" w14:textId="77777777" w:rsidR="00070635" w:rsidRPr="00835F52" w:rsidRDefault="00070635" w:rsidP="00070635">
      <w:pPr>
        <w:pStyle w:val="Paragrafoelenco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64B559FA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EC84EEA" w14:textId="5217228A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When considering this pollutant as a KEI in the context of landfill operations, what aspect will it most likely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impact?</w:t>
      </w:r>
    </w:p>
    <w:p w14:paraId="758853E0" w14:textId="77777777" w:rsidR="00070635" w:rsidRPr="00835F52" w:rsidRDefault="00070635" w:rsidP="00070635">
      <w:pPr>
        <w:pStyle w:val="Paragrafoelenco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Environment</w:t>
      </w:r>
    </w:p>
    <w:p w14:paraId="0A06B5A9" w14:textId="77777777" w:rsidR="00070635" w:rsidRPr="00835F52" w:rsidRDefault="00070635" w:rsidP="00070635">
      <w:pPr>
        <w:pStyle w:val="Paragrafoelenco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Human health</w:t>
      </w:r>
    </w:p>
    <w:p w14:paraId="3E73BC7B" w14:textId="77777777" w:rsidR="00070635" w:rsidRPr="00835F52" w:rsidRDefault="00070635" w:rsidP="00070635">
      <w:pPr>
        <w:pStyle w:val="Paragrafoelenco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Biodiversity</w:t>
      </w:r>
    </w:p>
    <w:p w14:paraId="29AB5229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79129B57" w14:textId="0F9D895C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43. EU-BRITE proposes to collect, during the BREF development process, data and information on</w:t>
      </w:r>
    </w:p>
    <w:p w14:paraId="59DE3E95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the type, quantity, purpose, function and fate of chemicals used in landfilling operations under the</w:t>
      </w:r>
    </w:p>
    <w:p w14:paraId="3E13BC36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scope of the LAN BREF.</w:t>
      </w:r>
    </w:p>
    <w:p w14:paraId="1628348B" w14:textId="77777777" w:rsidR="00070635" w:rsidRPr="00835F52" w:rsidRDefault="00070635" w:rsidP="00070635">
      <w:pPr>
        <w:pStyle w:val="Paragrafoelenco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1F747291" w14:textId="77777777" w:rsidR="00070635" w:rsidRPr="00835F52" w:rsidRDefault="00070635" w:rsidP="00070635">
      <w:pPr>
        <w:pStyle w:val="Paragrafoelenco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515BF5BF" w14:textId="77777777" w:rsidR="00070635" w:rsidRPr="00835F52" w:rsidRDefault="00070635" w:rsidP="00070635">
      <w:pPr>
        <w:pStyle w:val="Paragrafoelenco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471AAD5B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F1C4578" w14:textId="249C426D" w:rsidR="00070635" w:rsidRDefault="00070635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1DEB7B1C" w14:textId="77777777" w:rsidR="00070635" w:rsidRDefault="00070635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DD227C4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44. EU-BRITE proposes to collect, during the BREF development process, data and information on</w:t>
      </w:r>
    </w:p>
    <w:p w14:paraId="724C4AA4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the possible substitution options involving alternative or less hazardous chemicals.</w:t>
      </w:r>
    </w:p>
    <w:p w14:paraId="73D85782" w14:textId="77777777" w:rsidR="00070635" w:rsidRPr="00835F52" w:rsidRDefault="00070635" w:rsidP="00070635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4DA1FFA6" w14:textId="77777777" w:rsidR="00070635" w:rsidRPr="00835F52" w:rsidRDefault="00070635" w:rsidP="00070635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5AD97305" w14:textId="77777777" w:rsidR="00070635" w:rsidRPr="00835F52" w:rsidRDefault="00070635" w:rsidP="00070635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631E8059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7D4A4D5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5CD95F73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42EC800" w14:textId="43C44D61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topic be considered?</w:t>
      </w:r>
    </w:p>
    <w:p w14:paraId="31BB7088" w14:textId="77777777" w:rsidR="00070635" w:rsidRPr="00835F52" w:rsidRDefault="00070635" w:rsidP="00070635">
      <w:pPr>
        <w:pStyle w:val="Paragrafoelenco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44FEE6BB" w14:textId="77777777" w:rsidR="00835F52" w:rsidRDefault="00070635" w:rsidP="00835F52">
      <w:pPr>
        <w:pStyle w:val="Paragrafoelenco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61C8ACF0" w14:textId="5335760E" w:rsidR="00070635" w:rsidRPr="00835F52" w:rsidRDefault="00070635" w:rsidP="00835F52">
      <w:pPr>
        <w:pStyle w:val="Paragrafoelenco"/>
        <w:numPr>
          <w:ilvl w:val="0"/>
          <w:numId w:val="1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</w:t>
      </w:r>
      <w:r w:rsidRPr="00835F52">
        <w:rPr>
          <w:rFonts w:cstheme="minorHAnsi"/>
          <w:sz w:val="24"/>
          <w:szCs w:val="24"/>
          <w:lang w:val="x-none"/>
        </w:rPr>
        <w:t xml:space="preserve"> waste: other than municipal</w:t>
      </w:r>
    </w:p>
    <w:p w14:paraId="5B461142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A9F5E1C" w14:textId="5C7DA594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45. EU-BRITE proposes to collect, during the BREF development process, data and information on</w:t>
      </w:r>
    </w:p>
    <w:p w14:paraId="7EEA39BA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the recovery and reuse of auxiliary materials and chemicals in landfill operations.</w:t>
      </w:r>
    </w:p>
    <w:p w14:paraId="7AB58170" w14:textId="77777777" w:rsidR="00070635" w:rsidRPr="00835F52" w:rsidRDefault="00070635" w:rsidP="00070635">
      <w:pPr>
        <w:pStyle w:val="Paragrafoelenco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lastRenderedPageBreak/>
        <w:t>Agree</w:t>
      </w:r>
    </w:p>
    <w:p w14:paraId="2033A30B" w14:textId="77777777" w:rsidR="00070635" w:rsidRPr="00835F52" w:rsidRDefault="00070635" w:rsidP="00070635">
      <w:pPr>
        <w:pStyle w:val="Paragrafoelenco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7802B27C" w14:textId="77777777" w:rsidR="00070635" w:rsidRPr="00835F52" w:rsidRDefault="00070635" w:rsidP="00070635">
      <w:pPr>
        <w:pStyle w:val="Paragrafoelenco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1A8648EB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362620C4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7E02EE23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CA81B3E" w14:textId="01E66024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topic be considered?</w:t>
      </w:r>
    </w:p>
    <w:p w14:paraId="4829D205" w14:textId="77777777" w:rsidR="00070635" w:rsidRPr="00835F52" w:rsidRDefault="00070635" w:rsidP="00070635">
      <w:pPr>
        <w:pStyle w:val="Paragrafoelenco"/>
        <w:numPr>
          <w:ilvl w:val="0"/>
          <w:numId w:val="1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076AE203" w14:textId="77777777" w:rsidR="00070635" w:rsidRPr="00835F52" w:rsidRDefault="00070635" w:rsidP="00070635">
      <w:pPr>
        <w:pStyle w:val="Paragrafoelenco"/>
        <w:numPr>
          <w:ilvl w:val="0"/>
          <w:numId w:val="1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2A6D388D" w14:textId="77777777" w:rsidR="00070635" w:rsidRPr="00835F52" w:rsidRDefault="00070635" w:rsidP="00070635">
      <w:pPr>
        <w:pStyle w:val="Paragrafoelenco"/>
        <w:numPr>
          <w:ilvl w:val="0"/>
          <w:numId w:val="1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613BA343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B1F3A30" w14:textId="242958AD" w:rsidR="00070635" w:rsidRPr="00835F52" w:rsidRDefault="00070635" w:rsidP="00070635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5. ENERGY CONSUMPTION</w:t>
      </w:r>
    </w:p>
    <w:p w14:paraId="3808096C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51. EU-BRITE proposes to collect, during the BREF development process, information on energy</w:t>
      </w:r>
    </w:p>
    <w:p w14:paraId="275E40BD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consumption.</w:t>
      </w:r>
    </w:p>
    <w:p w14:paraId="65E65798" w14:textId="77777777" w:rsidR="00070635" w:rsidRPr="00835F52" w:rsidRDefault="00070635" w:rsidP="00070635">
      <w:pPr>
        <w:pStyle w:val="Paragrafoelenco"/>
        <w:numPr>
          <w:ilvl w:val="0"/>
          <w:numId w:val="1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50BB4041" w14:textId="77777777" w:rsidR="00070635" w:rsidRPr="00835F52" w:rsidRDefault="00070635" w:rsidP="00070635">
      <w:pPr>
        <w:pStyle w:val="Paragrafoelenco"/>
        <w:numPr>
          <w:ilvl w:val="0"/>
          <w:numId w:val="1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3A9CD5E1" w14:textId="77777777" w:rsidR="00070635" w:rsidRPr="00835F52" w:rsidRDefault="00070635" w:rsidP="00070635">
      <w:pPr>
        <w:pStyle w:val="Paragrafoelenco"/>
        <w:numPr>
          <w:ilvl w:val="0"/>
          <w:numId w:val="1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2DC5F188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EA7C801" w14:textId="57773FA1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7CB375D8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3D25544" w14:textId="1C40CADE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list of landfill operations that are the main energy consumers:</w:t>
      </w:r>
    </w:p>
    <w:p w14:paraId="4C59A070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</w:t>
      </w:r>
    </w:p>
    <w:p w14:paraId="5758B342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71DC089" w14:textId="256CBB43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topic be considered?</w:t>
      </w:r>
    </w:p>
    <w:p w14:paraId="0B700F68" w14:textId="77777777" w:rsidR="00070635" w:rsidRPr="00835F52" w:rsidRDefault="00070635" w:rsidP="00070635">
      <w:pPr>
        <w:pStyle w:val="Paragrafoelenco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650BAEC5" w14:textId="77777777" w:rsidR="00070635" w:rsidRPr="00835F52" w:rsidRDefault="00070635" w:rsidP="00070635">
      <w:pPr>
        <w:pStyle w:val="Paragrafoelenco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0C3C98EE" w14:textId="77777777" w:rsidR="00070635" w:rsidRPr="00835F52" w:rsidRDefault="00070635" w:rsidP="00070635">
      <w:pPr>
        <w:pStyle w:val="Paragrafoelenco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67D4FB8B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BC3A261" w14:textId="0BBCDF73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Would your organisation have reliable and representative data on the energy consumption of landfill sites?</w:t>
      </w:r>
    </w:p>
    <w:p w14:paraId="6B391464" w14:textId="77777777" w:rsidR="00070635" w:rsidRPr="00835F52" w:rsidRDefault="00070635" w:rsidP="00070635">
      <w:pPr>
        <w:pStyle w:val="Paragrafoelenco"/>
        <w:numPr>
          <w:ilvl w:val="0"/>
          <w:numId w:val="1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Yes</w:t>
      </w:r>
    </w:p>
    <w:p w14:paraId="07D0202A" w14:textId="77777777" w:rsidR="00070635" w:rsidRPr="00835F52" w:rsidRDefault="00070635" w:rsidP="00070635">
      <w:pPr>
        <w:pStyle w:val="Paragrafoelenco"/>
        <w:numPr>
          <w:ilvl w:val="0"/>
          <w:numId w:val="1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</w:t>
      </w:r>
    </w:p>
    <w:p w14:paraId="5014CA0C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66EAB05" w14:textId="32D9295E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How many hazardous waste landfills report on the energy consumption?</w:t>
      </w:r>
    </w:p>
    <w:p w14:paraId="28D42135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49316E64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EA3CEC2" w14:textId="0B22981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How many non-hazardous waste landfills report data on the energy consumption?</w:t>
      </w:r>
    </w:p>
    <w:p w14:paraId="007B095B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5D809734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D3FD08E" w14:textId="1A55829E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52. EU-BRITE proposes that the TWG identify, during the BREF development process, the</w:t>
      </w:r>
    </w:p>
    <w:p w14:paraId="3430969A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contextual information to understand and compare the energy consumption data collected.</w:t>
      </w:r>
    </w:p>
    <w:p w14:paraId="21DCB224" w14:textId="3BD9A67E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(Contextual information includes type of energy used/produced (including fuel types) in the installation,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monitoring methods and calculations, landfill configuration and defined boundaries, size and depth of the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landfills and waste characteristics).</w:t>
      </w:r>
    </w:p>
    <w:p w14:paraId="2AAAD596" w14:textId="77777777" w:rsidR="00070635" w:rsidRPr="00835F52" w:rsidRDefault="00070635" w:rsidP="00070635">
      <w:pPr>
        <w:pStyle w:val="Paragrafoelenco"/>
        <w:numPr>
          <w:ilvl w:val="0"/>
          <w:numId w:val="1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76D0B268" w14:textId="77777777" w:rsidR="00070635" w:rsidRPr="00835F52" w:rsidRDefault="00070635" w:rsidP="00070635">
      <w:pPr>
        <w:pStyle w:val="Paragrafoelenco"/>
        <w:numPr>
          <w:ilvl w:val="0"/>
          <w:numId w:val="1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3F593498" w14:textId="77777777" w:rsidR="00070635" w:rsidRPr="00835F52" w:rsidRDefault="00070635" w:rsidP="00070635">
      <w:pPr>
        <w:pStyle w:val="Paragrafoelenco"/>
        <w:numPr>
          <w:ilvl w:val="0"/>
          <w:numId w:val="1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5C438BF3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0864D4FA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201CA3BA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65CD63A" w14:textId="1F4B2023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lastRenderedPageBreak/>
        <w:t>For which type of landfill should this topic be considered?</w:t>
      </w:r>
    </w:p>
    <w:p w14:paraId="52932697" w14:textId="77777777" w:rsidR="00070635" w:rsidRPr="00835F52" w:rsidRDefault="00070635" w:rsidP="00070635">
      <w:pPr>
        <w:pStyle w:val="Paragrafoelenco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723C5F8B" w14:textId="77777777" w:rsidR="00070635" w:rsidRPr="00835F52" w:rsidRDefault="00070635" w:rsidP="00070635">
      <w:pPr>
        <w:pStyle w:val="Paragrafoelenco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112A5EE5" w14:textId="77777777" w:rsidR="00070635" w:rsidRPr="00835F52" w:rsidRDefault="00070635" w:rsidP="00070635">
      <w:pPr>
        <w:pStyle w:val="Paragrafoelenco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241E4D1A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187335C" w14:textId="2FEFF888" w:rsidR="00070635" w:rsidRPr="00835F52" w:rsidRDefault="00070635" w:rsidP="00070635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6. WATER MANAGEMENT</w:t>
      </w:r>
    </w:p>
    <w:p w14:paraId="5ACA24CA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61. EU-BRITE proposes to include water management (consumption, drainage system, treatment</w:t>
      </w:r>
    </w:p>
    <w:p w14:paraId="17F24775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and discharge) as a KEI.</w:t>
      </w:r>
    </w:p>
    <w:p w14:paraId="44AC0076" w14:textId="77777777" w:rsidR="00070635" w:rsidRPr="00835F52" w:rsidRDefault="00070635" w:rsidP="00070635">
      <w:pPr>
        <w:pStyle w:val="Paragrafoelenco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159A881C" w14:textId="77777777" w:rsidR="00070635" w:rsidRPr="00835F52" w:rsidRDefault="00070635" w:rsidP="00070635">
      <w:pPr>
        <w:pStyle w:val="Paragrafoelenco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2F45A8F8" w14:textId="28D1135F" w:rsidR="00070635" w:rsidRPr="00835F52" w:rsidRDefault="00070635" w:rsidP="00070635">
      <w:pPr>
        <w:pStyle w:val="Paragrafoelenco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44738845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77E0EA17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135BEE79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5D8E412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KEI be considered?</w:t>
      </w:r>
    </w:p>
    <w:p w14:paraId="6829FEC6" w14:textId="63E6BC76" w:rsidR="00070635" w:rsidRPr="00835F52" w:rsidRDefault="00070635" w:rsidP="00070635">
      <w:pPr>
        <w:pStyle w:val="Paragrafoelenco"/>
        <w:numPr>
          <w:ilvl w:val="0"/>
          <w:numId w:val="2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2E1FE4B9" w14:textId="77777777" w:rsidR="00070635" w:rsidRPr="00835F52" w:rsidRDefault="00070635" w:rsidP="00070635">
      <w:pPr>
        <w:pStyle w:val="Paragrafoelenco"/>
        <w:numPr>
          <w:ilvl w:val="0"/>
          <w:numId w:val="2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18964B2D" w14:textId="77777777" w:rsidR="00070635" w:rsidRPr="00835F52" w:rsidRDefault="00070635" w:rsidP="00070635">
      <w:pPr>
        <w:pStyle w:val="Paragrafoelenco"/>
        <w:numPr>
          <w:ilvl w:val="0"/>
          <w:numId w:val="2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397D7BF7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8CEB924" w14:textId="2DDE0549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Would your organisation have reliable and representative data on the water consumption and water</w:t>
      </w:r>
    </w:p>
    <w:p w14:paraId="0DA171F9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discharge of landfill sites?</w:t>
      </w:r>
    </w:p>
    <w:p w14:paraId="059E1369" w14:textId="77777777" w:rsidR="00070635" w:rsidRPr="00835F52" w:rsidRDefault="00070635" w:rsidP="00070635">
      <w:pPr>
        <w:pStyle w:val="Paragrafoelenco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Yes</w:t>
      </w:r>
    </w:p>
    <w:p w14:paraId="1C5B4E3B" w14:textId="77777777" w:rsidR="00070635" w:rsidRPr="00835F52" w:rsidRDefault="00070635" w:rsidP="00070635">
      <w:pPr>
        <w:pStyle w:val="Paragrafoelenco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</w:t>
      </w:r>
    </w:p>
    <w:p w14:paraId="6D8B23EB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75D4F1EA" w14:textId="1E098049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How many hazardous waste landfills report data on the water consumption and water discharge?</w:t>
      </w:r>
    </w:p>
    <w:p w14:paraId="0A81789C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2D14DA1E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5519EF7" w14:textId="23FC9CB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How many non-hazardous waste landfills report data on the water consumption and water discharge?</w:t>
      </w:r>
    </w:p>
    <w:p w14:paraId="14008F3C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7D32D5B4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BC4A60D" w14:textId="7483BE92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Would your organisation have information on techniques/measures applied to reduce water consumption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and waste water discharge?</w:t>
      </w:r>
    </w:p>
    <w:p w14:paraId="32230E93" w14:textId="77777777" w:rsidR="00070635" w:rsidRPr="00835F52" w:rsidRDefault="00070635" w:rsidP="00070635">
      <w:pPr>
        <w:pStyle w:val="Paragrafoelenco"/>
        <w:numPr>
          <w:ilvl w:val="0"/>
          <w:numId w:val="2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Yes</w:t>
      </w:r>
    </w:p>
    <w:p w14:paraId="05F2ECAE" w14:textId="77777777" w:rsidR="00070635" w:rsidRPr="00835F52" w:rsidRDefault="00070635" w:rsidP="00070635">
      <w:pPr>
        <w:pStyle w:val="Paragrafoelenco"/>
        <w:numPr>
          <w:ilvl w:val="0"/>
          <w:numId w:val="2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</w:t>
      </w:r>
    </w:p>
    <w:p w14:paraId="286CF816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29B1FF8" w14:textId="223D6589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Would your organisation have information on the water management techniques applied at the site in terms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of water intake, surface and groundwater flows, water collection and discharge, etc.?</w:t>
      </w:r>
    </w:p>
    <w:p w14:paraId="24265339" w14:textId="77777777" w:rsidR="00070635" w:rsidRPr="00835F52" w:rsidRDefault="00070635" w:rsidP="00070635">
      <w:pPr>
        <w:pStyle w:val="Paragrafoelenco"/>
        <w:numPr>
          <w:ilvl w:val="0"/>
          <w:numId w:val="2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Yes</w:t>
      </w:r>
    </w:p>
    <w:p w14:paraId="6D537B49" w14:textId="77777777" w:rsidR="00070635" w:rsidRPr="00835F52" w:rsidRDefault="00070635" w:rsidP="00070635">
      <w:pPr>
        <w:pStyle w:val="Paragrafoelenco"/>
        <w:numPr>
          <w:ilvl w:val="0"/>
          <w:numId w:val="2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</w:t>
      </w:r>
    </w:p>
    <w:p w14:paraId="0B3AE811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6AD8799" w14:textId="77762A1F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Would your organisation have information information on applied measures/techniques to prevent or</w:t>
      </w:r>
    </w:p>
    <w:p w14:paraId="3A37B799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minimise diffuse emissions to soil and groundwater?</w:t>
      </w:r>
    </w:p>
    <w:p w14:paraId="068B3935" w14:textId="77777777" w:rsidR="00070635" w:rsidRPr="00835F52" w:rsidRDefault="00070635" w:rsidP="00070635">
      <w:pPr>
        <w:pStyle w:val="Paragrafoelenco"/>
        <w:numPr>
          <w:ilvl w:val="0"/>
          <w:numId w:val="2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Yes</w:t>
      </w:r>
    </w:p>
    <w:p w14:paraId="261E6AD1" w14:textId="77777777" w:rsidR="00070635" w:rsidRPr="00835F52" w:rsidRDefault="00070635" w:rsidP="00070635">
      <w:pPr>
        <w:pStyle w:val="Paragrafoelenco"/>
        <w:numPr>
          <w:ilvl w:val="0"/>
          <w:numId w:val="2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</w:t>
      </w:r>
    </w:p>
    <w:p w14:paraId="1AF6534E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77F48F1E" w14:textId="6DE590F1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When considering this topic as a KEI in the context of landfill operations, what aspect will it most likely</w:t>
      </w:r>
    </w:p>
    <w:p w14:paraId="7C235EC4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impact?</w:t>
      </w:r>
    </w:p>
    <w:p w14:paraId="73F7828E" w14:textId="77777777" w:rsidR="00070635" w:rsidRPr="00835F52" w:rsidRDefault="00070635" w:rsidP="00070635">
      <w:pPr>
        <w:pStyle w:val="Paragrafoelenco"/>
        <w:numPr>
          <w:ilvl w:val="0"/>
          <w:numId w:val="2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Environment</w:t>
      </w:r>
    </w:p>
    <w:p w14:paraId="79587D70" w14:textId="77777777" w:rsidR="00070635" w:rsidRPr="00835F52" w:rsidRDefault="00070635" w:rsidP="00070635">
      <w:pPr>
        <w:pStyle w:val="Paragrafoelenco"/>
        <w:numPr>
          <w:ilvl w:val="0"/>
          <w:numId w:val="2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Human health</w:t>
      </w:r>
    </w:p>
    <w:p w14:paraId="52D13BA1" w14:textId="77777777" w:rsidR="00070635" w:rsidRPr="00835F52" w:rsidRDefault="00070635" w:rsidP="00070635">
      <w:pPr>
        <w:pStyle w:val="Paragrafoelenco"/>
        <w:numPr>
          <w:ilvl w:val="0"/>
          <w:numId w:val="2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Biodiversity</w:t>
      </w:r>
    </w:p>
    <w:p w14:paraId="1285CD1D" w14:textId="77777777" w:rsidR="00070635" w:rsidRDefault="00070635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14AF82E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62. EU-BRITE proposes that the TWG identify, during the BREF development process, the</w:t>
      </w:r>
    </w:p>
    <w:p w14:paraId="141FED42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contextual information needed to understand and compare the specific water consumption and</w:t>
      </w:r>
    </w:p>
    <w:p w14:paraId="27DDA9B6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waste water discharge data collected through the questionnaires.</w:t>
      </w:r>
    </w:p>
    <w:p w14:paraId="06241BB2" w14:textId="29BB428E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(Contextual information includes applied techniques, landfill operations, methods used for monitoring and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calculation, water reuse, water recycling rate, site configuration and defined boundaries, level of data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070635">
        <w:rPr>
          <w:rFonts w:cstheme="minorHAnsi"/>
          <w:sz w:val="24"/>
          <w:szCs w:val="24"/>
          <w:lang w:val="x-none"/>
        </w:rPr>
        <w:t>aggregation, meteorological data, surrounding topography, landfill topography).</w:t>
      </w:r>
    </w:p>
    <w:p w14:paraId="32473223" w14:textId="77777777" w:rsidR="00070635" w:rsidRPr="00835F52" w:rsidRDefault="00070635" w:rsidP="00070635">
      <w:pPr>
        <w:pStyle w:val="Paragrafoelenco"/>
        <w:numPr>
          <w:ilvl w:val="0"/>
          <w:numId w:val="2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705B4493" w14:textId="77777777" w:rsidR="00070635" w:rsidRPr="00835F52" w:rsidRDefault="00070635" w:rsidP="00070635">
      <w:pPr>
        <w:pStyle w:val="Paragrafoelenco"/>
        <w:numPr>
          <w:ilvl w:val="0"/>
          <w:numId w:val="2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7862AFC3" w14:textId="77777777" w:rsidR="00070635" w:rsidRPr="00835F52" w:rsidRDefault="00070635" w:rsidP="00070635">
      <w:pPr>
        <w:pStyle w:val="Paragrafoelenco"/>
        <w:numPr>
          <w:ilvl w:val="0"/>
          <w:numId w:val="2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7CFDCF7C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76E6A495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5904B954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00DCDCC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topic be considered?</w:t>
      </w:r>
    </w:p>
    <w:p w14:paraId="1C9CC76E" w14:textId="77777777" w:rsidR="00070635" w:rsidRPr="00835F52" w:rsidRDefault="00070635" w:rsidP="00070635">
      <w:pPr>
        <w:pStyle w:val="Paragrafoelenco"/>
        <w:numPr>
          <w:ilvl w:val="0"/>
          <w:numId w:val="2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459B82E7" w14:textId="77777777" w:rsidR="00070635" w:rsidRPr="00835F52" w:rsidRDefault="00070635" w:rsidP="00070635">
      <w:pPr>
        <w:pStyle w:val="Paragrafoelenco"/>
        <w:numPr>
          <w:ilvl w:val="0"/>
          <w:numId w:val="2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79F9BDBE" w14:textId="77777777" w:rsidR="00070635" w:rsidRPr="00835F52" w:rsidRDefault="00070635" w:rsidP="00070635">
      <w:pPr>
        <w:pStyle w:val="Paragrafoelenco"/>
        <w:numPr>
          <w:ilvl w:val="0"/>
          <w:numId w:val="2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02E85E37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8DD86DA" w14:textId="352164BA" w:rsidR="00070635" w:rsidRPr="00835F52" w:rsidRDefault="00070635" w:rsidP="00070635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7. CIRCULAR ECONOMY - RESIDUES GENERATION AND</w:t>
      </w:r>
      <w:r w:rsidR="00835F52" w:rsidRPr="00835F52">
        <w:rPr>
          <w:rFonts w:cstheme="minorHAnsi"/>
          <w:b/>
          <w:bCs/>
          <w:sz w:val="28"/>
          <w:szCs w:val="28"/>
          <w:lang w:val="x-none"/>
        </w:rPr>
        <w:t xml:space="preserve"> </w:t>
      </w:r>
      <w:r w:rsidRPr="00835F52">
        <w:rPr>
          <w:rFonts w:cstheme="minorHAnsi"/>
          <w:b/>
          <w:bCs/>
          <w:sz w:val="28"/>
          <w:szCs w:val="28"/>
          <w:lang w:val="x-none"/>
        </w:rPr>
        <w:t>MANAGEMENT</w:t>
      </w:r>
    </w:p>
    <w:p w14:paraId="758B24A5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71. EU-BRITE proposes to collect, during the BREF development process, information on the</w:t>
      </w:r>
    </w:p>
    <w:p w14:paraId="7609CAC5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generation of residues and their recovery.</w:t>
      </w:r>
    </w:p>
    <w:p w14:paraId="70B4D915" w14:textId="77777777" w:rsidR="00070635" w:rsidRPr="00835F52" w:rsidRDefault="00070635" w:rsidP="00070635">
      <w:pPr>
        <w:pStyle w:val="Paragrafoelenco"/>
        <w:numPr>
          <w:ilvl w:val="0"/>
          <w:numId w:val="3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64F8DBA9" w14:textId="77777777" w:rsidR="00070635" w:rsidRPr="00835F52" w:rsidRDefault="00070635" w:rsidP="00070635">
      <w:pPr>
        <w:pStyle w:val="Paragrafoelenco"/>
        <w:numPr>
          <w:ilvl w:val="0"/>
          <w:numId w:val="3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3A0FC4ED" w14:textId="77777777" w:rsidR="00070635" w:rsidRPr="00835F52" w:rsidRDefault="00070635" w:rsidP="00070635">
      <w:pPr>
        <w:pStyle w:val="Paragrafoelenco"/>
        <w:numPr>
          <w:ilvl w:val="0"/>
          <w:numId w:val="3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0A028C78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20965F1B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6AFF368E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ED39F4D" w14:textId="43CB581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topic be considered?</w:t>
      </w:r>
    </w:p>
    <w:p w14:paraId="3793204B" w14:textId="77777777" w:rsidR="00070635" w:rsidRPr="00835F52" w:rsidRDefault="00070635" w:rsidP="00070635">
      <w:pPr>
        <w:pStyle w:val="Paragrafoelenco"/>
        <w:numPr>
          <w:ilvl w:val="0"/>
          <w:numId w:val="3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224AB67D" w14:textId="77777777" w:rsidR="00070635" w:rsidRPr="00835F52" w:rsidRDefault="00070635" w:rsidP="00070635">
      <w:pPr>
        <w:pStyle w:val="Paragrafoelenco"/>
        <w:numPr>
          <w:ilvl w:val="0"/>
          <w:numId w:val="3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274799B3" w14:textId="77777777" w:rsidR="00070635" w:rsidRPr="00835F52" w:rsidRDefault="00070635" w:rsidP="00070635">
      <w:pPr>
        <w:pStyle w:val="Paragrafoelenco"/>
        <w:numPr>
          <w:ilvl w:val="0"/>
          <w:numId w:val="3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42D8BA08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0E03C07" w14:textId="5BDCDB5F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What kind of residues are generated in the landfill operations?</w:t>
      </w:r>
    </w:p>
    <w:p w14:paraId="0F659BAD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750B3E52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56B7D69" w14:textId="4811FC5C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Would your organisation have reliable and representative data on the generation of residues and their</w:t>
      </w:r>
    </w:p>
    <w:p w14:paraId="77B6E6B4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recovery on landfill sites?</w:t>
      </w:r>
    </w:p>
    <w:p w14:paraId="3EBD9096" w14:textId="77777777" w:rsidR="00070635" w:rsidRPr="00835F52" w:rsidRDefault="00070635" w:rsidP="00070635">
      <w:pPr>
        <w:pStyle w:val="Paragrafoelenco"/>
        <w:numPr>
          <w:ilvl w:val="0"/>
          <w:numId w:val="3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Yes</w:t>
      </w:r>
    </w:p>
    <w:p w14:paraId="09609473" w14:textId="77777777" w:rsidR="00070635" w:rsidRPr="00835F52" w:rsidRDefault="00070635" w:rsidP="00070635">
      <w:pPr>
        <w:pStyle w:val="Paragrafoelenco"/>
        <w:numPr>
          <w:ilvl w:val="0"/>
          <w:numId w:val="3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</w:t>
      </w:r>
    </w:p>
    <w:p w14:paraId="474C7CF4" w14:textId="77777777" w:rsidR="00070635" w:rsidRDefault="00070635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34C141D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72. EU-BRITE proposes to collect, during the BREF development process, contextual information</w:t>
      </w:r>
    </w:p>
    <w:p w14:paraId="18AC42E7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on the use of waste with unique properties (e.g. on-site drainage layers, ramp or berm construction).</w:t>
      </w:r>
    </w:p>
    <w:p w14:paraId="238F4B66" w14:textId="77777777" w:rsidR="00070635" w:rsidRPr="00835F52" w:rsidRDefault="00070635" w:rsidP="00070635">
      <w:pPr>
        <w:pStyle w:val="Paragrafoelenco"/>
        <w:numPr>
          <w:ilvl w:val="0"/>
          <w:numId w:val="3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4B4C4A5E" w14:textId="77777777" w:rsidR="00070635" w:rsidRPr="00835F52" w:rsidRDefault="00070635" w:rsidP="00070635">
      <w:pPr>
        <w:pStyle w:val="Paragrafoelenco"/>
        <w:numPr>
          <w:ilvl w:val="0"/>
          <w:numId w:val="3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48CDC879" w14:textId="77777777" w:rsidR="00070635" w:rsidRPr="00835F52" w:rsidRDefault="00070635" w:rsidP="00070635">
      <w:pPr>
        <w:pStyle w:val="Paragrafoelenco"/>
        <w:numPr>
          <w:ilvl w:val="0"/>
          <w:numId w:val="3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19909902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B62B504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56224EBC" w14:textId="77777777" w:rsid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B4AAD67" w14:textId="45AB427B" w:rsidR="00070635" w:rsidRPr="00835F52" w:rsidRDefault="00070635" w:rsidP="00070635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8. DECARBONISATION AND GREENHOUSE GAS EMISSIONS</w:t>
      </w:r>
    </w:p>
    <w:p w14:paraId="5AEB33CA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81. EU-BRITE proposes to collect, during the BREF development process, information on</w:t>
      </w:r>
    </w:p>
    <w:p w14:paraId="0C2EB164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lastRenderedPageBreak/>
        <w:t>techniques related to the reduction of greenhouse gas emissions from the relevant landfill</w:t>
      </w:r>
    </w:p>
    <w:p w14:paraId="7657F71B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operations covered by the scope of the LAN BREF (e.g. landfill gas capture, prevention of landfill</w:t>
      </w:r>
    </w:p>
    <w:p w14:paraId="27AFC657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gas emissions, landfill gas uses, electrification).</w:t>
      </w:r>
    </w:p>
    <w:p w14:paraId="1D58B114" w14:textId="77777777" w:rsidR="00070635" w:rsidRPr="00835F52" w:rsidRDefault="00070635" w:rsidP="00070635">
      <w:pPr>
        <w:pStyle w:val="Paragrafoelenco"/>
        <w:numPr>
          <w:ilvl w:val="0"/>
          <w:numId w:val="3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6E8E0BF4" w14:textId="77777777" w:rsidR="00070635" w:rsidRPr="00835F52" w:rsidRDefault="00070635" w:rsidP="00070635">
      <w:pPr>
        <w:pStyle w:val="Paragrafoelenco"/>
        <w:numPr>
          <w:ilvl w:val="0"/>
          <w:numId w:val="3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5A6D789D" w14:textId="77777777" w:rsidR="00070635" w:rsidRPr="00835F52" w:rsidRDefault="00070635" w:rsidP="00070635">
      <w:pPr>
        <w:pStyle w:val="Paragrafoelenco"/>
        <w:numPr>
          <w:ilvl w:val="0"/>
          <w:numId w:val="3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34B90B4F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35879367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72FEA7B7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9F39B3C" w14:textId="2D2EAF0F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For which type of landfill should this topic be considered?</w:t>
      </w:r>
    </w:p>
    <w:p w14:paraId="519715DA" w14:textId="77777777" w:rsidR="00070635" w:rsidRPr="00835F52" w:rsidRDefault="00070635" w:rsidP="00070635">
      <w:pPr>
        <w:pStyle w:val="Paragrafoelenco"/>
        <w:numPr>
          <w:ilvl w:val="0"/>
          <w:numId w:val="3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Hazardous waste</w:t>
      </w:r>
    </w:p>
    <w:p w14:paraId="2C2E29DB" w14:textId="77777777" w:rsidR="00070635" w:rsidRPr="00835F52" w:rsidRDefault="00070635" w:rsidP="00070635">
      <w:pPr>
        <w:pStyle w:val="Paragrafoelenco"/>
        <w:numPr>
          <w:ilvl w:val="0"/>
          <w:numId w:val="3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municipal</w:t>
      </w:r>
    </w:p>
    <w:p w14:paraId="0208925A" w14:textId="77777777" w:rsidR="00070635" w:rsidRPr="00835F52" w:rsidRDefault="00070635" w:rsidP="00070635">
      <w:pPr>
        <w:pStyle w:val="Paragrafoelenco"/>
        <w:numPr>
          <w:ilvl w:val="0"/>
          <w:numId w:val="3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Non-hazardous waste: other than municipal</w:t>
      </w:r>
    </w:p>
    <w:p w14:paraId="51267A78" w14:textId="77777777" w:rsidR="007F6A93" w:rsidRDefault="007F6A93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DE3275E" w14:textId="5FEAE37F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Would your organisation have reliable representative data on green house gas emissions?</w:t>
      </w:r>
    </w:p>
    <w:p w14:paraId="2E69FC1F" w14:textId="77777777" w:rsidR="00070635" w:rsidRPr="00835F52" w:rsidRDefault="00070635" w:rsidP="007F6A93">
      <w:pPr>
        <w:pStyle w:val="Paragrafoelenco"/>
        <w:numPr>
          <w:ilvl w:val="0"/>
          <w:numId w:val="3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Yes</w:t>
      </w:r>
    </w:p>
    <w:p w14:paraId="32F9F9DE" w14:textId="77777777" w:rsidR="00070635" w:rsidRPr="00835F52" w:rsidRDefault="00070635" w:rsidP="007F6A93">
      <w:pPr>
        <w:pStyle w:val="Paragrafoelenco"/>
        <w:numPr>
          <w:ilvl w:val="0"/>
          <w:numId w:val="3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No</w:t>
      </w:r>
    </w:p>
    <w:p w14:paraId="134010F9" w14:textId="77777777" w:rsidR="007F6A93" w:rsidRDefault="007F6A93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AF393DD" w14:textId="1E7896DB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How many hazardous waste landfills report data on green house gas emissions?</w:t>
      </w:r>
    </w:p>
    <w:p w14:paraId="2E750C72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3B922C8C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D7C5370" w14:textId="5B6B39B8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How many non-hazardous waste landfills report data on green house gas emissions?</w:t>
      </w:r>
    </w:p>
    <w:p w14:paraId="71C3D57E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7FCF0991" w14:textId="77777777" w:rsidR="00835F52" w:rsidRDefault="00835F52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599B479" w14:textId="00E22C6D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Please provide information, if available, on techniques to reduce green house gas emissions from the</w:t>
      </w:r>
    </w:p>
    <w:p w14:paraId="44AD560E" w14:textId="77777777" w:rsidR="00070635" w:rsidRPr="00070635" w:rsidRDefault="00070635" w:rsidP="00070635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070635">
        <w:rPr>
          <w:rFonts w:cstheme="minorHAnsi"/>
          <w:sz w:val="24"/>
          <w:szCs w:val="24"/>
          <w:lang w:val="x-none"/>
        </w:rPr>
        <w:t>relevant landfill operations.</w:t>
      </w:r>
    </w:p>
    <w:p w14:paraId="40B150F6" w14:textId="1B504584" w:rsidR="007F6A93" w:rsidRDefault="00835F52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77AA6F10" w14:textId="77777777" w:rsidR="00835F52" w:rsidRDefault="00835F52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F18F2F0" w14:textId="7EB36448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If preferred, please upload a document with the available information on techniques to reduce green house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7F6A93">
        <w:rPr>
          <w:rFonts w:cstheme="minorHAnsi"/>
          <w:sz w:val="24"/>
          <w:szCs w:val="24"/>
          <w:lang w:val="x-none"/>
        </w:rPr>
        <w:t>gas emissions from the relevant landfill operations.</w:t>
      </w:r>
    </w:p>
    <w:p w14:paraId="6B75A538" w14:textId="77777777" w:rsidR="00835F52" w:rsidRDefault="00835F52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B2C956A" w14:textId="06CC6CC6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82. EU-BRITE proposes to collect, during the BREF development process, information on on-site</w:t>
      </w:r>
    </w:p>
    <w:p w14:paraId="086CCE24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combustion plants (e.g. firing landfill gas) and their characteristic (e.g. rated thermal input), and</w:t>
      </w:r>
    </w:p>
    <w:p w14:paraId="512CEB42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information on the use of heat generated (e.g. direct or indirect leachate evaporation).</w:t>
      </w:r>
    </w:p>
    <w:p w14:paraId="434A14F3" w14:textId="77777777" w:rsidR="007F6A93" w:rsidRPr="00835F52" w:rsidRDefault="007F6A93" w:rsidP="007F6A93">
      <w:pPr>
        <w:pStyle w:val="Paragrafoelenco"/>
        <w:numPr>
          <w:ilvl w:val="0"/>
          <w:numId w:val="3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0C127D2E" w14:textId="77777777" w:rsidR="007F6A93" w:rsidRPr="00835F52" w:rsidRDefault="007F6A93" w:rsidP="007F6A93">
      <w:pPr>
        <w:pStyle w:val="Paragrafoelenco"/>
        <w:numPr>
          <w:ilvl w:val="0"/>
          <w:numId w:val="3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Partially agree</w:t>
      </w:r>
    </w:p>
    <w:p w14:paraId="3C590B74" w14:textId="77777777" w:rsidR="007F6A93" w:rsidRPr="00835F52" w:rsidRDefault="007F6A93" w:rsidP="007F6A93">
      <w:pPr>
        <w:pStyle w:val="Paragrafoelenco"/>
        <w:numPr>
          <w:ilvl w:val="0"/>
          <w:numId w:val="3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3F192E64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6073A5D5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7BD29CE1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4159695" w14:textId="6DB60B0B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83. EU-BRITE proposes that the TWG identify, during the BREF development process, the</w:t>
      </w:r>
    </w:p>
    <w:p w14:paraId="714F66F5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contextual information to understand and compare the collected data.</w:t>
      </w:r>
    </w:p>
    <w:p w14:paraId="1D85FB2C" w14:textId="42BDBC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(Contextual information includes type of energy used/produces (including fuel types) in the installation,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7F6A93">
        <w:rPr>
          <w:rFonts w:cstheme="minorHAnsi"/>
          <w:sz w:val="24"/>
          <w:szCs w:val="24"/>
          <w:lang w:val="x-none"/>
        </w:rPr>
        <w:t>monitoring methods and calculations, landfill configuration and defined boundaries, size and depth of the</w:t>
      </w:r>
      <w:r>
        <w:rPr>
          <w:rFonts w:cstheme="minorHAnsi"/>
          <w:sz w:val="24"/>
          <w:szCs w:val="24"/>
          <w:lang w:val="x-none"/>
        </w:rPr>
        <w:t xml:space="preserve"> </w:t>
      </w:r>
      <w:r w:rsidRPr="007F6A93">
        <w:rPr>
          <w:rFonts w:cstheme="minorHAnsi"/>
          <w:sz w:val="24"/>
          <w:szCs w:val="24"/>
          <w:lang w:val="x-none"/>
        </w:rPr>
        <w:t>landfills and waste characteristics).</w:t>
      </w:r>
    </w:p>
    <w:p w14:paraId="380180AE" w14:textId="77777777" w:rsidR="007F6A93" w:rsidRPr="00835F52" w:rsidRDefault="007F6A93" w:rsidP="007F6A93">
      <w:pPr>
        <w:pStyle w:val="Paragrafoelenco"/>
        <w:numPr>
          <w:ilvl w:val="0"/>
          <w:numId w:val="3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2CB267CE" w14:textId="77777777" w:rsidR="007F6A93" w:rsidRPr="00835F52" w:rsidRDefault="007F6A93" w:rsidP="007F6A93">
      <w:pPr>
        <w:pStyle w:val="Paragrafoelenco"/>
        <w:numPr>
          <w:ilvl w:val="0"/>
          <w:numId w:val="3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53452672" w14:textId="77777777" w:rsidR="007F6A93" w:rsidRPr="00835F52" w:rsidRDefault="007F6A93" w:rsidP="007F6A93">
      <w:pPr>
        <w:pStyle w:val="Paragrafoelenco"/>
        <w:numPr>
          <w:ilvl w:val="0"/>
          <w:numId w:val="38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1EE0D0BD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FADC14F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0B2D308F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1B496A9" w14:textId="5EDE248D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lastRenderedPageBreak/>
        <w:t>9. EMERGING TECHNIQUES AND LINK WITH INCITE</w:t>
      </w:r>
    </w:p>
    <w:p w14:paraId="7804AD7A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91. EU-BRITE proposes to collect, during the BREF development process, information and</w:t>
      </w:r>
    </w:p>
    <w:p w14:paraId="66802A96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performance data on emerging techniques (ET) applicable to the activities covered by the LAN</w:t>
      </w:r>
    </w:p>
    <w:p w14:paraId="5DEEB3B4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BREF and associated with the KEIs to be agreed at the kick-off meeting.</w:t>
      </w:r>
    </w:p>
    <w:p w14:paraId="2970D9DB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(e.g. emissions to air and to water, consumption of energy, water, raw materials, decarbonisation,</w:t>
      </w:r>
    </w:p>
    <w:p w14:paraId="69627BC0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chemicals)</w:t>
      </w:r>
    </w:p>
    <w:p w14:paraId="023262C0" w14:textId="77777777" w:rsidR="007F6A93" w:rsidRPr="00835F52" w:rsidRDefault="007F6A93" w:rsidP="007F6A93">
      <w:pPr>
        <w:pStyle w:val="Paragrafoelenco"/>
        <w:numPr>
          <w:ilvl w:val="0"/>
          <w:numId w:val="3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620305BD" w14:textId="77777777" w:rsidR="007F6A93" w:rsidRPr="00835F52" w:rsidRDefault="007F6A93" w:rsidP="007F6A93">
      <w:pPr>
        <w:pStyle w:val="Paragrafoelenco"/>
        <w:numPr>
          <w:ilvl w:val="0"/>
          <w:numId w:val="3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29000106" w14:textId="77777777" w:rsidR="007F6A93" w:rsidRPr="00835F52" w:rsidRDefault="007F6A93" w:rsidP="007F6A93">
      <w:pPr>
        <w:pStyle w:val="Paragrafoelenco"/>
        <w:numPr>
          <w:ilvl w:val="0"/>
          <w:numId w:val="39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00341A1A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7665FCF8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49DD2288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9D9FF88" w14:textId="6EF1B5EC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10. MONITORING</w:t>
      </w:r>
    </w:p>
    <w:p w14:paraId="01AA1C5A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101. EU-BRITE proposes to collect, during the BREF development process, data related to</w:t>
      </w:r>
    </w:p>
    <w:p w14:paraId="760E54FA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monitoring of emissions (e.g. to air and to water) and consumption levels (e.g. water, energy).</w:t>
      </w:r>
    </w:p>
    <w:p w14:paraId="1EDEE213" w14:textId="77777777" w:rsidR="007F6A93" w:rsidRPr="00835F52" w:rsidRDefault="007F6A93" w:rsidP="007F6A93">
      <w:pPr>
        <w:pStyle w:val="Paragrafoelenco"/>
        <w:numPr>
          <w:ilvl w:val="0"/>
          <w:numId w:val="4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6793BD74" w14:textId="77777777" w:rsidR="007F6A93" w:rsidRPr="00835F52" w:rsidRDefault="007F6A93" w:rsidP="007F6A93">
      <w:pPr>
        <w:pStyle w:val="Paragrafoelenco"/>
        <w:numPr>
          <w:ilvl w:val="0"/>
          <w:numId w:val="4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29D80114" w14:textId="77777777" w:rsidR="007F6A93" w:rsidRPr="00835F52" w:rsidRDefault="007F6A93" w:rsidP="007F6A93">
      <w:pPr>
        <w:pStyle w:val="Paragrafoelenco"/>
        <w:numPr>
          <w:ilvl w:val="0"/>
          <w:numId w:val="4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5EAE325B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11EB2289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696A5234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BCEC1F2" w14:textId="27830BD9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102. EU-BRITE proposes to collect, during the BREF development process, data on substances</w:t>
      </w:r>
    </w:p>
    <w:p w14:paraId="25F3488B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/parameters monitored by process/source during the different landfill operations.</w:t>
      </w:r>
    </w:p>
    <w:p w14:paraId="0132B7FE" w14:textId="77777777" w:rsidR="007F6A93" w:rsidRPr="00835F52" w:rsidRDefault="007F6A93" w:rsidP="007F6A93">
      <w:pPr>
        <w:pStyle w:val="Paragrafoelenco"/>
        <w:numPr>
          <w:ilvl w:val="0"/>
          <w:numId w:val="4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11C9474B" w14:textId="77777777" w:rsidR="007F6A93" w:rsidRPr="00835F52" w:rsidRDefault="007F6A93" w:rsidP="007F6A93">
      <w:pPr>
        <w:pStyle w:val="Paragrafoelenco"/>
        <w:numPr>
          <w:ilvl w:val="0"/>
          <w:numId w:val="4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71C0CEAD" w14:textId="77777777" w:rsidR="007F6A93" w:rsidRPr="00835F52" w:rsidRDefault="007F6A93" w:rsidP="007F6A93">
      <w:pPr>
        <w:pStyle w:val="Paragrafoelenco"/>
        <w:numPr>
          <w:ilvl w:val="0"/>
          <w:numId w:val="4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0CC5C4AA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0498A7C2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3B1A02BA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A1668BB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103. EU-BRITE proposes to collect, during the BREF development process, information on the</w:t>
      </w:r>
    </w:p>
    <w:p w14:paraId="68BC7F89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standards used and on the monitoring frequency.</w:t>
      </w:r>
    </w:p>
    <w:p w14:paraId="22758E0D" w14:textId="77777777" w:rsidR="007F6A93" w:rsidRPr="00835F52" w:rsidRDefault="007F6A93" w:rsidP="007F6A93">
      <w:pPr>
        <w:pStyle w:val="Paragrafoelenco"/>
        <w:numPr>
          <w:ilvl w:val="0"/>
          <w:numId w:val="4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12D7560D" w14:textId="77777777" w:rsidR="007F6A93" w:rsidRPr="00835F52" w:rsidRDefault="007F6A93" w:rsidP="007F6A93">
      <w:pPr>
        <w:pStyle w:val="Paragrafoelenco"/>
        <w:numPr>
          <w:ilvl w:val="0"/>
          <w:numId w:val="4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6A0CF594" w14:textId="77777777" w:rsidR="007F6A93" w:rsidRPr="00835F52" w:rsidRDefault="007F6A93" w:rsidP="007F6A93">
      <w:pPr>
        <w:pStyle w:val="Paragrafoelenco"/>
        <w:numPr>
          <w:ilvl w:val="0"/>
          <w:numId w:val="42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0E362C33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6F68639D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2CB90ED8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71E737A3" w14:textId="59824C46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11. NORMAL OPERATING CONDITIONS AND OTHER THAN NORMAL</w:t>
      </w:r>
      <w:r w:rsidR="00835F52" w:rsidRPr="00835F52">
        <w:rPr>
          <w:rFonts w:cstheme="minorHAnsi"/>
          <w:b/>
          <w:bCs/>
          <w:sz w:val="28"/>
          <w:szCs w:val="28"/>
          <w:lang w:val="x-none"/>
        </w:rPr>
        <w:t xml:space="preserve"> </w:t>
      </w:r>
      <w:r w:rsidRPr="00835F52">
        <w:rPr>
          <w:rFonts w:cstheme="minorHAnsi"/>
          <w:b/>
          <w:bCs/>
          <w:sz w:val="28"/>
          <w:szCs w:val="28"/>
          <w:lang w:val="x-none"/>
        </w:rPr>
        <w:t>OPERATING CONDITIONS</w:t>
      </w:r>
    </w:p>
    <w:p w14:paraId="4E4E4EF1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111. EU-BRITE proposes to collect, during the BREF development process, information on ‘normal’</w:t>
      </w:r>
    </w:p>
    <w:p w14:paraId="2D374E97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operating conditions and ‘other than normal’ operating conditions for the landfilling operations</w:t>
      </w:r>
    </w:p>
    <w:p w14:paraId="3DCEC4EE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under the scope of the LAN BREF.</w:t>
      </w:r>
    </w:p>
    <w:p w14:paraId="4065C2A4" w14:textId="77777777" w:rsidR="007F6A93" w:rsidRPr="00835F52" w:rsidRDefault="007F6A93" w:rsidP="007F6A93">
      <w:pPr>
        <w:pStyle w:val="Paragrafoelenco"/>
        <w:numPr>
          <w:ilvl w:val="0"/>
          <w:numId w:val="4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1AE8E1CD" w14:textId="77777777" w:rsidR="007F6A93" w:rsidRPr="00835F52" w:rsidRDefault="007F6A93" w:rsidP="007F6A93">
      <w:pPr>
        <w:pStyle w:val="Paragrafoelenco"/>
        <w:numPr>
          <w:ilvl w:val="0"/>
          <w:numId w:val="4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732B2F3D" w14:textId="77777777" w:rsidR="007F6A93" w:rsidRPr="00835F52" w:rsidRDefault="007F6A93" w:rsidP="007F6A93">
      <w:pPr>
        <w:pStyle w:val="Paragrafoelenco"/>
        <w:numPr>
          <w:ilvl w:val="0"/>
          <w:numId w:val="43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5AC03916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12C26956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672771CE" w14:textId="77777777" w:rsidR="007F6A93" w:rsidRDefault="007F6A93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4A87767" w14:textId="022D5E9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112. EU-BRITE proposes the TWG identify, during the BREF development process, ‘normal’ and</w:t>
      </w:r>
    </w:p>
    <w:p w14:paraId="4DF95BB8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‘other than normal’ operating conditions for the different landfilling operations under the scope of</w:t>
      </w:r>
    </w:p>
    <w:p w14:paraId="72408F9C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lastRenderedPageBreak/>
        <w:t>the LAN BREF.</w:t>
      </w:r>
    </w:p>
    <w:p w14:paraId="31D257D9" w14:textId="77777777" w:rsidR="007F6A93" w:rsidRPr="00835F52" w:rsidRDefault="007F6A93" w:rsidP="007F6A93">
      <w:pPr>
        <w:pStyle w:val="Paragrafoelenco"/>
        <w:numPr>
          <w:ilvl w:val="0"/>
          <w:numId w:val="4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6D80E331" w14:textId="77777777" w:rsidR="007F6A93" w:rsidRPr="00835F52" w:rsidRDefault="007F6A93" w:rsidP="007F6A93">
      <w:pPr>
        <w:pStyle w:val="Paragrafoelenco"/>
        <w:numPr>
          <w:ilvl w:val="0"/>
          <w:numId w:val="4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0498B3F5" w14:textId="77777777" w:rsidR="007F6A93" w:rsidRPr="00835F52" w:rsidRDefault="007F6A93" w:rsidP="007F6A93">
      <w:pPr>
        <w:pStyle w:val="Paragrafoelenco"/>
        <w:numPr>
          <w:ilvl w:val="0"/>
          <w:numId w:val="44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713C79DE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6318C19B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0504EF4D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81C3EDF" w14:textId="05901F14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12. CONFIDENTIALITY ISSUES</w:t>
      </w:r>
    </w:p>
    <w:p w14:paraId="2EA4C95B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121. EU-BRITE proposes, during the BREF development process, not to consider data collected as</w:t>
      </w:r>
    </w:p>
    <w:p w14:paraId="02CD6175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CBI.</w:t>
      </w:r>
    </w:p>
    <w:p w14:paraId="1C207E3A" w14:textId="77777777" w:rsidR="007F6A93" w:rsidRPr="00835F52" w:rsidRDefault="007F6A93" w:rsidP="007F6A93">
      <w:pPr>
        <w:pStyle w:val="Paragrafoelenco"/>
        <w:numPr>
          <w:ilvl w:val="0"/>
          <w:numId w:val="4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25973DCF" w14:textId="77777777" w:rsidR="007F6A93" w:rsidRPr="00835F52" w:rsidRDefault="007F6A93" w:rsidP="007F6A93">
      <w:pPr>
        <w:pStyle w:val="Paragrafoelenco"/>
        <w:numPr>
          <w:ilvl w:val="0"/>
          <w:numId w:val="4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362AE44C" w14:textId="77777777" w:rsidR="007F6A93" w:rsidRPr="00835F52" w:rsidRDefault="007F6A93" w:rsidP="007F6A93">
      <w:pPr>
        <w:pStyle w:val="Paragrafoelenco"/>
        <w:numPr>
          <w:ilvl w:val="0"/>
          <w:numId w:val="45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268516FF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47C84FCB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1536AD99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ACFF0E1" w14:textId="77777777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13. PROPOSED STRUCTURE OF THE BREF</w:t>
      </w:r>
    </w:p>
    <w:p w14:paraId="7658C313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131. EU-BRITE proposes to use the following structure of the BREF:</w:t>
      </w:r>
    </w:p>
    <w:p w14:paraId="6AA9FB94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5B60EEAD" w14:textId="1B975458" w:rsidR="007F6A93" w:rsidRDefault="007F6A93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noProof/>
        </w:rPr>
        <w:drawing>
          <wp:inline distT="0" distB="0" distL="0" distR="0" wp14:anchorId="60ADFD4C" wp14:editId="2685999A">
            <wp:extent cx="4768883" cy="5616146"/>
            <wp:effectExtent l="0" t="0" r="0" b="3810"/>
            <wp:docPr id="24263301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63301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7387" cy="562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9BC5D" w14:textId="77777777" w:rsidR="00835F52" w:rsidRDefault="00835F52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A41D40C" w14:textId="7B242DB0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lastRenderedPageBreak/>
        <w:t>Is this proposed structure acceptable to you?</w:t>
      </w:r>
    </w:p>
    <w:p w14:paraId="0A70B165" w14:textId="77777777" w:rsidR="007F6A93" w:rsidRPr="00835F52" w:rsidRDefault="007F6A93" w:rsidP="007F6A93">
      <w:pPr>
        <w:pStyle w:val="Paragrafoelenco"/>
        <w:numPr>
          <w:ilvl w:val="0"/>
          <w:numId w:val="4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20522BC9" w14:textId="77777777" w:rsidR="007F6A93" w:rsidRPr="00835F52" w:rsidRDefault="007F6A93" w:rsidP="007F6A93">
      <w:pPr>
        <w:pStyle w:val="Paragrafoelenco"/>
        <w:numPr>
          <w:ilvl w:val="0"/>
          <w:numId w:val="4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0B668B6D" w14:textId="77777777" w:rsidR="007F6A93" w:rsidRPr="00835F52" w:rsidRDefault="007F6A93" w:rsidP="007F6A93">
      <w:pPr>
        <w:pStyle w:val="Paragrafoelenco"/>
        <w:numPr>
          <w:ilvl w:val="0"/>
          <w:numId w:val="46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77FF7A0F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178B85FB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4FA6FB7E" w14:textId="77777777" w:rsidR="00835F52" w:rsidRDefault="00835F52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EFA8AC3" w14:textId="2ECB7DD4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upload your alternative proposal for the structure of the LAN BREF</w:t>
      </w:r>
    </w:p>
    <w:p w14:paraId="5E9FAD62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6C396458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0CAA1151" w14:textId="6C6B5218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14. SELECTION OF SITES FOR THE DATA COLLECTION</w:t>
      </w:r>
    </w:p>
    <w:p w14:paraId="403B8AC5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141. EU-BRITE proposes that the TWG submit proposals, during the BREF development process, of</w:t>
      </w:r>
    </w:p>
    <w:p w14:paraId="47478B12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well-performing (including best-performing) landfill installations to participate in the data collection.</w:t>
      </w:r>
    </w:p>
    <w:p w14:paraId="1EAF13C6" w14:textId="77777777" w:rsidR="007F6A93" w:rsidRPr="00835F52" w:rsidRDefault="007F6A93" w:rsidP="007F6A93">
      <w:pPr>
        <w:pStyle w:val="Paragrafoelenco"/>
        <w:numPr>
          <w:ilvl w:val="0"/>
          <w:numId w:val="4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3D964B6D" w14:textId="77777777" w:rsidR="007F6A93" w:rsidRPr="00835F52" w:rsidRDefault="007F6A93" w:rsidP="007F6A93">
      <w:pPr>
        <w:pStyle w:val="Paragrafoelenco"/>
        <w:numPr>
          <w:ilvl w:val="0"/>
          <w:numId w:val="4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49D86CCA" w14:textId="77777777" w:rsidR="007F6A93" w:rsidRPr="00835F52" w:rsidRDefault="007F6A93" w:rsidP="007F6A93">
      <w:pPr>
        <w:pStyle w:val="Paragrafoelenco"/>
        <w:numPr>
          <w:ilvl w:val="0"/>
          <w:numId w:val="47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0ED25335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7168EE92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3591E1B1" w14:textId="77777777" w:rsidR="00835F52" w:rsidRDefault="00835F52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5CED938" w14:textId="61953EAA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15. DATA COLLECTION PROCEDURE</w:t>
      </w:r>
    </w:p>
    <w:p w14:paraId="5B6FFF53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151. EU-BRITE proposes to follow the established BREF process for the collection of site/plantspecific</w:t>
      </w:r>
    </w:p>
    <w:p w14:paraId="72A30604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data via questionnaires including the following:</w:t>
      </w:r>
    </w:p>
    <w:p w14:paraId="732AB2BF" w14:textId="70321F4C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preparation of the draft questionnaire by EU-BRITE followed by the commenting of the</w:t>
      </w:r>
    </w:p>
    <w:p w14:paraId="48184DC9" w14:textId="777777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TWG;</w:t>
      </w:r>
    </w:p>
    <w:p w14:paraId="676CF05C" w14:textId="2D861E14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organisation of a questionnaire workshop to finalise the</w:t>
      </w:r>
    </w:p>
    <w:p w14:paraId="594DD92E" w14:textId="777777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questionnaire;</w:t>
      </w:r>
    </w:p>
    <w:p w14:paraId="1A9198CC" w14:textId="2F641968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testing of the draft final questionnaire by a selected (small) number of</w:t>
      </w:r>
    </w:p>
    <w:p w14:paraId="5E9F90D7" w14:textId="777777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sites;</w:t>
      </w:r>
    </w:p>
    <w:p w14:paraId="2A8473EE" w14:textId="12D7B2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preparation of the final questionnaire by EUBRITE;</w:t>
      </w:r>
    </w:p>
    <w:p w14:paraId="3660338C" w14:textId="39AF6DF5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distribution of the final questionnaire through Member States’</w:t>
      </w:r>
    </w:p>
    <w:p w14:paraId="23A663A5" w14:textId="777777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representatives;</w:t>
      </w:r>
    </w:p>
    <w:p w14:paraId="414965FE" w14:textId="27A8E57A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filling in of the questionnaires by the sites/plants’</w:t>
      </w:r>
    </w:p>
    <w:p w14:paraId="37DA8BD4" w14:textId="777777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operators;</w:t>
      </w:r>
    </w:p>
    <w:p w14:paraId="56331397" w14:textId="0F0461D2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collection of the filled-in questionnaires by Member States’</w:t>
      </w:r>
    </w:p>
    <w:p w14:paraId="00835DF4" w14:textId="777777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representatives;</w:t>
      </w:r>
    </w:p>
    <w:p w14:paraId="4AB801CD" w14:textId="0E8B7F81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quality check of the filled-in questionnaires by MS’ representatives (possibly) with the</w:t>
      </w:r>
    </w:p>
    <w:p w14:paraId="1029FD1A" w14:textId="77777777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help of a checklist;</w:t>
      </w:r>
    </w:p>
    <w:p w14:paraId="35DF9567" w14:textId="0C41EECD" w:rsidR="007F6A93" w:rsidRPr="007F6A93" w:rsidRDefault="007F6A93" w:rsidP="007F6A93">
      <w:pPr>
        <w:pStyle w:val="Paragrafoelenco"/>
        <w:numPr>
          <w:ilvl w:val="0"/>
          <w:numId w:val="48"/>
        </w:num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the submission of the quality-checked questionnaires to EU-BRITE by MS’ representatives.</w:t>
      </w:r>
    </w:p>
    <w:p w14:paraId="5D736AC8" w14:textId="77777777" w:rsidR="007F6A93" w:rsidRPr="00835F52" w:rsidRDefault="007F6A93">
      <w:pPr>
        <w:pStyle w:val="Paragrafoelenco"/>
        <w:numPr>
          <w:ilvl w:val="0"/>
          <w:numId w:val="49"/>
        </w:numPr>
        <w:spacing w:after="0" w:line="240" w:lineRule="auto"/>
        <w:ind w:left="993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74F8B5D5" w14:textId="77777777" w:rsidR="00835F52" w:rsidRDefault="007F6A93">
      <w:pPr>
        <w:pStyle w:val="Paragrafoelenco"/>
        <w:numPr>
          <w:ilvl w:val="0"/>
          <w:numId w:val="49"/>
        </w:numPr>
        <w:spacing w:after="0" w:line="240" w:lineRule="auto"/>
        <w:ind w:left="993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001099EF" w14:textId="4A5D364B" w:rsidR="007F6A93" w:rsidRPr="00835F52" w:rsidRDefault="007F6A93">
      <w:pPr>
        <w:pStyle w:val="Paragrafoelenco"/>
        <w:numPr>
          <w:ilvl w:val="0"/>
          <w:numId w:val="49"/>
        </w:numPr>
        <w:spacing w:after="0" w:line="240" w:lineRule="auto"/>
        <w:ind w:left="993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17EE1050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6181439B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3B60A16A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22F4802B" w14:textId="35C0AAAE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152. EU-BRITE proposes to collect data for the reference years 2024, 2023, 2022 or, if such data is</w:t>
      </w:r>
    </w:p>
    <w:p w14:paraId="18E5AE1C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not available, for the last 3 years for which data is available.</w:t>
      </w:r>
    </w:p>
    <w:p w14:paraId="3E552A2F" w14:textId="77777777" w:rsidR="007F6A93" w:rsidRPr="00835F52" w:rsidRDefault="007F6A93">
      <w:pPr>
        <w:pStyle w:val="Paragrafoelenco"/>
        <w:numPr>
          <w:ilvl w:val="0"/>
          <w:numId w:val="5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644027E3" w14:textId="77777777" w:rsidR="007F6A93" w:rsidRPr="00835F52" w:rsidRDefault="007F6A93">
      <w:pPr>
        <w:pStyle w:val="Paragrafoelenco"/>
        <w:numPr>
          <w:ilvl w:val="0"/>
          <w:numId w:val="5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0C470F00" w14:textId="77777777" w:rsidR="007F6A93" w:rsidRPr="00835F52" w:rsidRDefault="007F6A93">
      <w:pPr>
        <w:pStyle w:val="Paragrafoelenco"/>
        <w:numPr>
          <w:ilvl w:val="0"/>
          <w:numId w:val="50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2C94F014" w14:textId="77777777" w:rsidR="007F6A93" w:rsidRDefault="007F6A93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3DEAF303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lastRenderedPageBreak/>
        <w:t>Please provide the rationale for your opinion:</w:t>
      </w:r>
    </w:p>
    <w:p w14:paraId="04649D60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138871F1" w14:textId="77777777" w:rsidR="007F6A93" w:rsidRDefault="007F6A93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44BB4551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Data available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75"/>
        <w:gridCol w:w="1141"/>
        <w:gridCol w:w="1141"/>
        <w:gridCol w:w="1141"/>
        <w:gridCol w:w="1141"/>
        <w:gridCol w:w="1141"/>
        <w:gridCol w:w="1141"/>
        <w:gridCol w:w="1141"/>
      </w:tblGrid>
      <w:tr w:rsidR="007F6A93" w14:paraId="4B324563" w14:textId="77777777" w:rsidTr="00835F52">
        <w:tc>
          <w:tcPr>
            <w:tcW w:w="1975" w:type="dxa"/>
          </w:tcPr>
          <w:p w14:paraId="66D8FE84" w14:textId="77777777" w:rsidR="007F6A93" w:rsidRDefault="007F6A93" w:rsidP="00B82EDA">
            <w:pPr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1141" w:type="dxa"/>
          </w:tcPr>
          <w:p w14:paraId="2DA90BE9" w14:textId="134B1EAB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>2024</w:t>
            </w:r>
          </w:p>
        </w:tc>
        <w:tc>
          <w:tcPr>
            <w:tcW w:w="1141" w:type="dxa"/>
          </w:tcPr>
          <w:p w14:paraId="493AAA15" w14:textId="50F6E614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>2023</w:t>
            </w:r>
          </w:p>
        </w:tc>
        <w:tc>
          <w:tcPr>
            <w:tcW w:w="1141" w:type="dxa"/>
          </w:tcPr>
          <w:p w14:paraId="6A9BC98F" w14:textId="292E4FD0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>2022</w:t>
            </w:r>
          </w:p>
        </w:tc>
        <w:tc>
          <w:tcPr>
            <w:tcW w:w="1141" w:type="dxa"/>
          </w:tcPr>
          <w:p w14:paraId="0C3DC0C2" w14:textId="520B2969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>2021</w:t>
            </w:r>
          </w:p>
        </w:tc>
        <w:tc>
          <w:tcPr>
            <w:tcW w:w="1141" w:type="dxa"/>
          </w:tcPr>
          <w:p w14:paraId="75905C4C" w14:textId="6D1CDE0A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>2020</w:t>
            </w:r>
          </w:p>
        </w:tc>
        <w:tc>
          <w:tcPr>
            <w:tcW w:w="1141" w:type="dxa"/>
          </w:tcPr>
          <w:p w14:paraId="3E31B849" w14:textId="438BA2A0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>2019</w:t>
            </w:r>
          </w:p>
        </w:tc>
        <w:tc>
          <w:tcPr>
            <w:tcW w:w="1141" w:type="dxa"/>
          </w:tcPr>
          <w:p w14:paraId="147798EC" w14:textId="7D34B92F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  <w:lang w:val="x-none"/>
              </w:rPr>
              <w:t>2018</w:t>
            </w:r>
          </w:p>
        </w:tc>
      </w:tr>
      <w:tr w:rsidR="007F6A93" w14:paraId="49BA5783" w14:textId="77777777" w:rsidTr="00835F52">
        <w:tc>
          <w:tcPr>
            <w:tcW w:w="1975" w:type="dxa"/>
          </w:tcPr>
          <w:p w14:paraId="583753BF" w14:textId="77777777" w:rsidR="007F6A93" w:rsidRPr="00835F52" w:rsidRDefault="007F6A93" w:rsidP="007F6A93">
            <w:pPr>
              <w:rPr>
                <w:rFonts w:cstheme="minorHAnsi"/>
                <w:lang w:val="x-none"/>
              </w:rPr>
            </w:pPr>
            <w:r w:rsidRPr="00835F52">
              <w:rPr>
                <w:rFonts w:cstheme="minorHAnsi"/>
                <w:lang w:val="x-none"/>
              </w:rPr>
              <w:t>What year's data is available in your</w:t>
            </w:r>
          </w:p>
          <w:p w14:paraId="629CD4E2" w14:textId="22F61C0E" w:rsidR="007F6A93" w:rsidRDefault="007F6A93" w:rsidP="00B82EDA">
            <w:pPr>
              <w:rPr>
                <w:rFonts w:cstheme="minorHAnsi"/>
                <w:sz w:val="24"/>
                <w:szCs w:val="24"/>
                <w:lang w:val="x-none"/>
              </w:rPr>
            </w:pPr>
            <w:r w:rsidRPr="00835F52">
              <w:rPr>
                <w:rFonts w:cstheme="minorHAnsi"/>
                <w:lang w:val="x-none"/>
              </w:rPr>
              <w:t>organisation?</w:t>
            </w:r>
          </w:p>
        </w:tc>
        <w:tc>
          <w:tcPr>
            <w:tcW w:w="1141" w:type="dxa"/>
          </w:tcPr>
          <w:p w14:paraId="359FCDD9" w14:textId="77777777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1141" w:type="dxa"/>
          </w:tcPr>
          <w:p w14:paraId="4EA8DF50" w14:textId="77777777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1141" w:type="dxa"/>
          </w:tcPr>
          <w:p w14:paraId="3F8BE5F7" w14:textId="77777777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1141" w:type="dxa"/>
          </w:tcPr>
          <w:p w14:paraId="21CBDCD0" w14:textId="77777777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1141" w:type="dxa"/>
          </w:tcPr>
          <w:p w14:paraId="75020FC4" w14:textId="381892FE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1141" w:type="dxa"/>
          </w:tcPr>
          <w:p w14:paraId="6B23C6A4" w14:textId="77777777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</w:p>
        </w:tc>
        <w:tc>
          <w:tcPr>
            <w:tcW w:w="1141" w:type="dxa"/>
          </w:tcPr>
          <w:p w14:paraId="568865E8" w14:textId="77777777" w:rsidR="007F6A93" w:rsidRDefault="007F6A93" w:rsidP="00835F52">
            <w:pPr>
              <w:jc w:val="center"/>
              <w:rPr>
                <w:rFonts w:cstheme="minorHAnsi"/>
                <w:sz w:val="24"/>
                <w:szCs w:val="24"/>
                <w:lang w:val="x-none"/>
              </w:rPr>
            </w:pPr>
          </w:p>
        </w:tc>
      </w:tr>
    </w:tbl>
    <w:p w14:paraId="1C29B20A" w14:textId="77777777" w:rsidR="007F6A93" w:rsidRDefault="007F6A93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71B8EF3B" w14:textId="77777777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16. SITE VISITS</w:t>
      </w:r>
    </w:p>
    <w:p w14:paraId="5EBEAF94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161. EU-BRITE proposes that the TWG suggests landfills for site visits, during the BREF</w:t>
      </w:r>
    </w:p>
    <w:p w14:paraId="5462B86D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development process.</w:t>
      </w:r>
    </w:p>
    <w:p w14:paraId="6A4A0A82" w14:textId="77777777" w:rsidR="007F6A93" w:rsidRPr="00835F52" w:rsidRDefault="007F6A93">
      <w:pPr>
        <w:pStyle w:val="Paragrafoelenco"/>
        <w:numPr>
          <w:ilvl w:val="0"/>
          <w:numId w:val="5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Agree</w:t>
      </w:r>
    </w:p>
    <w:p w14:paraId="3582000F" w14:textId="77777777" w:rsidR="007F6A93" w:rsidRPr="00835F52" w:rsidRDefault="007F6A93">
      <w:pPr>
        <w:pStyle w:val="Paragrafoelenco"/>
        <w:numPr>
          <w:ilvl w:val="0"/>
          <w:numId w:val="5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Partly agree</w:t>
      </w:r>
    </w:p>
    <w:p w14:paraId="57490954" w14:textId="77777777" w:rsidR="007F6A93" w:rsidRPr="00835F52" w:rsidRDefault="007F6A93">
      <w:pPr>
        <w:pStyle w:val="Paragrafoelenco"/>
        <w:numPr>
          <w:ilvl w:val="0"/>
          <w:numId w:val="51"/>
        </w:numPr>
        <w:spacing w:after="0" w:line="240" w:lineRule="auto"/>
        <w:rPr>
          <w:rFonts w:cstheme="minorHAnsi"/>
          <w:sz w:val="24"/>
          <w:szCs w:val="24"/>
          <w:highlight w:val="yellow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Disagree</w:t>
      </w:r>
    </w:p>
    <w:p w14:paraId="27F7B91A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provide the rationale for your opinion:</w:t>
      </w:r>
    </w:p>
    <w:p w14:paraId="32B88F02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67A6098E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6584EF43" w14:textId="3D61AFE7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17. PERMITS</w:t>
      </w:r>
    </w:p>
    <w:p w14:paraId="37DBCEDB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171. Please, upload representative landfill permits held by your delegation.</w:t>
      </w:r>
    </w:p>
    <w:p w14:paraId="069B8885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upload representative hazardous waste landfill permits.</w:t>
      </w:r>
    </w:p>
    <w:p w14:paraId="17D10B71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upload representative non-hazardous waste landfill permits.</w:t>
      </w:r>
    </w:p>
    <w:p w14:paraId="49B0BF93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Please upload representative other kind of landfill permits.</w:t>
      </w:r>
    </w:p>
    <w:p w14:paraId="397B9AF2" w14:textId="77777777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1CB235DC" w14:textId="67C98837" w:rsidR="007F6A93" w:rsidRPr="00835F52" w:rsidRDefault="007F6A93" w:rsidP="007F6A93">
      <w:pPr>
        <w:spacing w:after="0" w:line="240" w:lineRule="auto"/>
        <w:rPr>
          <w:rFonts w:cstheme="minorHAnsi"/>
          <w:b/>
          <w:bCs/>
          <w:sz w:val="28"/>
          <w:szCs w:val="28"/>
          <w:lang w:val="x-none"/>
        </w:rPr>
      </w:pPr>
      <w:r w:rsidRPr="00835F52">
        <w:rPr>
          <w:rFonts w:cstheme="minorHAnsi"/>
          <w:b/>
          <w:bCs/>
          <w:sz w:val="28"/>
          <w:szCs w:val="28"/>
          <w:lang w:val="x-none"/>
        </w:rPr>
        <w:t>18. ANY OTHER RELEVANT INFORMATION</w:t>
      </w:r>
    </w:p>
    <w:p w14:paraId="7BC8E906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181. Please let us know any other information you consider relevant for the BREF drafting process</w:t>
      </w:r>
    </w:p>
    <w:p w14:paraId="65A07C8B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at this stage.</w:t>
      </w:r>
    </w:p>
    <w:p w14:paraId="3AD8022C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0C69AF2E" w14:textId="7C36306E" w:rsid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p w14:paraId="58D6D9F4" w14:textId="55F3FE25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182. Please upload any other information you consider relevant for the BREF drafting process at</w:t>
      </w:r>
    </w:p>
    <w:p w14:paraId="45745057" w14:textId="77777777" w:rsidR="007F6A93" w:rsidRPr="007F6A93" w:rsidRDefault="007F6A93" w:rsidP="007F6A93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7F6A93">
        <w:rPr>
          <w:rFonts w:cstheme="minorHAnsi"/>
          <w:sz w:val="24"/>
          <w:szCs w:val="24"/>
          <w:lang w:val="x-none"/>
        </w:rPr>
        <w:t>this stage.</w:t>
      </w:r>
    </w:p>
    <w:p w14:paraId="45ECD888" w14:textId="77777777" w:rsidR="00835F52" w:rsidRDefault="00835F52" w:rsidP="00835F52">
      <w:pPr>
        <w:spacing w:after="0" w:line="240" w:lineRule="auto"/>
        <w:rPr>
          <w:rFonts w:cstheme="minorHAnsi"/>
          <w:sz w:val="24"/>
          <w:szCs w:val="24"/>
          <w:lang w:val="x-none"/>
        </w:rPr>
      </w:pPr>
      <w:r w:rsidRPr="00835F52">
        <w:rPr>
          <w:rFonts w:cstheme="minorHAnsi"/>
          <w:sz w:val="24"/>
          <w:szCs w:val="24"/>
          <w:highlight w:val="yellow"/>
          <w:lang w:val="x-none"/>
        </w:rPr>
        <w:t>….</w:t>
      </w:r>
    </w:p>
    <w:p w14:paraId="2C915A67" w14:textId="77777777" w:rsidR="007F6A93" w:rsidRPr="00B82EDA" w:rsidRDefault="007F6A93" w:rsidP="00B82EDA">
      <w:pPr>
        <w:spacing w:after="0" w:line="240" w:lineRule="auto"/>
        <w:rPr>
          <w:rFonts w:cstheme="minorHAnsi"/>
          <w:sz w:val="24"/>
          <w:szCs w:val="24"/>
          <w:lang w:val="x-none"/>
        </w:rPr>
      </w:pPr>
    </w:p>
    <w:sectPr w:rsidR="007F6A93" w:rsidRPr="00B82EDA" w:rsidSect="00835F52">
      <w:pgSz w:w="12240" w:h="15840"/>
      <w:pgMar w:top="567" w:right="1134" w:bottom="28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753F"/>
    <w:multiLevelType w:val="hybridMultilevel"/>
    <w:tmpl w:val="9A0073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D447A"/>
    <w:multiLevelType w:val="hybridMultilevel"/>
    <w:tmpl w:val="6BFACD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96BCA"/>
    <w:multiLevelType w:val="hybridMultilevel"/>
    <w:tmpl w:val="DD1AE9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FFC"/>
    <w:multiLevelType w:val="hybridMultilevel"/>
    <w:tmpl w:val="2BEAF4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06B88"/>
    <w:multiLevelType w:val="hybridMultilevel"/>
    <w:tmpl w:val="0708FA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11E23"/>
    <w:multiLevelType w:val="hybridMultilevel"/>
    <w:tmpl w:val="CC94CB5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F4A30"/>
    <w:multiLevelType w:val="hybridMultilevel"/>
    <w:tmpl w:val="BF1660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E315B"/>
    <w:multiLevelType w:val="hybridMultilevel"/>
    <w:tmpl w:val="3C1EAE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37DDA"/>
    <w:multiLevelType w:val="hybridMultilevel"/>
    <w:tmpl w:val="F4E80E6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91AC5"/>
    <w:multiLevelType w:val="hybridMultilevel"/>
    <w:tmpl w:val="4596E2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E331B"/>
    <w:multiLevelType w:val="hybridMultilevel"/>
    <w:tmpl w:val="81063B3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837AB"/>
    <w:multiLevelType w:val="hybridMultilevel"/>
    <w:tmpl w:val="C9B243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26882"/>
    <w:multiLevelType w:val="hybridMultilevel"/>
    <w:tmpl w:val="FF74A5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D4E80"/>
    <w:multiLevelType w:val="hybridMultilevel"/>
    <w:tmpl w:val="B49C4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D0EF9"/>
    <w:multiLevelType w:val="hybridMultilevel"/>
    <w:tmpl w:val="4C887A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E87E86"/>
    <w:multiLevelType w:val="hybridMultilevel"/>
    <w:tmpl w:val="37A29F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F92D4F"/>
    <w:multiLevelType w:val="hybridMultilevel"/>
    <w:tmpl w:val="F9D2AE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101342"/>
    <w:multiLevelType w:val="hybridMultilevel"/>
    <w:tmpl w:val="2018B76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A97B05"/>
    <w:multiLevelType w:val="hybridMultilevel"/>
    <w:tmpl w:val="90242F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1E6FCD"/>
    <w:multiLevelType w:val="hybridMultilevel"/>
    <w:tmpl w:val="BDA4C2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7E269C"/>
    <w:multiLevelType w:val="hybridMultilevel"/>
    <w:tmpl w:val="DAE2A6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846E92"/>
    <w:multiLevelType w:val="hybridMultilevel"/>
    <w:tmpl w:val="276EEE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71670F"/>
    <w:multiLevelType w:val="hybridMultilevel"/>
    <w:tmpl w:val="E84669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DA748C"/>
    <w:multiLevelType w:val="hybridMultilevel"/>
    <w:tmpl w:val="CBA618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CB7D04"/>
    <w:multiLevelType w:val="hybridMultilevel"/>
    <w:tmpl w:val="8D8A52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547D96"/>
    <w:multiLevelType w:val="hybridMultilevel"/>
    <w:tmpl w:val="853A67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CE40C6"/>
    <w:multiLevelType w:val="hybridMultilevel"/>
    <w:tmpl w:val="423EA4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872BDE"/>
    <w:multiLevelType w:val="hybridMultilevel"/>
    <w:tmpl w:val="39ACE1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B91E47"/>
    <w:multiLevelType w:val="hybridMultilevel"/>
    <w:tmpl w:val="9DBA741C"/>
    <w:lvl w:ilvl="0" w:tplc="02E8BF2C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071193"/>
    <w:multiLevelType w:val="hybridMultilevel"/>
    <w:tmpl w:val="B2F036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937131"/>
    <w:multiLevelType w:val="hybridMultilevel"/>
    <w:tmpl w:val="6C4408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253EC2"/>
    <w:multiLevelType w:val="hybridMultilevel"/>
    <w:tmpl w:val="B9903F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611756"/>
    <w:multiLevelType w:val="hybridMultilevel"/>
    <w:tmpl w:val="C464D2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C46D72"/>
    <w:multiLevelType w:val="hybridMultilevel"/>
    <w:tmpl w:val="E604A6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D4C48"/>
    <w:multiLevelType w:val="hybridMultilevel"/>
    <w:tmpl w:val="5DB41D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B02EBE"/>
    <w:multiLevelType w:val="hybridMultilevel"/>
    <w:tmpl w:val="CE7023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0B0FE8"/>
    <w:multiLevelType w:val="hybridMultilevel"/>
    <w:tmpl w:val="DE90E3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FD334B"/>
    <w:multiLevelType w:val="hybridMultilevel"/>
    <w:tmpl w:val="F3D26C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3531A"/>
    <w:multiLevelType w:val="hybridMultilevel"/>
    <w:tmpl w:val="C96AA4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47797"/>
    <w:multiLevelType w:val="hybridMultilevel"/>
    <w:tmpl w:val="74EE4F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C65D19"/>
    <w:multiLevelType w:val="hybridMultilevel"/>
    <w:tmpl w:val="98EADA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C649A3"/>
    <w:multiLevelType w:val="hybridMultilevel"/>
    <w:tmpl w:val="1E7C033C"/>
    <w:lvl w:ilvl="0" w:tplc="02E8BF2C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B538B7"/>
    <w:multiLevelType w:val="hybridMultilevel"/>
    <w:tmpl w:val="FDA8A96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2A7D0C"/>
    <w:multiLevelType w:val="hybridMultilevel"/>
    <w:tmpl w:val="25269F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24824"/>
    <w:multiLevelType w:val="hybridMultilevel"/>
    <w:tmpl w:val="8B0023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89001D"/>
    <w:multiLevelType w:val="hybridMultilevel"/>
    <w:tmpl w:val="F2D68A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A321F0"/>
    <w:multiLevelType w:val="hybridMultilevel"/>
    <w:tmpl w:val="6388D3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9C0CEF"/>
    <w:multiLevelType w:val="hybridMultilevel"/>
    <w:tmpl w:val="A86CD7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51BD4"/>
    <w:multiLevelType w:val="hybridMultilevel"/>
    <w:tmpl w:val="75EC7A3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C40DD7"/>
    <w:multiLevelType w:val="hybridMultilevel"/>
    <w:tmpl w:val="3F16A0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1D20A6"/>
    <w:multiLevelType w:val="hybridMultilevel"/>
    <w:tmpl w:val="5F78F4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D85A05"/>
    <w:multiLevelType w:val="hybridMultilevel"/>
    <w:tmpl w:val="98BC12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711142">
    <w:abstractNumId w:val="4"/>
  </w:num>
  <w:num w:numId="2" w16cid:durableId="800810202">
    <w:abstractNumId w:val="38"/>
  </w:num>
  <w:num w:numId="3" w16cid:durableId="185022944">
    <w:abstractNumId w:val="49"/>
  </w:num>
  <w:num w:numId="4" w16cid:durableId="1308393327">
    <w:abstractNumId w:val="16"/>
  </w:num>
  <w:num w:numId="5" w16cid:durableId="1482313077">
    <w:abstractNumId w:val="33"/>
  </w:num>
  <w:num w:numId="6" w16cid:durableId="355735711">
    <w:abstractNumId w:val="30"/>
  </w:num>
  <w:num w:numId="7" w16cid:durableId="1311982108">
    <w:abstractNumId w:val="39"/>
  </w:num>
  <w:num w:numId="8" w16cid:durableId="1687706963">
    <w:abstractNumId w:val="0"/>
  </w:num>
  <w:num w:numId="9" w16cid:durableId="1393697222">
    <w:abstractNumId w:val="45"/>
  </w:num>
  <w:num w:numId="10" w16cid:durableId="481195740">
    <w:abstractNumId w:val="11"/>
  </w:num>
  <w:num w:numId="11" w16cid:durableId="1025330251">
    <w:abstractNumId w:val="21"/>
  </w:num>
  <w:num w:numId="12" w16cid:durableId="1904560003">
    <w:abstractNumId w:val="20"/>
  </w:num>
  <w:num w:numId="13" w16cid:durableId="1814641687">
    <w:abstractNumId w:val="5"/>
  </w:num>
  <w:num w:numId="14" w16cid:durableId="104812933">
    <w:abstractNumId w:val="10"/>
  </w:num>
  <w:num w:numId="15" w16cid:durableId="1958288310">
    <w:abstractNumId w:val="40"/>
  </w:num>
  <w:num w:numId="16" w16cid:durableId="638611977">
    <w:abstractNumId w:val="8"/>
  </w:num>
  <w:num w:numId="17" w16cid:durableId="1858229643">
    <w:abstractNumId w:val="7"/>
  </w:num>
  <w:num w:numId="18" w16cid:durableId="721909313">
    <w:abstractNumId w:val="44"/>
  </w:num>
  <w:num w:numId="19" w16cid:durableId="808788958">
    <w:abstractNumId w:val="26"/>
  </w:num>
  <w:num w:numId="20" w16cid:durableId="1609240999">
    <w:abstractNumId w:val="46"/>
  </w:num>
  <w:num w:numId="21" w16cid:durableId="1052192769">
    <w:abstractNumId w:val="37"/>
  </w:num>
  <w:num w:numId="22" w16cid:durableId="1294823823">
    <w:abstractNumId w:val="34"/>
  </w:num>
  <w:num w:numId="23" w16cid:durableId="601455841">
    <w:abstractNumId w:val="14"/>
  </w:num>
  <w:num w:numId="24" w16cid:durableId="1109396830">
    <w:abstractNumId w:val="50"/>
  </w:num>
  <w:num w:numId="25" w16cid:durableId="1544361858">
    <w:abstractNumId w:val="15"/>
  </w:num>
  <w:num w:numId="26" w16cid:durableId="432937534">
    <w:abstractNumId w:val="48"/>
  </w:num>
  <w:num w:numId="27" w16cid:durableId="1611275546">
    <w:abstractNumId w:val="17"/>
  </w:num>
  <w:num w:numId="28" w16cid:durableId="1858233274">
    <w:abstractNumId w:val="18"/>
  </w:num>
  <w:num w:numId="29" w16cid:durableId="349071864">
    <w:abstractNumId w:val="13"/>
  </w:num>
  <w:num w:numId="30" w16cid:durableId="710806369">
    <w:abstractNumId w:val="27"/>
  </w:num>
  <w:num w:numId="31" w16cid:durableId="1035696886">
    <w:abstractNumId w:val="9"/>
  </w:num>
  <w:num w:numId="32" w16cid:durableId="2012684220">
    <w:abstractNumId w:val="24"/>
  </w:num>
  <w:num w:numId="33" w16cid:durableId="1337683379">
    <w:abstractNumId w:val="29"/>
  </w:num>
  <w:num w:numId="34" w16cid:durableId="721246324">
    <w:abstractNumId w:val="22"/>
  </w:num>
  <w:num w:numId="35" w16cid:durableId="1617249755">
    <w:abstractNumId w:val="19"/>
  </w:num>
  <w:num w:numId="36" w16cid:durableId="1748184422">
    <w:abstractNumId w:val="36"/>
  </w:num>
  <w:num w:numId="37" w16cid:durableId="286862233">
    <w:abstractNumId w:val="31"/>
  </w:num>
  <w:num w:numId="38" w16cid:durableId="362245343">
    <w:abstractNumId w:val="3"/>
  </w:num>
  <w:num w:numId="39" w16cid:durableId="462428599">
    <w:abstractNumId w:val="32"/>
  </w:num>
  <w:num w:numId="40" w16cid:durableId="1642348674">
    <w:abstractNumId w:val="2"/>
  </w:num>
  <w:num w:numId="41" w16cid:durableId="1910842235">
    <w:abstractNumId w:val="42"/>
  </w:num>
  <w:num w:numId="42" w16cid:durableId="2013333453">
    <w:abstractNumId w:val="47"/>
  </w:num>
  <w:num w:numId="43" w16cid:durableId="1170024981">
    <w:abstractNumId w:val="12"/>
  </w:num>
  <w:num w:numId="44" w16cid:durableId="364601767">
    <w:abstractNumId w:val="51"/>
  </w:num>
  <w:num w:numId="45" w16cid:durableId="346829228">
    <w:abstractNumId w:val="43"/>
  </w:num>
  <w:num w:numId="46" w16cid:durableId="1950114906">
    <w:abstractNumId w:val="23"/>
  </w:num>
  <w:num w:numId="47" w16cid:durableId="1304896016">
    <w:abstractNumId w:val="6"/>
  </w:num>
  <w:num w:numId="48" w16cid:durableId="941768263">
    <w:abstractNumId w:val="41"/>
  </w:num>
  <w:num w:numId="49" w16cid:durableId="35159052">
    <w:abstractNumId w:val="25"/>
  </w:num>
  <w:num w:numId="50" w16cid:durableId="992492687">
    <w:abstractNumId w:val="1"/>
  </w:num>
  <w:num w:numId="51" w16cid:durableId="1776711559">
    <w:abstractNumId w:val="35"/>
  </w:num>
  <w:num w:numId="52" w16cid:durableId="1695155531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EDA"/>
    <w:rsid w:val="00070635"/>
    <w:rsid w:val="00082F13"/>
    <w:rsid w:val="002703F7"/>
    <w:rsid w:val="00375E32"/>
    <w:rsid w:val="00427AD3"/>
    <w:rsid w:val="00507DA1"/>
    <w:rsid w:val="0060101D"/>
    <w:rsid w:val="00635F04"/>
    <w:rsid w:val="006F73FA"/>
    <w:rsid w:val="007C350C"/>
    <w:rsid w:val="007E376D"/>
    <w:rsid w:val="007F6A93"/>
    <w:rsid w:val="00835F52"/>
    <w:rsid w:val="009006CD"/>
    <w:rsid w:val="009E6389"/>
    <w:rsid w:val="00A857B4"/>
    <w:rsid w:val="00AC14A0"/>
    <w:rsid w:val="00B43F18"/>
    <w:rsid w:val="00B82EDA"/>
    <w:rsid w:val="00BA2695"/>
    <w:rsid w:val="00BB7159"/>
    <w:rsid w:val="00BF3FEE"/>
    <w:rsid w:val="00D225D9"/>
    <w:rsid w:val="00D2588D"/>
    <w:rsid w:val="00D923EB"/>
    <w:rsid w:val="00E861A4"/>
    <w:rsid w:val="00EE0B73"/>
    <w:rsid w:val="00FD7B8B"/>
    <w:rsid w:val="00FD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45B7"/>
  <w15:chartTrackingRefBased/>
  <w15:docId w15:val="{C2A98FBA-8940-4186-BC3C-EE819220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82E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2E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2E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82E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82E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82E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82E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82E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82E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2E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2E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82E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82ED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82ED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82E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82E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82E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82E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2E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82E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82E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82E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82E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82ED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82ED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82ED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82E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82ED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82EDA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B82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Assoambiente</dc:creator>
  <cp:keywords/>
  <dc:description/>
  <cp:lastModifiedBy>Assoambiente</cp:lastModifiedBy>
  <cp:revision>4</cp:revision>
  <dcterms:created xsi:type="dcterms:W3CDTF">2025-02-28T09:48:00Z</dcterms:created>
  <dcterms:modified xsi:type="dcterms:W3CDTF">2025-02-28T11:56:00Z</dcterms:modified>
</cp:coreProperties>
</file>