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C3320" w14:textId="58157768" w:rsidR="008B6685" w:rsidRDefault="00EF43DF" w:rsidP="005C23B7">
      <w:pPr>
        <w:widowControl w:val="0"/>
        <w:autoSpaceDE w:val="0"/>
        <w:autoSpaceDN w:val="0"/>
        <w:spacing w:before="60" w:after="180"/>
        <w:jc w:val="right"/>
        <w:rPr>
          <w:rFonts w:eastAsia="Calibri" w:cs="Calibri"/>
          <w:b/>
          <w:color w:val="365F91"/>
          <w:sz w:val="20"/>
          <w:szCs w:val="20"/>
        </w:rPr>
      </w:pPr>
      <w:r w:rsidRPr="00427E89">
        <w:rPr>
          <w:rFonts w:eastAsia="Calibri" w:cs="Calibri"/>
          <w:b/>
          <w:noProof/>
          <w:color w:val="365F91"/>
          <w:sz w:val="20"/>
          <w:szCs w:val="20"/>
        </w:rPr>
        <w:drawing>
          <wp:anchor distT="0" distB="0" distL="114300" distR="114300" simplePos="0" relativeHeight="251658242" behindDoc="0" locked="0" layoutInCell="1" allowOverlap="1" wp14:anchorId="1DFD4A96" wp14:editId="18F2F127">
            <wp:simplePos x="0" y="0"/>
            <wp:positionH relativeFrom="column">
              <wp:posOffset>-133350</wp:posOffset>
            </wp:positionH>
            <wp:positionV relativeFrom="page">
              <wp:posOffset>294005</wp:posOffset>
            </wp:positionV>
            <wp:extent cx="1951990" cy="1071880"/>
            <wp:effectExtent l="0" t="0" r="0" b="0"/>
            <wp:wrapNone/>
            <wp:docPr id="1" name="Picture 1" descr="A picture containing fr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ruit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86" t="27747" r="25966" b="34432"/>
                    <a:stretch/>
                  </pic:blipFill>
                  <pic:spPr bwMode="auto">
                    <a:xfrm>
                      <a:off x="0" y="0"/>
                      <a:ext cx="1951990" cy="1071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E89">
        <w:rPr>
          <w:rFonts w:eastAsia="Calibri" w:cs="Calibri"/>
          <w:b/>
          <w:noProof/>
          <w:color w:val="365F91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3F331C4" wp14:editId="566A8F32">
            <wp:simplePos x="0" y="0"/>
            <wp:positionH relativeFrom="column">
              <wp:posOffset>4700270</wp:posOffset>
            </wp:positionH>
            <wp:positionV relativeFrom="page">
              <wp:posOffset>-996950</wp:posOffset>
            </wp:positionV>
            <wp:extent cx="2547620" cy="2547620"/>
            <wp:effectExtent l="0" t="0" r="508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620" cy="254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FCBA7E" w14:textId="6385E67E" w:rsidR="00B876E4" w:rsidRPr="005C23B7" w:rsidRDefault="00F1469B" w:rsidP="005C23B7">
      <w:pPr>
        <w:widowControl w:val="0"/>
        <w:autoSpaceDE w:val="0"/>
        <w:autoSpaceDN w:val="0"/>
        <w:spacing w:before="60" w:after="180"/>
        <w:jc w:val="right"/>
        <w:rPr>
          <w:rFonts w:eastAsia="Calibri" w:cs="Calibri"/>
          <w:b/>
          <w:color w:val="365F91"/>
          <w:sz w:val="20"/>
          <w:szCs w:val="20"/>
        </w:rPr>
      </w:pPr>
      <w:r>
        <w:rPr>
          <w:rFonts w:eastAsia="Calibri" w:cs="Calibri"/>
          <w:b/>
          <w:color w:val="365F91"/>
          <w:sz w:val="20"/>
          <w:szCs w:val="20"/>
        </w:rPr>
        <w:t>XX April</w:t>
      </w:r>
      <w:r w:rsidR="00B876E4">
        <w:rPr>
          <w:rFonts w:eastAsia="Calibri" w:cs="Calibri"/>
          <w:b/>
          <w:color w:val="365F91"/>
          <w:sz w:val="20"/>
          <w:szCs w:val="20"/>
        </w:rPr>
        <w:t xml:space="preserve"> 2025</w:t>
      </w:r>
    </w:p>
    <w:p w14:paraId="27571610" w14:textId="77777777" w:rsidR="00426634" w:rsidRDefault="00426634" w:rsidP="00DF625D">
      <w:pPr>
        <w:widowControl w:val="0"/>
        <w:autoSpaceDE w:val="0"/>
        <w:autoSpaceDN w:val="0"/>
        <w:spacing w:before="60" w:after="180"/>
        <w:jc w:val="center"/>
        <w:rPr>
          <w:rFonts w:eastAsia="Times New Roman" w:cs="Times New Roman"/>
          <w:b/>
          <w:color w:val="365F91"/>
          <w:sz w:val="30"/>
          <w:szCs w:val="30"/>
        </w:rPr>
      </w:pPr>
    </w:p>
    <w:p w14:paraId="5E00C889" w14:textId="14EC75EA" w:rsidR="002C7F9A" w:rsidRPr="00DF14E3" w:rsidRDefault="00F1469B" w:rsidP="00DF625D">
      <w:pPr>
        <w:widowControl w:val="0"/>
        <w:autoSpaceDE w:val="0"/>
        <w:autoSpaceDN w:val="0"/>
        <w:spacing w:before="60" w:after="180"/>
        <w:jc w:val="center"/>
        <w:rPr>
          <w:rFonts w:eastAsia="Times New Roman" w:cs="Times New Roman"/>
          <w:b/>
          <w:color w:val="365F91"/>
          <w:sz w:val="30"/>
          <w:szCs w:val="30"/>
        </w:rPr>
      </w:pPr>
      <w:r>
        <w:rPr>
          <w:rFonts w:eastAsia="Times New Roman" w:cs="Times New Roman"/>
          <w:b/>
          <w:color w:val="365F91"/>
          <w:sz w:val="30"/>
          <w:szCs w:val="30"/>
        </w:rPr>
        <w:t xml:space="preserve">REACH Revision </w:t>
      </w:r>
    </w:p>
    <w:p w14:paraId="77150546" w14:textId="77777777" w:rsidR="000B7112" w:rsidRDefault="000B7112" w:rsidP="000B7112">
      <w:pPr>
        <w:pStyle w:val="Corps"/>
        <w:widowControl w:val="0"/>
        <w:spacing w:before="120" w:after="120"/>
        <w:jc w:val="both"/>
        <w:rPr>
          <w:rFonts w:cs="Arial"/>
          <w:b/>
          <w:bCs/>
          <w:color w:val="003D80" w:themeColor="text2"/>
          <w:lang w:val="en-US"/>
        </w:rPr>
      </w:pPr>
    </w:p>
    <w:p w14:paraId="628FC655" w14:textId="7C785825" w:rsidR="000B7112" w:rsidRPr="000B7112" w:rsidRDefault="000B7112" w:rsidP="000B7112">
      <w:pPr>
        <w:pStyle w:val="Corps"/>
        <w:widowControl w:val="0"/>
        <w:spacing w:before="120" w:after="120"/>
        <w:jc w:val="both"/>
        <w:rPr>
          <w:rFonts w:cs="Arial"/>
          <w:color w:val="003D80" w:themeColor="text2"/>
          <w:u w:val="single"/>
          <w:lang w:val="en-US"/>
        </w:rPr>
      </w:pPr>
      <w:r w:rsidRPr="000B7112">
        <w:rPr>
          <w:rFonts w:cs="Arial"/>
          <w:b/>
          <w:bCs/>
          <w:color w:val="003D80" w:themeColor="text2"/>
          <w:u w:val="single"/>
          <w:lang w:val="en-US"/>
        </w:rPr>
        <w:t>Scope and Relevance of the Revision</w:t>
      </w:r>
    </w:p>
    <w:p w14:paraId="40B8A47D" w14:textId="0F1C0A86" w:rsidR="000B7112" w:rsidRPr="000B7112" w:rsidRDefault="000B7112" w:rsidP="000B7112">
      <w:pPr>
        <w:pStyle w:val="Corps"/>
        <w:widowControl w:val="0"/>
        <w:numPr>
          <w:ilvl w:val="0"/>
          <w:numId w:val="6"/>
        </w:numPr>
        <w:spacing w:before="120" w:after="120"/>
        <w:jc w:val="both"/>
        <w:rPr>
          <w:rFonts w:cs="Arial"/>
          <w:color w:val="003D80" w:themeColor="text2"/>
          <w:lang w:val="en-US"/>
        </w:rPr>
      </w:pPr>
      <w:r w:rsidRPr="000B7112">
        <w:rPr>
          <w:rFonts w:cs="Arial"/>
          <w:color w:val="003D80" w:themeColor="text2"/>
          <w:lang w:val="en-US"/>
        </w:rPr>
        <w:t xml:space="preserve">The upcoming REACH revision is </w:t>
      </w:r>
      <w:r w:rsidRPr="000B7112">
        <w:rPr>
          <w:rFonts w:cs="Arial"/>
          <w:b/>
          <w:bCs/>
          <w:color w:val="003D80" w:themeColor="text2"/>
          <w:lang w:val="en-US"/>
        </w:rPr>
        <w:t>highly targeted</w:t>
      </w:r>
      <w:r w:rsidRPr="000B7112">
        <w:rPr>
          <w:rFonts w:cs="Arial"/>
          <w:color w:val="003D80" w:themeColor="text2"/>
          <w:lang w:val="en-US"/>
        </w:rPr>
        <w:t xml:space="preserve"> and not intended as a deregulation exercise. Nonetheless, </w:t>
      </w:r>
      <w:r w:rsidRPr="000B7112">
        <w:rPr>
          <w:rFonts w:cs="Arial"/>
          <w:b/>
          <w:bCs/>
          <w:color w:val="003D80" w:themeColor="text2"/>
          <w:lang w:val="en-US"/>
        </w:rPr>
        <w:t>practical impacts</w:t>
      </w:r>
      <w:r w:rsidRPr="000B7112">
        <w:rPr>
          <w:rFonts w:cs="Arial"/>
          <w:color w:val="003D80" w:themeColor="text2"/>
          <w:lang w:val="en-US"/>
        </w:rPr>
        <w:t xml:space="preserve"> </w:t>
      </w:r>
      <w:r w:rsidR="003933BA">
        <w:rPr>
          <w:rFonts w:cs="Arial"/>
          <w:color w:val="003D80" w:themeColor="text2"/>
          <w:lang w:val="en-US"/>
        </w:rPr>
        <w:t xml:space="preserve">of REACH </w:t>
      </w:r>
      <w:r w:rsidRPr="000B7112">
        <w:rPr>
          <w:rFonts w:cs="Arial"/>
          <w:color w:val="003D80" w:themeColor="text2"/>
          <w:lang w:val="en-US"/>
        </w:rPr>
        <w:t xml:space="preserve">on the waste management sector </w:t>
      </w:r>
      <w:r w:rsidR="003933BA">
        <w:rPr>
          <w:rFonts w:cs="Arial"/>
          <w:color w:val="003D80" w:themeColor="text2"/>
          <w:lang w:val="en-US"/>
        </w:rPr>
        <w:t>are</w:t>
      </w:r>
      <w:r w:rsidRPr="000B7112">
        <w:rPr>
          <w:rFonts w:cs="Arial"/>
          <w:color w:val="003D80" w:themeColor="text2"/>
          <w:lang w:val="en-US"/>
        </w:rPr>
        <w:t xml:space="preserve"> significant.</w:t>
      </w:r>
    </w:p>
    <w:p w14:paraId="068B21AF" w14:textId="6351A761" w:rsidR="000B7112" w:rsidRPr="000B7112" w:rsidRDefault="000B7112" w:rsidP="000B7112">
      <w:pPr>
        <w:pStyle w:val="Corps"/>
        <w:widowControl w:val="0"/>
        <w:numPr>
          <w:ilvl w:val="0"/>
          <w:numId w:val="6"/>
        </w:numPr>
        <w:spacing w:before="120" w:after="120"/>
        <w:jc w:val="both"/>
        <w:rPr>
          <w:rFonts w:cs="Arial"/>
          <w:color w:val="003D80" w:themeColor="text2"/>
          <w:lang w:val="en-US"/>
        </w:rPr>
      </w:pPr>
      <w:r w:rsidRPr="000B7112">
        <w:rPr>
          <w:rFonts w:cs="Arial"/>
          <w:color w:val="003D80" w:themeColor="text2"/>
          <w:lang w:val="en-US"/>
        </w:rPr>
        <w:t xml:space="preserve">The sector has </w:t>
      </w:r>
      <w:r w:rsidRPr="000B7112">
        <w:rPr>
          <w:rFonts w:cs="Arial"/>
          <w:b/>
          <w:bCs/>
          <w:color w:val="003D80" w:themeColor="text2"/>
          <w:lang w:val="en-US"/>
        </w:rPr>
        <w:t>limited familiarity with REACH</w:t>
      </w:r>
      <w:r w:rsidRPr="000B7112">
        <w:rPr>
          <w:rFonts w:cs="Arial"/>
          <w:color w:val="003D80" w:themeColor="text2"/>
          <w:lang w:val="en-US"/>
        </w:rPr>
        <w:t xml:space="preserve">, as the regulation was </w:t>
      </w:r>
      <w:r w:rsidRPr="000B7112">
        <w:rPr>
          <w:rFonts w:cs="Arial"/>
          <w:b/>
          <w:bCs/>
          <w:color w:val="003D80" w:themeColor="text2"/>
          <w:lang w:val="en-US"/>
        </w:rPr>
        <w:t>not originally designed</w:t>
      </w:r>
      <w:r w:rsidRPr="000B7112">
        <w:rPr>
          <w:rFonts w:cs="Arial"/>
          <w:color w:val="003D80" w:themeColor="text2"/>
          <w:lang w:val="en-US"/>
        </w:rPr>
        <w:t xml:space="preserve"> </w:t>
      </w:r>
      <w:r w:rsidR="003933BA">
        <w:rPr>
          <w:rFonts w:cs="Arial"/>
          <w:color w:val="003D80" w:themeColor="text2"/>
          <w:lang w:val="en-US"/>
        </w:rPr>
        <w:t xml:space="preserve">with </w:t>
      </w:r>
      <w:r w:rsidRPr="000B7112">
        <w:rPr>
          <w:rFonts w:cs="Arial"/>
          <w:color w:val="003D80" w:themeColor="text2"/>
          <w:lang w:val="en-US"/>
        </w:rPr>
        <w:t>secondary raw materials in mind.</w:t>
      </w:r>
    </w:p>
    <w:p w14:paraId="2297FAFC" w14:textId="36C70EBF" w:rsidR="000B7112" w:rsidRPr="000B7112" w:rsidRDefault="000B7112" w:rsidP="000B7112">
      <w:pPr>
        <w:pStyle w:val="Corps"/>
        <w:widowControl w:val="0"/>
        <w:numPr>
          <w:ilvl w:val="0"/>
          <w:numId w:val="6"/>
        </w:numPr>
        <w:spacing w:before="120" w:after="120"/>
        <w:jc w:val="both"/>
        <w:rPr>
          <w:rFonts w:cs="Arial"/>
          <w:color w:val="003D80" w:themeColor="text2"/>
          <w:lang w:val="en-US"/>
        </w:rPr>
      </w:pPr>
      <w:r w:rsidRPr="000B7112">
        <w:rPr>
          <w:rFonts w:cs="Arial"/>
          <w:color w:val="003D80" w:themeColor="text2"/>
          <w:lang w:val="en-US"/>
        </w:rPr>
        <w:t xml:space="preserve">There is a pressing need to </w:t>
      </w:r>
      <w:r w:rsidRPr="000B7112">
        <w:rPr>
          <w:rFonts w:cs="Arial"/>
          <w:b/>
          <w:bCs/>
          <w:color w:val="003D80" w:themeColor="text2"/>
          <w:lang w:val="en-US"/>
        </w:rPr>
        <w:t xml:space="preserve">better align REACH with the realities of waste </w:t>
      </w:r>
      <w:r w:rsidR="003A7612">
        <w:rPr>
          <w:rFonts w:cs="Arial"/>
          <w:b/>
          <w:bCs/>
          <w:color w:val="003D80" w:themeColor="text2"/>
          <w:lang w:val="en-US"/>
        </w:rPr>
        <w:t xml:space="preserve">management </w:t>
      </w:r>
      <w:r w:rsidRPr="000B7112">
        <w:rPr>
          <w:rFonts w:cs="Arial"/>
          <w:b/>
          <w:bCs/>
          <w:color w:val="003D80" w:themeColor="text2"/>
          <w:lang w:val="en-US"/>
        </w:rPr>
        <w:t>and recycling</w:t>
      </w:r>
      <w:r w:rsidRPr="000B7112">
        <w:rPr>
          <w:rFonts w:cs="Arial"/>
          <w:color w:val="003D80" w:themeColor="text2"/>
          <w:lang w:val="en-US"/>
        </w:rPr>
        <w:t>, especially as the volume of materials transitioning from waste to product status continues to increase.</w:t>
      </w:r>
    </w:p>
    <w:p w14:paraId="3B84692B" w14:textId="77777777" w:rsidR="000B7112" w:rsidRPr="000B7112" w:rsidRDefault="000B7112" w:rsidP="000B7112">
      <w:pPr>
        <w:pStyle w:val="Corps"/>
        <w:widowControl w:val="0"/>
        <w:spacing w:before="120" w:after="120"/>
        <w:jc w:val="both"/>
        <w:rPr>
          <w:rFonts w:cs="Arial"/>
          <w:color w:val="003D80" w:themeColor="text2"/>
          <w:lang w:val="en-US"/>
        </w:rPr>
      </w:pPr>
      <w:r w:rsidRPr="000B7112">
        <w:rPr>
          <w:rFonts w:cs="Arial"/>
          <w:color w:val="003D80" w:themeColor="text2"/>
          <w:lang w:val="en-US"/>
        </w:rPr>
        <w:t> </w:t>
      </w:r>
    </w:p>
    <w:p w14:paraId="61C3655E" w14:textId="53206900" w:rsidR="000B7112" w:rsidRPr="000B7112" w:rsidRDefault="000B7112" w:rsidP="000B7112">
      <w:pPr>
        <w:pStyle w:val="Corps"/>
        <w:widowControl w:val="0"/>
        <w:spacing w:before="120" w:after="120"/>
        <w:jc w:val="both"/>
        <w:rPr>
          <w:rFonts w:cs="Arial"/>
          <w:b/>
          <w:bCs/>
          <w:color w:val="003D80" w:themeColor="text2"/>
          <w:u w:val="single"/>
          <w:lang w:val="en-US"/>
        </w:rPr>
      </w:pPr>
      <w:r w:rsidRPr="000B7112">
        <w:rPr>
          <w:rFonts w:cs="Arial"/>
          <w:b/>
          <w:bCs/>
          <w:color w:val="003D80" w:themeColor="text2"/>
          <w:u w:val="single"/>
          <w:lang w:val="en-US"/>
        </w:rPr>
        <w:t>Registration Exemptions and End-of-Waste (</w:t>
      </w:r>
      <w:proofErr w:type="spellStart"/>
      <w:r w:rsidRPr="000B7112">
        <w:rPr>
          <w:rFonts w:cs="Arial"/>
          <w:b/>
          <w:bCs/>
          <w:color w:val="003D80" w:themeColor="text2"/>
          <w:u w:val="single"/>
          <w:lang w:val="en-US"/>
        </w:rPr>
        <w:t>EoW</w:t>
      </w:r>
      <w:proofErr w:type="spellEnd"/>
      <w:r w:rsidRPr="000B7112">
        <w:rPr>
          <w:rFonts w:cs="Arial"/>
          <w:b/>
          <w:bCs/>
          <w:color w:val="003D80" w:themeColor="text2"/>
          <w:u w:val="single"/>
          <w:lang w:val="en-US"/>
        </w:rPr>
        <w:t>)</w:t>
      </w:r>
    </w:p>
    <w:p w14:paraId="2014C3AE" w14:textId="77777777" w:rsidR="000B7112" w:rsidRPr="000B7112" w:rsidRDefault="000B7112" w:rsidP="000B7112">
      <w:pPr>
        <w:pStyle w:val="Corps"/>
        <w:widowControl w:val="0"/>
        <w:numPr>
          <w:ilvl w:val="0"/>
          <w:numId w:val="7"/>
        </w:numPr>
        <w:spacing w:before="120" w:after="120"/>
        <w:jc w:val="both"/>
        <w:rPr>
          <w:rFonts w:cs="Arial"/>
          <w:color w:val="003D80" w:themeColor="text2"/>
          <w:lang w:val="en-US"/>
        </w:rPr>
      </w:pPr>
      <w:r w:rsidRPr="000B7112">
        <w:rPr>
          <w:rFonts w:cs="Arial"/>
          <w:color w:val="003D80" w:themeColor="text2"/>
          <w:lang w:val="en-US"/>
        </w:rPr>
        <w:t xml:space="preserve">Currently, recyclers benefit from a </w:t>
      </w:r>
      <w:r w:rsidRPr="000B7112">
        <w:rPr>
          <w:rFonts w:cs="Arial"/>
          <w:b/>
          <w:bCs/>
          <w:color w:val="003D80" w:themeColor="text2"/>
          <w:lang w:val="en-US"/>
        </w:rPr>
        <w:t>registration exemption</w:t>
      </w:r>
      <w:r w:rsidRPr="000B7112">
        <w:rPr>
          <w:rFonts w:cs="Arial"/>
          <w:color w:val="003D80" w:themeColor="text2"/>
          <w:lang w:val="en-US"/>
        </w:rPr>
        <w:t xml:space="preserve"> if the recovered substance is the same as one already registered. However, </w:t>
      </w:r>
      <w:r w:rsidRPr="000B7112">
        <w:rPr>
          <w:rFonts w:cs="Arial"/>
          <w:b/>
          <w:bCs/>
          <w:color w:val="003D80" w:themeColor="text2"/>
          <w:lang w:val="en-US"/>
        </w:rPr>
        <w:t>proving sameness in practice is often difficult</w:t>
      </w:r>
      <w:r w:rsidRPr="000B7112">
        <w:rPr>
          <w:rFonts w:cs="Arial"/>
          <w:color w:val="003D80" w:themeColor="text2"/>
          <w:lang w:val="en-US"/>
        </w:rPr>
        <w:t>, particularly due to lack of access to upstream data.</w:t>
      </w:r>
    </w:p>
    <w:p w14:paraId="3FFE3FE5" w14:textId="2709E2AB" w:rsidR="000B7112" w:rsidRPr="009924A5" w:rsidRDefault="000B7112" w:rsidP="000B7112">
      <w:pPr>
        <w:pStyle w:val="Corps"/>
        <w:widowControl w:val="0"/>
        <w:numPr>
          <w:ilvl w:val="0"/>
          <w:numId w:val="7"/>
        </w:numPr>
        <w:spacing w:before="120" w:after="120"/>
        <w:jc w:val="both"/>
        <w:rPr>
          <w:rFonts w:cs="Arial"/>
          <w:color w:val="003D80" w:themeColor="text2"/>
          <w:lang w:val="en-GB"/>
        </w:rPr>
      </w:pPr>
      <w:r w:rsidRPr="000B7112">
        <w:rPr>
          <w:rFonts w:cs="Arial"/>
          <w:color w:val="003D80" w:themeColor="text2"/>
          <w:lang w:val="en-US"/>
        </w:rPr>
        <w:t xml:space="preserve">As </w:t>
      </w:r>
      <w:r w:rsidRPr="000B7112">
        <w:rPr>
          <w:rFonts w:cs="Arial"/>
          <w:b/>
          <w:bCs/>
          <w:color w:val="003D80" w:themeColor="text2"/>
          <w:lang w:val="en-US"/>
        </w:rPr>
        <w:t>End-of-Waste criteria</w:t>
      </w:r>
      <w:r w:rsidRPr="000B7112">
        <w:rPr>
          <w:rFonts w:cs="Arial"/>
          <w:color w:val="003D80" w:themeColor="text2"/>
          <w:lang w:val="en-US"/>
        </w:rPr>
        <w:t xml:space="preserve"> are more systematically developed across the EU, </w:t>
      </w:r>
      <w:r w:rsidRPr="000B7112">
        <w:rPr>
          <w:rFonts w:cs="Arial"/>
          <w:b/>
          <w:bCs/>
          <w:color w:val="003D80" w:themeColor="text2"/>
          <w:lang w:val="en-US"/>
        </w:rPr>
        <w:t xml:space="preserve">more </w:t>
      </w:r>
      <w:proofErr w:type="spellStart"/>
      <w:r w:rsidRPr="000B7112">
        <w:rPr>
          <w:rFonts w:cs="Arial"/>
          <w:b/>
          <w:bCs/>
          <w:color w:val="003D80" w:themeColor="text2"/>
          <w:lang w:val="en-US"/>
        </w:rPr>
        <w:t>recyclates</w:t>
      </w:r>
      <w:proofErr w:type="spellEnd"/>
      <w:r w:rsidRPr="000B7112">
        <w:rPr>
          <w:rFonts w:cs="Arial"/>
          <w:b/>
          <w:bCs/>
          <w:color w:val="003D80" w:themeColor="text2"/>
          <w:lang w:val="en-US"/>
        </w:rPr>
        <w:t xml:space="preserve"> will fall under the scope of REACH</w:t>
      </w:r>
      <w:r w:rsidRPr="000B7112">
        <w:rPr>
          <w:rFonts w:cs="Arial"/>
          <w:color w:val="003D80" w:themeColor="text2"/>
          <w:lang w:val="en-US"/>
        </w:rPr>
        <w:t xml:space="preserve">. We call for a </w:t>
      </w:r>
      <w:r w:rsidRPr="000B7112">
        <w:rPr>
          <w:rFonts w:cs="Arial"/>
          <w:b/>
          <w:bCs/>
          <w:color w:val="003D80" w:themeColor="text2"/>
          <w:lang w:val="en-US"/>
        </w:rPr>
        <w:t xml:space="preserve">better integration of chemical safety criteria within </w:t>
      </w:r>
      <w:proofErr w:type="spellStart"/>
      <w:r w:rsidRPr="000B7112">
        <w:rPr>
          <w:rFonts w:cs="Arial"/>
          <w:b/>
          <w:bCs/>
          <w:color w:val="003D80" w:themeColor="text2"/>
          <w:lang w:val="en-US"/>
        </w:rPr>
        <w:t>EoW</w:t>
      </w:r>
      <w:proofErr w:type="spellEnd"/>
      <w:r w:rsidRPr="000B7112">
        <w:rPr>
          <w:rFonts w:cs="Arial"/>
          <w:b/>
          <w:bCs/>
          <w:color w:val="003D80" w:themeColor="text2"/>
          <w:lang w:val="en-US"/>
        </w:rPr>
        <w:t xml:space="preserve"> processes</w:t>
      </w:r>
      <w:r w:rsidRPr="000B7112">
        <w:rPr>
          <w:rFonts w:cs="Arial"/>
          <w:color w:val="003D80" w:themeColor="text2"/>
          <w:lang w:val="en-US"/>
        </w:rPr>
        <w:t xml:space="preserve"> themselves, instead of duplicating efforts via REACH registration. </w:t>
      </w:r>
      <w:r w:rsidRPr="009924A5">
        <w:rPr>
          <w:rFonts w:cs="Arial"/>
          <w:color w:val="003D80" w:themeColor="text2"/>
          <w:lang w:val="en-GB"/>
        </w:rPr>
        <w:t>This would be more proportionate and practical for recyclers.</w:t>
      </w:r>
    </w:p>
    <w:p w14:paraId="17E6166D" w14:textId="77777777" w:rsidR="000B7112" w:rsidRPr="009924A5" w:rsidRDefault="000B7112" w:rsidP="000B7112">
      <w:pPr>
        <w:pStyle w:val="Corps"/>
        <w:widowControl w:val="0"/>
        <w:spacing w:before="120" w:after="120"/>
        <w:jc w:val="both"/>
        <w:rPr>
          <w:rFonts w:cs="Arial"/>
          <w:color w:val="003D80" w:themeColor="text2"/>
          <w:lang w:val="en-GB"/>
        </w:rPr>
      </w:pPr>
      <w:r w:rsidRPr="009924A5">
        <w:rPr>
          <w:rFonts w:cs="Arial"/>
          <w:color w:val="003D80" w:themeColor="text2"/>
          <w:lang w:val="en-GB"/>
        </w:rPr>
        <w:t> </w:t>
      </w:r>
    </w:p>
    <w:p w14:paraId="70F70C17" w14:textId="38C77398" w:rsidR="000B7112" w:rsidRPr="000B7112" w:rsidRDefault="000B7112" w:rsidP="000B7112">
      <w:pPr>
        <w:pStyle w:val="Corps"/>
        <w:widowControl w:val="0"/>
        <w:spacing w:before="120" w:after="120"/>
        <w:jc w:val="both"/>
        <w:rPr>
          <w:rFonts w:cs="Arial"/>
          <w:color w:val="003D80" w:themeColor="text2"/>
          <w:lang w:val="en-US"/>
        </w:rPr>
      </w:pPr>
      <w:r w:rsidRPr="000B7112">
        <w:rPr>
          <w:rFonts w:cs="Arial"/>
          <w:b/>
          <w:bCs/>
          <w:color w:val="003D80" w:themeColor="text2"/>
          <w:u w:val="single"/>
          <w:lang w:val="en-US"/>
        </w:rPr>
        <w:t>Polymers: Inclusion and Practical Limits</w:t>
      </w:r>
    </w:p>
    <w:p w14:paraId="5097CCE9" w14:textId="77777777" w:rsidR="000B7112" w:rsidRPr="000B7112" w:rsidRDefault="000B7112" w:rsidP="000B7112">
      <w:pPr>
        <w:pStyle w:val="Corps"/>
        <w:widowControl w:val="0"/>
        <w:numPr>
          <w:ilvl w:val="0"/>
          <w:numId w:val="8"/>
        </w:numPr>
        <w:spacing w:before="120" w:after="120"/>
        <w:jc w:val="both"/>
        <w:rPr>
          <w:rFonts w:cs="Arial"/>
          <w:color w:val="003D80" w:themeColor="text2"/>
          <w:lang w:val="en-US"/>
        </w:rPr>
      </w:pPr>
      <w:r w:rsidRPr="000B7112">
        <w:rPr>
          <w:rFonts w:cs="Arial"/>
          <w:color w:val="003D80" w:themeColor="text2"/>
          <w:lang w:val="en-US"/>
        </w:rPr>
        <w:t xml:space="preserve">We welcome the </w:t>
      </w:r>
      <w:r w:rsidRPr="000B7112">
        <w:rPr>
          <w:rFonts w:cs="Arial"/>
          <w:b/>
          <w:bCs/>
          <w:color w:val="003D80" w:themeColor="text2"/>
          <w:lang w:val="en-US"/>
        </w:rPr>
        <w:t>inclusion of polymers under REACH</w:t>
      </w:r>
      <w:r w:rsidRPr="000B7112">
        <w:rPr>
          <w:rFonts w:cs="Arial"/>
          <w:color w:val="003D80" w:themeColor="text2"/>
          <w:lang w:val="en-US"/>
        </w:rPr>
        <w:t xml:space="preserve">, as this will support the </w:t>
      </w:r>
      <w:r w:rsidRPr="000B7112">
        <w:rPr>
          <w:rFonts w:cs="Arial"/>
          <w:b/>
          <w:bCs/>
          <w:color w:val="003D80" w:themeColor="text2"/>
          <w:lang w:val="en-US"/>
        </w:rPr>
        <w:t>phase-out of the most hazardous variants</w:t>
      </w:r>
      <w:r w:rsidRPr="000B7112">
        <w:rPr>
          <w:rFonts w:cs="Arial"/>
          <w:color w:val="003D80" w:themeColor="text2"/>
          <w:lang w:val="en-US"/>
        </w:rPr>
        <w:t xml:space="preserve"> and help ensure that material cycles are clean and compatible with high-quality recycling.</w:t>
      </w:r>
    </w:p>
    <w:p w14:paraId="1E2C146E" w14:textId="39025559" w:rsidR="000B7112" w:rsidRPr="000B7112" w:rsidRDefault="000B7112" w:rsidP="00EE3B85">
      <w:pPr>
        <w:pStyle w:val="Corps"/>
        <w:widowControl w:val="0"/>
        <w:numPr>
          <w:ilvl w:val="0"/>
          <w:numId w:val="8"/>
        </w:numPr>
        <w:spacing w:before="120" w:after="120"/>
        <w:jc w:val="both"/>
        <w:rPr>
          <w:rFonts w:cs="Arial"/>
          <w:color w:val="003D80" w:themeColor="text2"/>
          <w:lang w:val="en-US"/>
        </w:rPr>
      </w:pPr>
      <w:r w:rsidRPr="000B7112">
        <w:rPr>
          <w:rFonts w:cs="Arial"/>
          <w:color w:val="003D80" w:themeColor="text2"/>
          <w:lang w:val="en-US"/>
        </w:rPr>
        <w:t xml:space="preserve">However, the proposed </w:t>
      </w:r>
      <w:r w:rsidRPr="000B7112">
        <w:rPr>
          <w:rFonts w:cs="Arial"/>
          <w:b/>
          <w:bCs/>
          <w:color w:val="003D80" w:themeColor="text2"/>
          <w:lang w:val="en-US"/>
        </w:rPr>
        <w:t xml:space="preserve">notification step for all polymers &gt;1 </w:t>
      </w:r>
      <w:proofErr w:type="spellStart"/>
      <w:r w:rsidRPr="000B7112">
        <w:rPr>
          <w:rFonts w:cs="Arial"/>
          <w:b/>
          <w:bCs/>
          <w:color w:val="003D80" w:themeColor="text2"/>
          <w:lang w:val="en-US"/>
        </w:rPr>
        <w:t>tonne</w:t>
      </w:r>
      <w:proofErr w:type="spellEnd"/>
      <w:r w:rsidRPr="000B7112">
        <w:rPr>
          <w:rFonts w:cs="Arial"/>
          <w:b/>
          <w:bCs/>
          <w:color w:val="003D80" w:themeColor="text2"/>
          <w:lang w:val="en-US"/>
        </w:rPr>
        <w:t>/year should not apply to waste operators and recyclers</w:t>
      </w:r>
      <w:r w:rsidRPr="000B7112">
        <w:rPr>
          <w:rFonts w:cs="Arial"/>
          <w:color w:val="003D80" w:themeColor="text2"/>
          <w:lang w:val="en-US"/>
        </w:rPr>
        <w:t>.</w:t>
      </w:r>
      <w:r w:rsidR="00EE3B85">
        <w:rPr>
          <w:rFonts w:cs="Arial"/>
          <w:color w:val="003D80" w:themeColor="text2"/>
          <w:lang w:val="en-US"/>
        </w:rPr>
        <w:t xml:space="preserve"> </w:t>
      </w:r>
      <w:r w:rsidRPr="000B7112">
        <w:rPr>
          <w:rFonts w:cs="Arial"/>
          <w:color w:val="003D80" w:themeColor="text2"/>
          <w:lang w:val="en-US"/>
        </w:rPr>
        <w:t xml:space="preserve">With an </w:t>
      </w:r>
      <w:r w:rsidRPr="000B7112">
        <w:rPr>
          <w:rFonts w:cs="Arial"/>
          <w:b/>
          <w:bCs/>
          <w:color w:val="003D80" w:themeColor="text2"/>
          <w:lang w:val="en-US"/>
        </w:rPr>
        <w:t>estimated 200,000 polymers</w:t>
      </w:r>
      <w:r w:rsidRPr="000B7112">
        <w:rPr>
          <w:rFonts w:cs="Arial"/>
          <w:color w:val="003D80" w:themeColor="text2"/>
          <w:lang w:val="en-US"/>
        </w:rPr>
        <w:t xml:space="preserve"> and countless combinations already in circulation, recyclers </w:t>
      </w:r>
      <w:r w:rsidRPr="000B7112">
        <w:rPr>
          <w:rFonts w:cs="Arial"/>
          <w:b/>
          <w:bCs/>
          <w:color w:val="003D80" w:themeColor="text2"/>
          <w:lang w:val="en-US"/>
        </w:rPr>
        <w:t>often lack detailed information on polymer composition</w:t>
      </w:r>
      <w:r w:rsidRPr="000B7112">
        <w:rPr>
          <w:rFonts w:cs="Arial"/>
          <w:color w:val="003D80" w:themeColor="text2"/>
          <w:lang w:val="en-US"/>
        </w:rPr>
        <w:t xml:space="preserve">, especially when dealing with legacy waste streams. </w:t>
      </w:r>
      <w:r w:rsidR="00D939D3">
        <w:rPr>
          <w:rFonts w:cs="Arial"/>
          <w:color w:val="003D80" w:themeColor="text2"/>
          <w:lang w:val="en-US"/>
        </w:rPr>
        <w:t>Extending the</w:t>
      </w:r>
      <w:r w:rsidRPr="000B7112">
        <w:rPr>
          <w:rFonts w:cs="Arial"/>
          <w:color w:val="003D80" w:themeColor="text2"/>
          <w:lang w:val="en-US"/>
        </w:rPr>
        <w:t xml:space="preserve"> </w:t>
      </w:r>
      <w:r w:rsidR="00D063FD">
        <w:rPr>
          <w:rFonts w:cs="Arial"/>
          <w:b/>
          <w:bCs/>
          <w:color w:val="003D80" w:themeColor="text2"/>
          <w:lang w:val="en-US"/>
        </w:rPr>
        <w:t xml:space="preserve">registration </w:t>
      </w:r>
      <w:r w:rsidRPr="000B7112">
        <w:rPr>
          <w:rFonts w:cs="Arial"/>
          <w:b/>
          <w:bCs/>
          <w:color w:val="003D80" w:themeColor="text2"/>
          <w:lang w:val="en-US"/>
        </w:rPr>
        <w:t>exemption</w:t>
      </w:r>
      <w:r w:rsidRPr="000B7112">
        <w:rPr>
          <w:rFonts w:cs="Arial"/>
          <w:color w:val="003D80" w:themeColor="text2"/>
          <w:lang w:val="en-US"/>
        </w:rPr>
        <w:t xml:space="preserve"> for recyclers </w:t>
      </w:r>
      <w:r w:rsidR="00D939D3">
        <w:rPr>
          <w:rFonts w:cs="Arial"/>
          <w:color w:val="003D80" w:themeColor="text2"/>
          <w:lang w:val="en-US"/>
        </w:rPr>
        <w:t>to</w:t>
      </w:r>
      <w:r w:rsidR="00611A31">
        <w:rPr>
          <w:rFonts w:cs="Arial"/>
          <w:color w:val="003D80" w:themeColor="text2"/>
          <w:lang w:val="en-US"/>
        </w:rPr>
        <w:t xml:space="preserve"> notification </w:t>
      </w:r>
      <w:proofErr w:type="spellStart"/>
      <w:r w:rsidR="00611A31">
        <w:rPr>
          <w:rFonts w:cs="Arial"/>
          <w:color w:val="003D80" w:themeColor="text2"/>
          <w:lang w:val="en-US"/>
        </w:rPr>
        <w:t>proced</w:t>
      </w:r>
      <w:r w:rsidR="00B465FC">
        <w:rPr>
          <w:rFonts w:cs="Arial"/>
          <w:color w:val="003D80" w:themeColor="text2"/>
          <w:lang w:val="en-US"/>
        </w:rPr>
        <w:t>ures</w:t>
      </w:r>
      <w:r w:rsidR="00611A31">
        <w:rPr>
          <w:rFonts w:cs="Arial"/>
          <w:color w:val="003D80" w:themeColor="text2"/>
          <w:lang w:val="en-US"/>
        </w:rPr>
        <w:t>proced</w:t>
      </w:r>
      <w:r w:rsidR="00D063FD">
        <w:rPr>
          <w:rFonts w:cs="Arial"/>
          <w:color w:val="003D80" w:themeColor="text2"/>
          <w:lang w:val="en-US"/>
        </w:rPr>
        <w:t>ure</w:t>
      </w:r>
      <w:proofErr w:type="spellEnd"/>
      <w:r w:rsidRPr="000B7112">
        <w:rPr>
          <w:rFonts w:cs="Arial"/>
          <w:color w:val="003D80" w:themeColor="text2"/>
          <w:lang w:val="en-US"/>
        </w:rPr>
        <w:t xml:space="preserve"> is therefore essential.</w:t>
      </w:r>
    </w:p>
    <w:p w14:paraId="1C1881D3" w14:textId="101BECCF" w:rsidR="000B7112" w:rsidRPr="000B7112" w:rsidRDefault="000B7112" w:rsidP="000B7112">
      <w:pPr>
        <w:pStyle w:val="Corps"/>
        <w:widowControl w:val="0"/>
        <w:numPr>
          <w:ilvl w:val="0"/>
          <w:numId w:val="8"/>
        </w:numPr>
        <w:spacing w:before="120" w:after="120"/>
        <w:jc w:val="both"/>
        <w:rPr>
          <w:rFonts w:cs="Arial"/>
          <w:color w:val="003D80" w:themeColor="text2"/>
          <w:lang w:val="en-US"/>
        </w:rPr>
      </w:pPr>
      <w:r w:rsidRPr="000B7112">
        <w:rPr>
          <w:rFonts w:cs="Arial"/>
          <w:color w:val="003D80" w:themeColor="text2"/>
          <w:lang w:val="en-US"/>
        </w:rPr>
        <w:t xml:space="preserve">Any future registration requirements should be </w:t>
      </w:r>
      <w:r w:rsidRPr="000B7112">
        <w:rPr>
          <w:rFonts w:cs="Arial"/>
          <w:b/>
          <w:bCs/>
          <w:color w:val="003D80" w:themeColor="text2"/>
          <w:lang w:val="en-US"/>
        </w:rPr>
        <w:t>risk-based and proportionate</w:t>
      </w:r>
      <w:r w:rsidRPr="000B7112">
        <w:rPr>
          <w:rFonts w:cs="Arial"/>
          <w:color w:val="003D80" w:themeColor="text2"/>
          <w:lang w:val="en-US"/>
        </w:rPr>
        <w:t xml:space="preserve">, targeting </w:t>
      </w:r>
      <w:r w:rsidRPr="000B7112">
        <w:rPr>
          <w:rFonts w:cs="Arial"/>
          <w:b/>
          <w:bCs/>
          <w:color w:val="003D80" w:themeColor="text2"/>
          <w:lang w:val="en-US"/>
        </w:rPr>
        <w:t>hazardous polymers first</w:t>
      </w:r>
      <w:r w:rsidRPr="000B7112">
        <w:rPr>
          <w:rFonts w:cs="Arial"/>
          <w:color w:val="003D80" w:themeColor="text2"/>
          <w:lang w:val="en-US"/>
        </w:rPr>
        <w:t xml:space="preserve">, </w:t>
      </w:r>
      <w:r w:rsidR="002335F7">
        <w:rPr>
          <w:rFonts w:cs="Arial"/>
          <w:color w:val="003D80" w:themeColor="text2"/>
          <w:lang w:val="en-US"/>
        </w:rPr>
        <w:t xml:space="preserve">always keeping in mind the entire value chain and downstream users in the </w:t>
      </w:r>
      <w:proofErr w:type="spellStart"/>
      <w:r w:rsidR="002335F7">
        <w:rPr>
          <w:rFonts w:cs="Arial"/>
          <w:color w:val="003D80" w:themeColor="text2"/>
          <w:lang w:val="en-US"/>
        </w:rPr>
        <w:t>prioritisation</w:t>
      </w:r>
      <w:proofErr w:type="spellEnd"/>
      <w:r w:rsidR="002335F7">
        <w:rPr>
          <w:rFonts w:cs="Arial"/>
          <w:color w:val="003D80" w:themeColor="text2"/>
          <w:lang w:val="en-US"/>
        </w:rPr>
        <w:t xml:space="preserve"> process</w:t>
      </w:r>
      <w:r w:rsidRPr="000B7112">
        <w:rPr>
          <w:rFonts w:cs="Arial"/>
          <w:color w:val="003D80" w:themeColor="text2"/>
          <w:lang w:val="en-US"/>
        </w:rPr>
        <w:t>.</w:t>
      </w:r>
    </w:p>
    <w:p w14:paraId="73394887" w14:textId="77777777" w:rsidR="000B7112" w:rsidRPr="000B7112" w:rsidRDefault="000B7112" w:rsidP="000B7112">
      <w:pPr>
        <w:pStyle w:val="Corps"/>
        <w:widowControl w:val="0"/>
        <w:spacing w:before="120" w:after="120"/>
        <w:jc w:val="both"/>
        <w:rPr>
          <w:rFonts w:cs="Arial"/>
          <w:color w:val="003D80" w:themeColor="text2"/>
          <w:lang w:val="en-US"/>
        </w:rPr>
      </w:pPr>
      <w:r w:rsidRPr="000B7112">
        <w:rPr>
          <w:rFonts w:cs="Arial"/>
          <w:color w:val="003D80" w:themeColor="text2"/>
          <w:lang w:val="en-US"/>
        </w:rPr>
        <w:t> </w:t>
      </w:r>
    </w:p>
    <w:p w14:paraId="77A04AD1" w14:textId="56AA69C8" w:rsidR="000B7112" w:rsidRPr="000B7112" w:rsidRDefault="000B7112" w:rsidP="000B7112">
      <w:pPr>
        <w:pStyle w:val="Corps"/>
        <w:widowControl w:val="0"/>
        <w:spacing w:before="120" w:after="120"/>
        <w:jc w:val="both"/>
        <w:rPr>
          <w:rFonts w:cs="Arial"/>
          <w:color w:val="003D80" w:themeColor="text2"/>
          <w:u w:val="single"/>
          <w:lang w:val="en-US"/>
        </w:rPr>
      </w:pPr>
      <w:r w:rsidRPr="000B7112">
        <w:rPr>
          <w:rFonts w:cs="Arial"/>
          <w:b/>
          <w:bCs/>
          <w:color w:val="003D80" w:themeColor="text2"/>
          <w:u w:val="single"/>
          <w:lang w:val="en-US"/>
        </w:rPr>
        <w:t>Supply Chain Communication and the Digital Product Passport (DPP)</w:t>
      </w:r>
    </w:p>
    <w:p w14:paraId="5B6323CB" w14:textId="6A80F7ED" w:rsidR="000B7112" w:rsidRPr="000B7112" w:rsidRDefault="000B7112" w:rsidP="000B7112">
      <w:pPr>
        <w:pStyle w:val="Corps"/>
        <w:widowControl w:val="0"/>
        <w:numPr>
          <w:ilvl w:val="0"/>
          <w:numId w:val="9"/>
        </w:numPr>
        <w:spacing w:before="120" w:after="120"/>
        <w:jc w:val="both"/>
        <w:rPr>
          <w:rFonts w:cs="Arial"/>
          <w:color w:val="003D80" w:themeColor="text2"/>
          <w:lang w:val="en-US"/>
        </w:rPr>
      </w:pPr>
      <w:r w:rsidRPr="000B7112">
        <w:rPr>
          <w:rFonts w:cs="Arial"/>
          <w:color w:val="003D80" w:themeColor="text2"/>
          <w:lang w:val="en-US"/>
        </w:rPr>
        <w:t xml:space="preserve">There is </w:t>
      </w:r>
      <w:r w:rsidRPr="000B7112">
        <w:rPr>
          <w:rFonts w:cs="Arial"/>
          <w:b/>
          <w:bCs/>
          <w:color w:val="003D80" w:themeColor="text2"/>
          <w:lang w:val="en-US"/>
        </w:rPr>
        <w:t>uncertainty around how Article 33 (SVHC communication) and S</w:t>
      </w:r>
      <w:r w:rsidR="00D063FD">
        <w:rPr>
          <w:rFonts w:cs="Arial"/>
          <w:b/>
          <w:bCs/>
          <w:color w:val="003D80" w:themeColor="text2"/>
          <w:lang w:val="en-US"/>
        </w:rPr>
        <w:t xml:space="preserve">afety </w:t>
      </w:r>
      <w:r w:rsidRPr="000B7112">
        <w:rPr>
          <w:rFonts w:cs="Arial"/>
          <w:b/>
          <w:bCs/>
          <w:color w:val="003D80" w:themeColor="text2"/>
          <w:lang w:val="en-US"/>
        </w:rPr>
        <w:t>D</w:t>
      </w:r>
      <w:r w:rsidR="00D063FD">
        <w:rPr>
          <w:rFonts w:cs="Arial"/>
          <w:b/>
          <w:bCs/>
          <w:color w:val="003D80" w:themeColor="text2"/>
          <w:lang w:val="en-US"/>
        </w:rPr>
        <w:t xml:space="preserve">ata </w:t>
      </w:r>
      <w:r w:rsidRPr="000B7112">
        <w:rPr>
          <w:rFonts w:cs="Arial"/>
          <w:b/>
          <w:bCs/>
          <w:color w:val="003D80" w:themeColor="text2"/>
          <w:lang w:val="en-US"/>
        </w:rPr>
        <w:t>S</w:t>
      </w:r>
      <w:r w:rsidR="00D063FD">
        <w:rPr>
          <w:rFonts w:cs="Arial"/>
          <w:b/>
          <w:bCs/>
          <w:color w:val="003D80" w:themeColor="text2"/>
          <w:lang w:val="en-US"/>
        </w:rPr>
        <w:t>heet</w:t>
      </w:r>
      <w:r w:rsidRPr="000B7112">
        <w:rPr>
          <w:rFonts w:cs="Arial"/>
          <w:b/>
          <w:bCs/>
          <w:color w:val="003D80" w:themeColor="text2"/>
          <w:lang w:val="en-US"/>
        </w:rPr>
        <w:t xml:space="preserve"> obligations apply to </w:t>
      </w:r>
      <w:proofErr w:type="spellStart"/>
      <w:r w:rsidRPr="000B7112">
        <w:rPr>
          <w:rFonts w:cs="Arial"/>
          <w:b/>
          <w:bCs/>
          <w:color w:val="003D80" w:themeColor="text2"/>
          <w:lang w:val="en-US"/>
        </w:rPr>
        <w:t>recyclates</w:t>
      </w:r>
      <w:proofErr w:type="spellEnd"/>
      <w:r w:rsidRPr="000B7112">
        <w:rPr>
          <w:rFonts w:cs="Arial"/>
          <w:color w:val="003D80" w:themeColor="text2"/>
          <w:lang w:val="en-US"/>
        </w:rPr>
        <w:t>. Further guidance is needed to clarify compliance pathways for recyclers who often lack upstream data.</w:t>
      </w:r>
    </w:p>
    <w:p w14:paraId="056103EF" w14:textId="78ECB433" w:rsidR="000B7112" w:rsidRPr="000B7112" w:rsidRDefault="000B7112" w:rsidP="000B7112">
      <w:pPr>
        <w:pStyle w:val="Corps"/>
        <w:widowControl w:val="0"/>
        <w:numPr>
          <w:ilvl w:val="0"/>
          <w:numId w:val="9"/>
        </w:numPr>
        <w:spacing w:before="120" w:after="120"/>
        <w:jc w:val="both"/>
        <w:rPr>
          <w:rFonts w:cs="Arial"/>
          <w:color w:val="003D80" w:themeColor="text2"/>
          <w:lang w:val="en-US"/>
        </w:rPr>
      </w:pPr>
      <w:r w:rsidRPr="000B7112">
        <w:rPr>
          <w:rFonts w:cs="Arial"/>
          <w:color w:val="003D80" w:themeColor="text2"/>
          <w:lang w:val="en-US"/>
        </w:rPr>
        <w:t xml:space="preserve">The proposed </w:t>
      </w:r>
      <w:r w:rsidRPr="000B7112">
        <w:rPr>
          <w:rFonts w:cs="Arial"/>
          <w:b/>
          <w:bCs/>
          <w:color w:val="003D80" w:themeColor="text2"/>
          <w:lang w:val="en-US"/>
        </w:rPr>
        <w:t>integration of DPP with REACH</w:t>
      </w:r>
      <w:r w:rsidRPr="000B7112">
        <w:rPr>
          <w:rFonts w:cs="Arial"/>
          <w:color w:val="003D80" w:themeColor="text2"/>
          <w:lang w:val="en-US"/>
        </w:rPr>
        <w:t xml:space="preserve"> offers potential benefits</w:t>
      </w:r>
      <w:r w:rsidR="00E45CAA">
        <w:rPr>
          <w:rFonts w:cs="Arial"/>
          <w:color w:val="003D80" w:themeColor="text2"/>
          <w:lang w:val="en-US"/>
        </w:rPr>
        <w:t xml:space="preserve"> for recyclers</w:t>
      </w:r>
      <w:r w:rsidRPr="000B7112">
        <w:rPr>
          <w:rFonts w:cs="Arial"/>
          <w:color w:val="003D80" w:themeColor="text2"/>
          <w:lang w:val="en-US"/>
        </w:rPr>
        <w:t xml:space="preserve"> in theory, but in practice, it risks adding </w:t>
      </w:r>
      <w:r w:rsidRPr="000B7112">
        <w:rPr>
          <w:rFonts w:cs="Arial"/>
          <w:b/>
          <w:bCs/>
          <w:color w:val="003D80" w:themeColor="text2"/>
          <w:lang w:val="en-US"/>
        </w:rPr>
        <w:t>burdens without delivering usability</w:t>
      </w:r>
      <w:r w:rsidRPr="000B7112">
        <w:rPr>
          <w:rFonts w:cs="Arial"/>
          <w:color w:val="003D80" w:themeColor="text2"/>
          <w:lang w:val="en-US"/>
        </w:rPr>
        <w:t>:</w:t>
      </w:r>
    </w:p>
    <w:p w14:paraId="75E08B7D" w14:textId="77777777" w:rsidR="000B7112" w:rsidRPr="000B7112" w:rsidRDefault="000B7112" w:rsidP="000B7112">
      <w:pPr>
        <w:pStyle w:val="Corps"/>
        <w:widowControl w:val="0"/>
        <w:numPr>
          <w:ilvl w:val="1"/>
          <w:numId w:val="9"/>
        </w:numPr>
        <w:spacing w:before="120" w:after="120"/>
        <w:jc w:val="both"/>
        <w:rPr>
          <w:rFonts w:cs="Arial"/>
          <w:color w:val="003D80" w:themeColor="text2"/>
          <w:lang w:val="en-US"/>
        </w:rPr>
      </w:pPr>
      <w:r w:rsidRPr="000B7112">
        <w:rPr>
          <w:rFonts w:cs="Arial"/>
          <w:color w:val="003D80" w:themeColor="text2"/>
          <w:lang w:val="en-US"/>
        </w:rPr>
        <w:lastRenderedPageBreak/>
        <w:t>Recyclers are rarely the intended end-users of DPP systems.</w:t>
      </w:r>
    </w:p>
    <w:p w14:paraId="12B7F983" w14:textId="59CFB4A6" w:rsidR="00996E31" w:rsidRPr="005C24C3" w:rsidRDefault="000B7112" w:rsidP="005C24C3">
      <w:pPr>
        <w:pStyle w:val="Corps"/>
        <w:widowControl w:val="0"/>
        <w:numPr>
          <w:ilvl w:val="1"/>
          <w:numId w:val="9"/>
        </w:numPr>
        <w:spacing w:before="120" w:after="120"/>
        <w:jc w:val="both"/>
        <w:rPr>
          <w:rFonts w:cs="Arial"/>
          <w:color w:val="003D80" w:themeColor="text2"/>
          <w:lang w:val="en-US"/>
        </w:rPr>
      </w:pPr>
      <w:r w:rsidRPr="000B7112">
        <w:rPr>
          <w:rFonts w:cs="Arial"/>
          <w:color w:val="003D80" w:themeColor="text2"/>
          <w:lang w:val="en-US"/>
        </w:rPr>
        <w:t xml:space="preserve">The </w:t>
      </w:r>
      <w:r w:rsidRPr="000B7112">
        <w:rPr>
          <w:rFonts w:cs="Arial"/>
          <w:b/>
          <w:bCs/>
          <w:color w:val="003D80" w:themeColor="text2"/>
          <w:lang w:val="en-US"/>
        </w:rPr>
        <w:t>availability of information does not guarantee its usability</w:t>
      </w:r>
      <w:r w:rsidRPr="000B7112">
        <w:rPr>
          <w:rFonts w:cs="Arial"/>
          <w:color w:val="003D80" w:themeColor="text2"/>
          <w:lang w:val="en-US"/>
        </w:rPr>
        <w:t>, especially when DPP standards and interoperability across platforms remain underdeveloped</w:t>
      </w:r>
      <w:r w:rsidR="005C24C3">
        <w:rPr>
          <w:rFonts w:cs="Arial"/>
          <w:color w:val="003D80" w:themeColor="text2"/>
          <w:lang w:val="en-US"/>
        </w:rPr>
        <w:t xml:space="preserve"> – see </w:t>
      </w:r>
      <w:hyperlink r:id="rId13" w:history="1">
        <w:r w:rsidR="005C24C3" w:rsidRPr="00E6541B">
          <w:rPr>
            <w:rStyle w:val="Collegamentoipertestuale"/>
            <w:rFonts w:cs="Arial"/>
            <w:lang w:val="en-US"/>
          </w:rPr>
          <w:t>FEAD’s position</w:t>
        </w:r>
      </w:hyperlink>
      <w:r w:rsidR="005C24C3">
        <w:rPr>
          <w:rFonts w:cs="Arial"/>
          <w:color w:val="003D80" w:themeColor="text2"/>
          <w:lang w:val="en-US"/>
        </w:rPr>
        <w:t xml:space="preserve"> on DPP for waste management sector. </w:t>
      </w:r>
    </w:p>
    <w:p w14:paraId="31400E7A" w14:textId="77777777" w:rsidR="000B7112" w:rsidRPr="000B7112" w:rsidRDefault="000B7112" w:rsidP="000B7112">
      <w:pPr>
        <w:pStyle w:val="Corps"/>
        <w:widowControl w:val="0"/>
        <w:numPr>
          <w:ilvl w:val="0"/>
          <w:numId w:val="9"/>
        </w:numPr>
        <w:spacing w:before="120" w:after="120"/>
        <w:jc w:val="both"/>
        <w:rPr>
          <w:rFonts w:cs="Arial"/>
          <w:color w:val="003D80" w:themeColor="text2"/>
          <w:lang w:val="en-US"/>
        </w:rPr>
      </w:pPr>
      <w:r w:rsidRPr="000B7112">
        <w:rPr>
          <w:rFonts w:cs="Arial"/>
          <w:color w:val="003D80" w:themeColor="text2"/>
          <w:lang w:val="en-US"/>
        </w:rPr>
        <w:t xml:space="preserve">For </w:t>
      </w:r>
      <w:proofErr w:type="spellStart"/>
      <w:r w:rsidRPr="000B7112">
        <w:rPr>
          <w:rFonts w:cs="Arial"/>
          <w:color w:val="003D80" w:themeColor="text2"/>
          <w:lang w:val="en-US"/>
        </w:rPr>
        <w:t>recyclates</w:t>
      </w:r>
      <w:proofErr w:type="spellEnd"/>
      <w:r w:rsidRPr="000B7112">
        <w:rPr>
          <w:rFonts w:cs="Arial"/>
          <w:color w:val="003D80" w:themeColor="text2"/>
          <w:lang w:val="en-US"/>
        </w:rPr>
        <w:t xml:space="preserve">, where </w:t>
      </w:r>
      <w:r w:rsidRPr="000B7112">
        <w:rPr>
          <w:rFonts w:cs="Arial"/>
          <w:b/>
          <w:bCs/>
          <w:color w:val="003D80" w:themeColor="text2"/>
          <w:lang w:val="en-US"/>
        </w:rPr>
        <w:t>formulations are complex and variable</w:t>
      </w:r>
      <w:r w:rsidRPr="000B7112">
        <w:rPr>
          <w:rFonts w:cs="Arial"/>
          <w:color w:val="003D80" w:themeColor="text2"/>
          <w:lang w:val="en-US"/>
        </w:rPr>
        <w:t xml:space="preserve">, </w:t>
      </w:r>
      <w:r w:rsidRPr="000B7112">
        <w:rPr>
          <w:rFonts w:cs="Arial"/>
          <w:b/>
          <w:bCs/>
          <w:color w:val="003D80" w:themeColor="text2"/>
          <w:lang w:val="en-US"/>
        </w:rPr>
        <w:t>DPP-based compliance may not be realistic</w:t>
      </w:r>
      <w:r w:rsidRPr="000B7112">
        <w:rPr>
          <w:rFonts w:cs="Arial"/>
          <w:color w:val="003D80" w:themeColor="text2"/>
          <w:lang w:val="en-US"/>
        </w:rPr>
        <w:t xml:space="preserve"> without significant adjustments in design.</w:t>
      </w:r>
    </w:p>
    <w:p w14:paraId="01783132" w14:textId="77777777" w:rsidR="000B7112" w:rsidRPr="000B7112" w:rsidRDefault="000B7112" w:rsidP="000B7112">
      <w:pPr>
        <w:pStyle w:val="Corps"/>
        <w:widowControl w:val="0"/>
        <w:spacing w:before="120" w:after="120"/>
        <w:jc w:val="both"/>
        <w:rPr>
          <w:rFonts w:cs="Arial"/>
          <w:color w:val="003D80" w:themeColor="text2"/>
          <w:lang w:val="en-US"/>
        </w:rPr>
      </w:pPr>
      <w:r w:rsidRPr="000B7112">
        <w:rPr>
          <w:rFonts w:cs="Arial"/>
          <w:color w:val="003D80" w:themeColor="text2"/>
          <w:lang w:val="en-US"/>
        </w:rPr>
        <w:t> </w:t>
      </w:r>
    </w:p>
    <w:p w14:paraId="7B03FA97" w14:textId="6D05308E" w:rsidR="000B7112" w:rsidRPr="000B7112" w:rsidRDefault="000B7112" w:rsidP="000B7112">
      <w:pPr>
        <w:pStyle w:val="Corps"/>
        <w:widowControl w:val="0"/>
        <w:spacing w:before="120" w:after="120"/>
        <w:jc w:val="both"/>
        <w:rPr>
          <w:rFonts w:cs="Arial"/>
          <w:color w:val="003D80" w:themeColor="text2"/>
          <w:lang w:val="en-US"/>
        </w:rPr>
      </w:pPr>
      <w:r w:rsidRPr="000B7112">
        <w:rPr>
          <w:rFonts w:cs="Arial"/>
          <w:b/>
          <w:bCs/>
          <w:color w:val="003D80" w:themeColor="text2"/>
          <w:u w:val="single"/>
          <w:lang w:val="en-US"/>
        </w:rPr>
        <w:t xml:space="preserve">Risk Management and </w:t>
      </w:r>
      <w:proofErr w:type="spellStart"/>
      <w:r w:rsidRPr="000B7112">
        <w:rPr>
          <w:rFonts w:cs="Arial"/>
          <w:b/>
          <w:bCs/>
          <w:color w:val="003D80" w:themeColor="text2"/>
          <w:u w:val="single"/>
          <w:lang w:val="en-US"/>
        </w:rPr>
        <w:t>Authorisation</w:t>
      </w:r>
      <w:proofErr w:type="spellEnd"/>
      <w:r w:rsidRPr="000B7112">
        <w:rPr>
          <w:rFonts w:cs="Arial"/>
          <w:b/>
          <w:bCs/>
          <w:color w:val="003D80" w:themeColor="text2"/>
          <w:u w:val="single"/>
          <w:lang w:val="en-US"/>
        </w:rPr>
        <w:t xml:space="preserve"> Processes</w:t>
      </w:r>
    </w:p>
    <w:p w14:paraId="62B1723C" w14:textId="77777777" w:rsidR="000B7112" w:rsidRPr="000B7112" w:rsidRDefault="000B7112" w:rsidP="000B7112">
      <w:pPr>
        <w:pStyle w:val="Corps"/>
        <w:widowControl w:val="0"/>
        <w:numPr>
          <w:ilvl w:val="0"/>
          <w:numId w:val="10"/>
        </w:numPr>
        <w:spacing w:before="120" w:after="120"/>
        <w:jc w:val="both"/>
        <w:rPr>
          <w:rFonts w:cs="Arial"/>
          <w:color w:val="003D80" w:themeColor="text2"/>
          <w:lang w:val="en-US"/>
        </w:rPr>
      </w:pPr>
      <w:r w:rsidRPr="000B7112">
        <w:rPr>
          <w:rFonts w:cs="Arial"/>
          <w:color w:val="003D80" w:themeColor="text2"/>
          <w:lang w:val="en-US"/>
        </w:rPr>
        <w:t xml:space="preserve">We </w:t>
      </w:r>
      <w:r w:rsidRPr="000B7112">
        <w:rPr>
          <w:rFonts w:cs="Arial"/>
          <w:b/>
          <w:bCs/>
          <w:color w:val="003D80" w:themeColor="text2"/>
          <w:lang w:val="en-US"/>
        </w:rPr>
        <w:t>strongly support the introduction of the Essential Use Concept</w:t>
      </w:r>
      <w:r w:rsidRPr="000B7112">
        <w:rPr>
          <w:rFonts w:cs="Arial"/>
          <w:color w:val="003D80" w:themeColor="text2"/>
          <w:lang w:val="en-US"/>
        </w:rPr>
        <w:t xml:space="preserve"> in both restriction and </w:t>
      </w:r>
      <w:proofErr w:type="spellStart"/>
      <w:r w:rsidRPr="000B7112">
        <w:rPr>
          <w:rFonts w:cs="Arial"/>
          <w:color w:val="003D80" w:themeColor="text2"/>
          <w:lang w:val="en-US"/>
        </w:rPr>
        <w:t>authorisation</w:t>
      </w:r>
      <w:proofErr w:type="spellEnd"/>
      <w:r w:rsidRPr="000B7112">
        <w:rPr>
          <w:rFonts w:cs="Arial"/>
          <w:color w:val="003D80" w:themeColor="text2"/>
          <w:lang w:val="en-US"/>
        </w:rPr>
        <w:t xml:space="preserve"> processes.</w:t>
      </w:r>
    </w:p>
    <w:p w14:paraId="4C784515" w14:textId="10521B13" w:rsidR="000B7112" w:rsidRPr="000B7112" w:rsidRDefault="000B7112" w:rsidP="0052488A">
      <w:pPr>
        <w:pStyle w:val="Corps"/>
        <w:widowControl w:val="0"/>
        <w:numPr>
          <w:ilvl w:val="0"/>
          <w:numId w:val="10"/>
        </w:numPr>
        <w:spacing w:before="120" w:after="120"/>
        <w:jc w:val="both"/>
        <w:rPr>
          <w:rFonts w:cs="Arial"/>
          <w:color w:val="003D80" w:themeColor="text2"/>
          <w:lang w:val="en-US"/>
        </w:rPr>
      </w:pPr>
      <w:proofErr w:type="spellStart"/>
      <w:r w:rsidRPr="000B7112">
        <w:rPr>
          <w:rFonts w:cs="Arial"/>
          <w:color w:val="003D80" w:themeColor="text2"/>
          <w:lang w:val="en-US"/>
        </w:rPr>
        <w:t>Authorisations</w:t>
      </w:r>
      <w:proofErr w:type="spellEnd"/>
      <w:r w:rsidRPr="000B7112">
        <w:rPr>
          <w:rFonts w:cs="Arial"/>
          <w:color w:val="003D80" w:themeColor="text2"/>
          <w:lang w:val="en-US"/>
        </w:rPr>
        <w:t xml:space="preserve"> should only be granted when </w:t>
      </w:r>
      <w:r w:rsidRPr="000B7112">
        <w:rPr>
          <w:rFonts w:cs="Arial"/>
          <w:b/>
          <w:bCs/>
          <w:color w:val="003D80" w:themeColor="text2"/>
          <w:lang w:val="en-US"/>
        </w:rPr>
        <w:t>End-of-Life impacts have been properly assessed</w:t>
      </w:r>
      <w:r w:rsidRPr="000B7112">
        <w:rPr>
          <w:rFonts w:cs="Arial"/>
          <w:color w:val="003D80" w:themeColor="text2"/>
          <w:lang w:val="en-US"/>
        </w:rPr>
        <w:t xml:space="preserve">, </w:t>
      </w:r>
      <w:r w:rsidR="00E3301E">
        <w:rPr>
          <w:rFonts w:cs="Arial"/>
          <w:color w:val="003D80" w:themeColor="text2"/>
          <w:lang w:val="en-US"/>
        </w:rPr>
        <w:t xml:space="preserve">when </w:t>
      </w:r>
      <w:proofErr w:type="spellStart"/>
      <w:r w:rsidR="005678A3">
        <w:rPr>
          <w:rFonts w:cs="Arial"/>
          <w:color w:val="003D80" w:themeColor="text2"/>
          <w:lang w:val="en-US"/>
        </w:rPr>
        <w:t>standardised</w:t>
      </w:r>
      <w:proofErr w:type="spellEnd"/>
      <w:r w:rsidR="005678A3">
        <w:rPr>
          <w:rFonts w:cs="Arial"/>
          <w:color w:val="003D80" w:themeColor="text2"/>
          <w:lang w:val="en-US"/>
        </w:rPr>
        <w:t xml:space="preserve"> </w:t>
      </w:r>
      <w:r w:rsidR="00BD17CB">
        <w:rPr>
          <w:rFonts w:cs="Arial"/>
          <w:color w:val="003D80" w:themeColor="text2"/>
          <w:lang w:val="en-US"/>
        </w:rPr>
        <w:t>detection methods</w:t>
      </w:r>
      <w:r w:rsidR="00B6206D">
        <w:rPr>
          <w:rFonts w:cs="Arial"/>
          <w:color w:val="003D80" w:themeColor="text2"/>
          <w:lang w:val="en-US"/>
        </w:rPr>
        <w:t xml:space="preserve"> in waste matrix </w:t>
      </w:r>
      <w:r w:rsidRPr="000B7112">
        <w:rPr>
          <w:rFonts w:cs="Arial"/>
          <w:color w:val="003D80" w:themeColor="text2"/>
          <w:lang w:val="en-US"/>
        </w:rPr>
        <w:t xml:space="preserve">and </w:t>
      </w:r>
      <w:r w:rsidRPr="000B7112">
        <w:rPr>
          <w:rFonts w:cs="Arial"/>
          <w:b/>
          <w:bCs/>
          <w:color w:val="003D80" w:themeColor="text2"/>
          <w:lang w:val="en-US"/>
        </w:rPr>
        <w:t>reasonable treatment solutions exist</w:t>
      </w:r>
      <w:r w:rsidRPr="000B7112">
        <w:rPr>
          <w:rFonts w:cs="Arial"/>
          <w:color w:val="003D80" w:themeColor="text2"/>
          <w:lang w:val="en-US"/>
        </w:rPr>
        <w:t>.</w:t>
      </w:r>
    </w:p>
    <w:p w14:paraId="3CFF15F0" w14:textId="77777777" w:rsidR="000B7112" w:rsidRPr="000B7112" w:rsidRDefault="000B7112" w:rsidP="0052488A">
      <w:pPr>
        <w:pStyle w:val="Corps"/>
        <w:widowControl w:val="0"/>
        <w:numPr>
          <w:ilvl w:val="0"/>
          <w:numId w:val="10"/>
        </w:numPr>
        <w:spacing w:before="120" w:after="120"/>
        <w:jc w:val="both"/>
        <w:rPr>
          <w:rFonts w:cs="Arial"/>
          <w:color w:val="003D80" w:themeColor="text2"/>
          <w:lang w:val="en-US"/>
        </w:rPr>
      </w:pPr>
      <w:r w:rsidRPr="000B7112">
        <w:rPr>
          <w:rFonts w:cs="Arial"/>
          <w:color w:val="003D80" w:themeColor="text2"/>
          <w:lang w:val="en-US"/>
        </w:rPr>
        <w:t xml:space="preserve">Without full phase-out in </w:t>
      </w:r>
      <w:r w:rsidRPr="000B7112">
        <w:rPr>
          <w:rFonts w:cs="Arial"/>
          <w:b/>
          <w:bCs/>
          <w:color w:val="003D80" w:themeColor="text2"/>
          <w:lang w:val="en-US"/>
        </w:rPr>
        <w:t>primary production</w:t>
      </w:r>
      <w:r w:rsidRPr="000B7112">
        <w:rPr>
          <w:rFonts w:cs="Arial"/>
          <w:color w:val="003D80" w:themeColor="text2"/>
          <w:lang w:val="en-US"/>
        </w:rPr>
        <w:t>, recyclers cannot be expected to deliver contamination-free secondary raw materials.</w:t>
      </w:r>
    </w:p>
    <w:p w14:paraId="20F973D4" w14:textId="53E39368" w:rsidR="000B7112" w:rsidRPr="000B7112" w:rsidRDefault="000B7112" w:rsidP="000B7112">
      <w:pPr>
        <w:pStyle w:val="Corps"/>
        <w:widowControl w:val="0"/>
        <w:numPr>
          <w:ilvl w:val="0"/>
          <w:numId w:val="10"/>
        </w:numPr>
        <w:spacing w:before="120" w:after="120"/>
        <w:jc w:val="both"/>
        <w:rPr>
          <w:rFonts w:cs="Arial"/>
          <w:color w:val="003D80" w:themeColor="text2"/>
          <w:lang w:val="en-US"/>
        </w:rPr>
      </w:pPr>
      <w:r w:rsidRPr="000B7112">
        <w:rPr>
          <w:rFonts w:cs="Arial"/>
          <w:color w:val="003D80" w:themeColor="text2"/>
          <w:lang w:val="en-US"/>
        </w:rPr>
        <w:t xml:space="preserve">The </w:t>
      </w:r>
      <w:r w:rsidRPr="000B7112">
        <w:rPr>
          <w:rFonts w:cs="Arial"/>
          <w:b/>
          <w:bCs/>
          <w:color w:val="003D80" w:themeColor="text2"/>
          <w:lang w:val="en-US"/>
        </w:rPr>
        <w:t>Gener</w:t>
      </w:r>
      <w:r w:rsidR="00F15E94">
        <w:rPr>
          <w:rFonts w:cs="Arial"/>
          <w:b/>
          <w:bCs/>
          <w:color w:val="003D80" w:themeColor="text2"/>
          <w:lang w:val="en-US"/>
        </w:rPr>
        <w:t>ic</w:t>
      </w:r>
      <w:r w:rsidRPr="000B7112">
        <w:rPr>
          <w:rFonts w:cs="Arial"/>
          <w:b/>
          <w:bCs/>
          <w:color w:val="003D80" w:themeColor="text2"/>
          <w:lang w:val="en-US"/>
        </w:rPr>
        <w:t xml:space="preserve"> Risk Management Approach (GRA)</w:t>
      </w:r>
      <w:r w:rsidRPr="000B7112">
        <w:rPr>
          <w:rFonts w:cs="Arial"/>
          <w:color w:val="003D80" w:themeColor="text2"/>
          <w:lang w:val="en-US"/>
        </w:rPr>
        <w:t xml:space="preserve"> </w:t>
      </w:r>
      <w:r w:rsidR="00466BEB">
        <w:rPr>
          <w:rFonts w:cs="Arial"/>
          <w:color w:val="003D80" w:themeColor="text2"/>
          <w:lang w:val="en-US"/>
        </w:rPr>
        <w:t>and</w:t>
      </w:r>
      <w:r w:rsidRPr="000B7112">
        <w:rPr>
          <w:rFonts w:cs="Arial"/>
          <w:color w:val="003D80" w:themeColor="text2"/>
          <w:lang w:val="en-US"/>
        </w:rPr>
        <w:t xml:space="preserve"> </w:t>
      </w:r>
      <w:r w:rsidRPr="000B7112">
        <w:rPr>
          <w:rFonts w:cs="Arial"/>
          <w:b/>
          <w:bCs/>
          <w:color w:val="003D80" w:themeColor="text2"/>
          <w:lang w:val="en-US"/>
        </w:rPr>
        <w:t>grouping of substances</w:t>
      </w:r>
      <w:r w:rsidRPr="000B7112">
        <w:rPr>
          <w:rFonts w:cs="Arial"/>
          <w:color w:val="003D80" w:themeColor="text2"/>
          <w:lang w:val="en-US"/>
        </w:rPr>
        <w:t xml:space="preserve"> (including for polymers) should become the </w:t>
      </w:r>
      <w:r w:rsidRPr="000B7112">
        <w:rPr>
          <w:rFonts w:cs="Arial"/>
          <w:b/>
          <w:bCs/>
          <w:color w:val="003D80" w:themeColor="text2"/>
          <w:lang w:val="en-US"/>
        </w:rPr>
        <w:t>default mechanism</w:t>
      </w:r>
      <w:r w:rsidRPr="000B7112">
        <w:rPr>
          <w:rFonts w:cs="Arial"/>
          <w:color w:val="003D80" w:themeColor="text2"/>
          <w:lang w:val="en-US"/>
        </w:rPr>
        <w:t xml:space="preserve">, enabling more streamlined regulatory action and </w:t>
      </w:r>
      <w:r w:rsidRPr="000B7112">
        <w:rPr>
          <w:rFonts w:cs="Arial"/>
          <w:b/>
          <w:bCs/>
          <w:color w:val="003D80" w:themeColor="text2"/>
          <w:lang w:val="en-US"/>
        </w:rPr>
        <w:t>supporting non-toxic material cycles</w:t>
      </w:r>
      <w:r w:rsidRPr="000B7112">
        <w:rPr>
          <w:rFonts w:cs="Arial"/>
          <w:color w:val="003D80" w:themeColor="text2"/>
          <w:lang w:val="en-US"/>
        </w:rPr>
        <w:t>.</w:t>
      </w:r>
    </w:p>
    <w:p w14:paraId="1CDD451D" w14:textId="77777777" w:rsidR="000B7112" w:rsidRPr="000B7112" w:rsidRDefault="000B7112" w:rsidP="000B7112">
      <w:pPr>
        <w:pStyle w:val="Corps"/>
        <w:widowControl w:val="0"/>
        <w:numPr>
          <w:ilvl w:val="0"/>
          <w:numId w:val="10"/>
        </w:numPr>
        <w:spacing w:before="120" w:after="120"/>
        <w:jc w:val="both"/>
        <w:rPr>
          <w:rFonts w:cs="Arial"/>
          <w:color w:val="003D80" w:themeColor="text2"/>
          <w:lang w:val="en-US"/>
        </w:rPr>
      </w:pPr>
      <w:r w:rsidRPr="000B7112">
        <w:rPr>
          <w:rFonts w:cs="Arial"/>
          <w:color w:val="003D80" w:themeColor="text2"/>
          <w:lang w:val="en-US"/>
        </w:rPr>
        <w:t xml:space="preserve">The </w:t>
      </w:r>
      <w:r w:rsidRPr="000B7112">
        <w:rPr>
          <w:rFonts w:cs="Arial"/>
          <w:b/>
          <w:bCs/>
          <w:color w:val="003D80" w:themeColor="text2"/>
          <w:lang w:val="en-US"/>
        </w:rPr>
        <w:t>polluter pays principle</w:t>
      </w:r>
      <w:r w:rsidRPr="000B7112">
        <w:rPr>
          <w:rFonts w:cs="Arial"/>
          <w:color w:val="003D80" w:themeColor="text2"/>
          <w:lang w:val="en-US"/>
        </w:rPr>
        <w:t xml:space="preserve"> must be better reflected in </w:t>
      </w:r>
      <w:proofErr w:type="spellStart"/>
      <w:r w:rsidRPr="000B7112">
        <w:rPr>
          <w:rFonts w:cs="Arial"/>
          <w:color w:val="003D80" w:themeColor="text2"/>
          <w:lang w:val="en-US"/>
        </w:rPr>
        <w:t>authorisation</w:t>
      </w:r>
      <w:proofErr w:type="spellEnd"/>
      <w:r w:rsidRPr="000B7112">
        <w:rPr>
          <w:rFonts w:cs="Arial"/>
          <w:color w:val="003D80" w:themeColor="text2"/>
          <w:lang w:val="en-US"/>
        </w:rPr>
        <w:t xml:space="preserve"> decisions: </w:t>
      </w:r>
      <w:r w:rsidRPr="000B7112">
        <w:rPr>
          <w:rFonts w:cs="Arial"/>
          <w:b/>
          <w:bCs/>
          <w:color w:val="003D80" w:themeColor="text2"/>
          <w:lang w:val="en-US"/>
        </w:rPr>
        <w:t>recyclers should not bear the financial burden</w:t>
      </w:r>
      <w:r w:rsidRPr="000B7112">
        <w:rPr>
          <w:rFonts w:cs="Arial"/>
          <w:color w:val="003D80" w:themeColor="text2"/>
          <w:lang w:val="en-US"/>
        </w:rPr>
        <w:t xml:space="preserve"> of removing contaminants introduced by upstream actors.</w:t>
      </w:r>
    </w:p>
    <w:p w14:paraId="6FB12CBE" w14:textId="77777777" w:rsidR="000B7112" w:rsidRPr="000B7112" w:rsidRDefault="000B7112" w:rsidP="000B7112">
      <w:pPr>
        <w:pStyle w:val="Corps"/>
        <w:widowControl w:val="0"/>
        <w:spacing w:before="120" w:after="120"/>
        <w:jc w:val="both"/>
        <w:rPr>
          <w:rFonts w:cs="Arial"/>
          <w:color w:val="003D80" w:themeColor="text2"/>
          <w:lang w:val="en-US"/>
        </w:rPr>
      </w:pPr>
      <w:r w:rsidRPr="000B7112">
        <w:rPr>
          <w:rFonts w:cs="Arial"/>
          <w:color w:val="003D80" w:themeColor="text2"/>
          <w:lang w:val="en-US"/>
        </w:rPr>
        <w:t> </w:t>
      </w:r>
    </w:p>
    <w:p w14:paraId="7B0E729A" w14:textId="29B16515" w:rsidR="000B7112" w:rsidRPr="000B7112" w:rsidRDefault="000B7112" w:rsidP="000B7112">
      <w:pPr>
        <w:pStyle w:val="Corps"/>
        <w:widowControl w:val="0"/>
        <w:spacing w:before="120" w:after="120"/>
        <w:jc w:val="both"/>
        <w:rPr>
          <w:rFonts w:cs="Arial"/>
          <w:color w:val="003D80" w:themeColor="text2"/>
        </w:rPr>
      </w:pPr>
      <w:proofErr w:type="spellStart"/>
      <w:r w:rsidRPr="000B7112">
        <w:rPr>
          <w:rFonts w:cs="Arial"/>
          <w:b/>
          <w:bCs/>
          <w:color w:val="003D80" w:themeColor="text2"/>
          <w:u w:val="single"/>
        </w:rPr>
        <w:t>Enforcement</w:t>
      </w:r>
      <w:proofErr w:type="spellEnd"/>
      <w:r w:rsidRPr="000B7112">
        <w:rPr>
          <w:rFonts w:cs="Arial"/>
          <w:b/>
          <w:bCs/>
          <w:color w:val="003D80" w:themeColor="text2"/>
          <w:u w:val="single"/>
        </w:rPr>
        <w:t xml:space="preserve"> and </w:t>
      </w:r>
      <w:proofErr w:type="spellStart"/>
      <w:r w:rsidRPr="000B7112">
        <w:rPr>
          <w:rFonts w:cs="Arial"/>
          <w:b/>
          <w:bCs/>
          <w:color w:val="003D80" w:themeColor="text2"/>
          <w:u w:val="single"/>
        </w:rPr>
        <w:t>Market</w:t>
      </w:r>
      <w:proofErr w:type="spellEnd"/>
      <w:r w:rsidRPr="000B7112">
        <w:rPr>
          <w:rFonts w:cs="Arial"/>
          <w:b/>
          <w:bCs/>
          <w:color w:val="003D80" w:themeColor="text2"/>
          <w:u w:val="single"/>
        </w:rPr>
        <w:t xml:space="preserve"> Surveillance</w:t>
      </w:r>
    </w:p>
    <w:p w14:paraId="744F6844" w14:textId="77777777" w:rsidR="000B7112" w:rsidRPr="000B7112" w:rsidRDefault="000B7112" w:rsidP="000B7112">
      <w:pPr>
        <w:pStyle w:val="Corps"/>
        <w:widowControl w:val="0"/>
        <w:numPr>
          <w:ilvl w:val="0"/>
          <w:numId w:val="11"/>
        </w:numPr>
        <w:spacing w:before="120" w:after="120"/>
        <w:jc w:val="both"/>
        <w:rPr>
          <w:rFonts w:cs="Arial"/>
          <w:color w:val="003D80" w:themeColor="text2"/>
          <w:lang w:val="en-US"/>
        </w:rPr>
      </w:pPr>
      <w:r w:rsidRPr="000B7112">
        <w:rPr>
          <w:rFonts w:cs="Arial"/>
          <w:color w:val="003D80" w:themeColor="text2"/>
          <w:lang w:val="en-US"/>
        </w:rPr>
        <w:t xml:space="preserve">We appreciate the Commission's focus on </w:t>
      </w:r>
      <w:r w:rsidRPr="000B7112">
        <w:rPr>
          <w:rFonts w:cs="Arial"/>
          <w:b/>
          <w:bCs/>
          <w:color w:val="003D80" w:themeColor="text2"/>
          <w:lang w:val="en-US"/>
        </w:rPr>
        <w:t>enforcement</w:t>
      </w:r>
      <w:r w:rsidRPr="000B7112">
        <w:rPr>
          <w:rFonts w:cs="Arial"/>
          <w:color w:val="003D80" w:themeColor="text2"/>
          <w:lang w:val="en-US"/>
        </w:rPr>
        <w:t xml:space="preserve"> as a means to ensure a </w:t>
      </w:r>
      <w:r w:rsidRPr="000B7112">
        <w:rPr>
          <w:rFonts w:cs="Arial"/>
          <w:b/>
          <w:bCs/>
          <w:color w:val="003D80" w:themeColor="text2"/>
          <w:lang w:val="en-US"/>
        </w:rPr>
        <w:t>level playing field</w:t>
      </w:r>
      <w:r w:rsidRPr="000B7112">
        <w:rPr>
          <w:rFonts w:cs="Arial"/>
          <w:color w:val="003D80" w:themeColor="text2"/>
          <w:lang w:val="en-US"/>
        </w:rPr>
        <w:t xml:space="preserve"> across the EU, particularly with regard to </w:t>
      </w:r>
      <w:r w:rsidRPr="000B7112">
        <w:rPr>
          <w:rFonts w:cs="Arial"/>
          <w:b/>
          <w:bCs/>
          <w:color w:val="003D80" w:themeColor="text2"/>
          <w:lang w:val="en-US"/>
        </w:rPr>
        <w:t>imports and e-commerce</w:t>
      </w:r>
      <w:r w:rsidRPr="000B7112">
        <w:rPr>
          <w:rFonts w:cs="Arial"/>
          <w:color w:val="003D80" w:themeColor="text2"/>
          <w:lang w:val="en-US"/>
        </w:rPr>
        <w:t>.</w:t>
      </w:r>
    </w:p>
    <w:p w14:paraId="255FEF51" w14:textId="15EB3C64" w:rsidR="000B7112" w:rsidRPr="000B7112" w:rsidRDefault="000B7112" w:rsidP="000B7112">
      <w:pPr>
        <w:pStyle w:val="Corps"/>
        <w:widowControl w:val="0"/>
        <w:numPr>
          <w:ilvl w:val="0"/>
          <w:numId w:val="11"/>
        </w:numPr>
        <w:spacing w:before="120" w:after="120"/>
        <w:jc w:val="both"/>
        <w:rPr>
          <w:rFonts w:cs="Arial"/>
          <w:color w:val="003D80" w:themeColor="text2"/>
        </w:rPr>
      </w:pPr>
      <w:r w:rsidRPr="000B7112">
        <w:rPr>
          <w:rFonts w:cs="Arial"/>
          <w:color w:val="003D80" w:themeColor="text2"/>
          <w:lang w:val="en-US"/>
        </w:rPr>
        <w:t xml:space="preserve">The </w:t>
      </w:r>
      <w:r w:rsidRPr="000B7112">
        <w:rPr>
          <w:rFonts w:cs="Arial"/>
          <w:b/>
          <w:bCs/>
          <w:color w:val="003D80" w:themeColor="text2"/>
          <w:lang w:val="en-US"/>
        </w:rPr>
        <w:t>integration of REACH with customs and DPP systems</w:t>
      </w:r>
      <w:r w:rsidRPr="000B7112">
        <w:rPr>
          <w:rFonts w:cs="Arial"/>
          <w:color w:val="003D80" w:themeColor="text2"/>
          <w:lang w:val="en-US"/>
        </w:rPr>
        <w:t xml:space="preserve"> is a welcome step forward, but it must be supported by </w:t>
      </w:r>
      <w:r w:rsidRPr="000B7112">
        <w:rPr>
          <w:rFonts w:cs="Arial"/>
          <w:b/>
          <w:bCs/>
          <w:color w:val="003D80" w:themeColor="text2"/>
          <w:lang w:val="en-US"/>
        </w:rPr>
        <w:t>adequate physical checks</w:t>
      </w:r>
      <w:r w:rsidRPr="000B7112">
        <w:rPr>
          <w:rFonts w:cs="Arial"/>
          <w:color w:val="003D80" w:themeColor="text2"/>
          <w:lang w:val="en-US"/>
        </w:rPr>
        <w:t>.</w:t>
      </w:r>
    </w:p>
    <w:p w14:paraId="6C6CBE94" w14:textId="44553CEB" w:rsidR="000B7112" w:rsidRPr="000B7112" w:rsidRDefault="000B7112" w:rsidP="000B7112">
      <w:pPr>
        <w:pStyle w:val="Corps"/>
        <w:widowControl w:val="0"/>
        <w:numPr>
          <w:ilvl w:val="0"/>
          <w:numId w:val="11"/>
        </w:numPr>
        <w:spacing w:before="120" w:after="120"/>
        <w:jc w:val="both"/>
        <w:rPr>
          <w:rFonts w:cs="Arial"/>
          <w:color w:val="003D80" w:themeColor="text2"/>
          <w:lang w:val="en-US"/>
        </w:rPr>
      </w:pPr>
      <w:r w:rsidRPr="000B7112">
        <w:rPr>
          <w:rFonts w:cs="Arial"/>
          <w:color w:val="003D80" w:themeColor="text2"/>
          <w:lang w:val="en-US"/>
        </w:rPr>
        <w:t xml:space="preserve">The requirement </w:t>
      </w:r>
      <w:r w:rsidR="000C0968">
        <w:rPr>
          <w:rFonts w:cs="Arial"/>
          <w:color w:val="003D80" w:themeColor="text2"/>
          <w:lang w:val="en-US"/>
        </w:rPr>
        <w:t>to have a</w:t>
      </w:r>
      <w:r w:rsidRPr="000B7112">
        <w:rPr>
          <w:rFonts w:cs="Arial"/>
          <w:color w:val="003D80" w:themeColor="text2"/>
          <w:lang w:val="en-US"/>
        </w:rPr>
        <w:t xml:space="preserve"> </w:t>
      </w:r>
      <w:r w:rsidRPr="000B7112">
        <w:rPr>
          <w:rFonts w:cs="Arial"/>
          <w:b/>
          <w:bCs/>
          <w:color w:val="003D80" w:themeColor="text2"/>
          <w:lang w:val="en-US"/>
        </w:rPr>
        <w:t>responsible economic operator</w:t>
      </w:r>
      <w:r w:rsidR="00952427">
        <w:rPr>
          <w:rFonts w:cs="Arial"/>
          <w:b/>
          <w:bCs/>
          <w:color w:val="003D80" w:themeColor="text2"/>
          <w:lang w:val="en-US"/>
        </w:rPr>
        <w:t xml:space="preserve"> for compliance with REACH</w:t>
      </w:r>
      <w:r w:rsidR="00CA3B00">
        <w:rPr>
          <w:rFonts w:cs="Arial"/>
          <w:b/>
          <w:bCs/>
          <w:color w:val="003D80" w:themeColor="text2"/>
          <w:lang w:val="en-US"/>
        </w:rPr>
        <w:t xml:space="preserve"> for importers</w:t>
      </w:r>
      <w:r w:rsidRPr="000B7112">
        <w:rPr>
          <w:rFonts w:cs="Arial"/>
          <w:color w:val="003D80" w:themeColor="text2"/>
          <w:lang w:val="en-US"/>
        </w:rPr>
        <w:t xml:space="preserve"> is a </w:t>
      </w:r>
      <w:r w:rsidRPr="000B7112">
        <w:rPr>
          <w:rFonts w:cs="Arial"/>
          <w:b/>
          <w:bCs/>
          <w:color w:val="003D80" w:themeColor="text2"/>
          <w:lang w:val="en-US"/>
        </w:rPr>
        <w:t>positive development</w:t>
      </w:r>
      <w:r w:rsidRPr="000B7112">
        <w:rPr>
          <w:rFonts w:cs="Arial"/>
          <w:color w:val="003D80" w:themeColor="text2"/>
          <w:lang w:val="en-US"/>
        </w:rPr>
        <w:t xml:space="preserve">. This could be aligned with </w:t>
      </w:r>
      <w:r w:rsidRPr="000B7112">
        <w:rPr>
          <w:rFonts w:cs="Arial"/>
          <w:b/>
          <w:bCs/>
          <w:color w:val="003D80" w:themeColor="text2"/>
          <w:lang w:val="en-US"/>
        </w:rPr>
        <w:t>existing obligations under Extended Producer Responsibility (EPR)</w:t>
      </w:r>
      <w:r w:rsidRPr="000B7112">
        <w:rPr>
          <w:rFonts w:cs="Arial"/>
          <w:color w:val="003D80" w:themeColor="text2"/>
          <w:lang w:val="en-US"/>
        </w:rPr>
        <w:t xml:space="preserve"> schemes, creating coherence across EU legislation.</w:t>
      </w:r>
    </w:p>
    <w:p w14:paraId="22D830E6" w14:textId="312FE9E2" w:rsidR="000B7112" w:rsidRDefault="000B7112" w:rsidP="000B7112">
      <w:pPr>
        <w:pStyle w:val="Corps"/>
        <w:widowControl w:val="0"/>
        <w:numPr>
          <w:ilvl w:val="0"/>
          <w:numId w:val="11"/>
        </w:numPr>
        <w:spacing w:before="120" w:after="120"/>
        <w:jc w:val="both"/>
        <w:rPr>
          <w:rFonts w:cs="Arial"/>
          <w:color w:val="003D80" w:themeColor="text2"/>
          <w:lang w:val="en-US"/>
        </w:rPr>
      </w:pPr>
      <w:r w:rsidRPr="000B7112">
        <w:rPr>
          <w:rFonts w:cs="Arial"/>
          <w:color w:val="003D80" w:themeColor="text2"/>
          <w:lang w:val="en-US"/>
        </w:rPr>
        <w:t xml:space="preserve">We </w:t>
      </w:r>
      <w:r w:rsidR="003831E9">
        <w:rPr>
          <w:rFonts w:cs="Arial"/>
          <w:color w:val="003D80" w:themeColor="text2"/>
          <w:lang w:val="en-US"/>
        </w:rPr>
        <w:t>request for</w:t>
      </w:r>
      <w:r w:rsidRPr="000B7112">
        <w:rPr>
          <w:rFonts w:cs="Arial"/>
          <w:color w:val="003D80" w:themeColor="text2"/>
          <w:lang w:val="en-US"/>
        </w:rPr>
        <w:t xml:space="preserve"> the development of </w:t>
      </w:r>
      <w:r w:rsidRPr="000B7112">
        <w:rPr>
          <w:rFonts w:cs="Arial"/>
          <w:b/>
          <w:bCs/>
          <w:color w:val="003D80" w:themeColor="text2"/>
          <w:lang w:val="en-US"/>
        </w:rPr>
        <w:t>analytical methods</w:t>
      </w:r>
      <w:r w:rsidRPr="000B7112">
        <w:rPr>
          <w:rFonts w:cs="Arial"/>
          <w:color w:val="003D80" w:themeColor="text2"/>
          <w:lang w:val="en-US"/>
        </w:rPr>
        <w:t xml:space="preserve"> and call for a </w:t>
      </w:r>
      <w:r w:rsidRPr="000B7112">
        <w:rPr>
          <w:rFonts w:cs="Arial"/>
          <w:b/>
          <w:bCs/>
          <w:color w:val="003D80" w:themeColor="text2"/>
          <w:lang w:val="en-US"/>
        </w:rPr>
        <w:t xml:space="preserve">clear roadmap for </w:t>
      </w:r>
      <w:proofErr w:type="spellStart"/>
      <w:r w:rsidRPr="000B7112">
        <w:rPr>
          <w:rFonts w:cs="Arial"/>
          <w:b/>
          <w:bCs/>
          <w:color w:val="003D80" w:themeColor="text2"/>
          <w:lang w:val="en-US"/>
        </w:rPr>
        <w:t>standardisation</w:t>
      </w:r>
      <w:proofErr w:type="spellEnd"/>
      <w:r w:rsidR="003831E9">
        <w:rPr>
          <w:rFonts w:cs="Arial"/>
          <w:color w:val="003D80" w:themeColor="text2"/>
          <w:lang w:val="en-US"/>
        </w:rPr>
        <w:t xml:space="preserve"> of such methods. </w:t>
      </w:r>
    </w:p>
    <w:p w14:paraId="1349FAD6" w14:textId="0857F31B" w:rsidR="00905B53" w:rsidRPr="000B7112" w:rsidRDefault="00905B53" w:rsidP="00905B53">
      <w:pPr>
        <w:pStyle w:val="Corps"/>
        <w:widowControl w:val="0"/>
        <w:numPr>
          <w:ilvl w:val="0"/>
          <w:numId w:val="11"/>
        </w:numPr>
        <w:spacing w:before="120" w:after="120"/>
        <w:jc w:val="both"/>
        <w:rPr>
          <w:rFonts w:cs="Arial"/>
          <w:color w:val="003D80" w:themeColor="text2"/>
          <w:lang w:val="en-US"/>
        </w:rPr>
      </w:pPr>
      <w:r w:rsidRPr="000B7112">
        <w:rPr>
          <w:rFonts w:cs="Arial"/>
          <w:color w:val="003D80" w:themeColor="text2"/>
          <w:lang w:val="en-US"/>
        </w:rPr>
        <w:t xml:space="preserve">Enforcement mechanisms should ensure that the </w:t>
      </w:r>
      <w:r w:rsidRPr="000B7112">
        <w:rPr>
          <w:rFonts w:cs="Arial"/>
          <w:b/>
          <w:bCs/>
          <w:color w:val="003D80" w:themeColor="text2"/>
          <w:lang w:val="en-US"/>
        </w:rPr>
        <w:t xml:space="preserve">cost of being non-compliant </w:t>
      </w:r>
      <w:r>
        <w:rPr>
          <w:rFonts w:cs="Arial"/>
          <w:b/>
          <w:bCs/>
          <w:color w:val="003D80" w:themeColor="text2"/>
          <w:lang w:val="en-US"/>
        </w:rPr>
        <w:t xml:space="preserve">with REACH </w:t>
      </w:r>
      <w:r w:rsidRPr="000B7112">
        <w:rPr>
          <w:rFonts w:cs="Arial"/>
          <w:b/>
          <w:bCs/>
          <w:color w:val="003D80" w:themeColor="text2"/>
          <w:lang w:val="en-US"/>
        </w:rPr>
        <w:t>exceeds the cost of compliance</w:t>
      </w:r>
      <w:r w:rsidRPr="000B7112">
        <w:rPr>
          <w:rFonts w:cs="Arial"/>
          <w:color w:val="003D80" w:themeColor="text2"/>
          <w:lang w:val="en-US"/>
        </w:rPr>
        <w:t>.</w:t>
      </w:r>
    </w:p>
    <w:p w14:paraId="251F292D" w14:textId="4E7E7B64" w:rsidR="000B7112" w:rsidRPr="000B7112" w:rsidRDefault="000B7112" w:rsidP="000B7112">
      <w:pPr>
        <w:pStyle w:val="Corps"/>
        <w:widowControl w:val="0"/>
        <w:spacing w:before="120" w:after="120"/>
        <w:jc w:val="both"/>
        <w:rPr>
          <w:rFonts w:cs="Arial"/>
          <w:color w:val="003D80" w:themeColor="text2"/>
          <w:lang w:val="en-US"/>
        </w:rPr>
      </w:pPr>
      <w:r w:rsidRPr="000B7112">
        <w:rPr>
          <w:rFonts w:cs="Arial"/>
          <w:color w:val="003D80" w:themeColor="text2"/>
          <w:lang w:val="en-US"/>
        </w:rPr>
        <w:t>  </w:t>
      </w:r>
    </w:p>
    <w:p w14:paraId="61881422" w14:textId="77777777" w:rsidR="00905B53" w:rsidRPr="00905B53" w:rsidRDefault="00905B53" w:rsidP="000B7112">
      <w:pPr>
        <w:pStyle w:val="Corps"/>
        <w:widowControl w:val="0"/>
        <w:spacing w:before="120" w:after="120"/>
        <w:jc w:val="both"/>
        <w:rPr>
          <w:rFonts w:cs="Arial"/>
          <w:b/>
          <w:bCs/>
          <w:color w:val="003D80" w:themeColor="text2"/>
          <w:u w:val="single"/>
          <w:lang w:val="en-US"/>
        </w:rPr>
      </w:pPr>
      <w:r w:rsidRPr="00905B53">
        <w:rPr>
          <w:rFonts w:cs="Arial"/>
          <w:b/>
          <w:bCs/>
          <w:color w:val="003D80" w:themeColor="text2"/>
          <w:u w:val="single"/>
          <w:lang w:val="en-US"/>
        </w:rPr>
        <w:t>Conclusion</w:t>
      </w:r>
    </w:p>
    <w:p w14:paraId="125CC737" w14:textId="1045D1A3" w:rsidR="000B7112" w:rsidRPr="000B7112" w:rsidRDefault="000B7112" w:rsidP="000B7112">
      <w:pPr>
        <w:pStyle w:val="Corps"/>
        <w:widowControl w:val="0"/>
        <w:spacing w:before="120" w:after="120"/>
        <w:jc w:val="both"/>
        <w:rPr>
          <w:rFonts w:cs="Arial"/>
          <w:color w:val="003D80" w:themeColor="text2"/>
        </w:rPr>
      </w:pPr>
      <w:r w:rsidRPr="000B7112">
        <w:rPr>
          <w:rFonts w:cs="Arial"/>
          <w:color w:val="003D80" w:themeColor="text2"/>
          <w:lang w:val="en-US"/>
        </w:rPr>
        <w:t xml:space="preserve">REACH, in its current form, </w:t>
      </w:r>
      <w:r w:rsidRPr="000B7112">
        <w:rPr>
          <w:rFonts w:cs="Arial"/>
          <w:b/>
          <w:bCs/>
          <w:color w:val="003D80" w:themeColor="text2"/>
          <w:lang w:val="en-US"/>
        </w:rPr>
        <w:t>is not well suited to secondary raw materials</w:t>
      </w:r>
      <w:r w:rsidRPr="000B7112">
        <w:rPr>
          <w:rFonts w:cs="Arial"/>
          <w:color w:val="003D80" w:themeColor="text2"/>
          <w:lang w:val="en-US"/>
        </w:rPr>
        <w:t>. It is designed for products with well-defined formulations and known substance data</w:t>
      </w:r>
      <w:r w:rsidRPr="000B7112">
        <w:rPr>
          <w:rFonts w:cs="Arial"/>
          <w:color w:val="003D80" w:themeColor="text2"/>
        </w:rPr>
        <w:t>—</w:t>
      </w:r>
      <w:r w:rsidRPr="000B7112">
        <w:rPr>
          <w:rFonts w:cs="Arial"/>
          <w:color w:val="003D80" w:themeColor="text2"/>
          <w:lang w:val="en-US"/>
        </w:rPr>
        <w:t xml:space="preserve">criteria which are often </w:t>
      </w:r>
      <w:r w:rsidRPr="000B7112">
        <w:rPr>
          <w:rFonts w:cs="Arial"/>
          <w:b/>
          <w:bCs/>
          <w:color w:val="003D80" w:themeColor="text2"/>
          <w:lang w:val="en-US"/>
        </w:rPr>
        <w:t xml:space="preserve">not met by </w:t>
      </w:r>
      <w:proofErr w:type="spellStart"/>
      <w:r w:rsidRPr="000B7112">
        <w:rPr>
          <w:rFonts w:cs="Arial"/>
          <w:b/>
          <w:bCs/>
          <w:color w:val="003D80" w:themeColor="text2"/>
          <w:lang w:val="en-US"/>
        </w:rPr>
        <w:t>recyclates</w:t>
      </w:r>
      <w:proofErr w:type="spellEnd"/>
      <w:r w:rsidRPr="000B7112">
        <w:rPr>
          <w:rFonts w:cs="Arial"/>
          <w:color w:val="003D80" w:themeColor="text2"/>
          <w:lang w:val="en-US"/>
        </w:rPr>
        <w:t>.</w:t>
      </w:r>
    </w:p>
    <w:p w14:paraId="18BA4FC7" w14:textId="1C1F699D" w:rsidR="00A242C1" w:rsidRPr="004921D0" w:rsidRDefault="000B7112" w:rsidP="004921D0">
      <w:pPr>
        <w:pStyle w:val="Corps"/>
        <w:widowControl w:val="0"/>
        <w:spacing w:before="120" w:after="120"/>
        <w:jc w:val="both"/>
        <w:rPr>
          <w:rStyle w:val="Aucun"/>
          <w:rFonts w:cs="Arial"/>
          <w:color w:val="003D80" w:themeColor="text2"/>
          <w:lang w:val="en-US"/>
        </w:rPr>
      </w:pPr>
      <w:r w:rsidRPr="000B7112">
        <w:rPr>
          <w:rFonts w:cs="Arial"/>
          <w:color w:val="003D80" w:themeColor="text2"/>
          <w:lang w:val="en-US"/>
        </w:rPr>
        <w:t xml:space="preserve">While we support the application of </w:t>
      </w:r>
      <w:r w:rsidRPr="000B7112">
        <w:rPr>
          <w:rFonts w:cs="Arial"/>
          <w:b/>
          <w:bCs/>
          <w:color w:val="003D80" w:themeColor="text2"/>
          <w:lang w:val="en-US"/>
        </w:rPr>
        <w:t>REACH restrictions</w:t>
      </w:r>
      <w:r w:rsidRPr="000B7112">
        <w:rPr>
          <w:rFonts w:cs="Arial"/>
          <w:color w:val="003D80" w:themeColor="text2"/>
          <w:lang w:val="en-US"/>
        </w:rPr>
        <w:t xml:space="preserve"> to ensure chemical safety, we </w:t>
      </w:r>
      <w:r w:rsidRPr="000B7112">
        <w:rPr>
          <w:rFonts w:cs="Arial"/>
          <w:b/>
          <w:bCs/>
          <w:color w:val="003D80" w:themeColor="text2"/>
          <w:lang w:val="en-US"/>
        </w:rPr>
        <w:t xml:space="preserve">urge the Commission to clarify the application of REACH to </w:t>
      </w:r>
      <w:proofErr w:type="spellStart"/>
      <w:r w:rsidRPr="000B7112">
        <w:rPr>
          <w:rFonts w:cs="Arial"/>
          <w:b/>
          <w:bCs/>
          <w:color w:val="003D80" w:themeColor="text2"/>
          <w:lang w:val="en-US"/>
        </w:rPr>
        <w:t>recyclates</w:t>
      </w:r>
      <w:proofErr w:type="spellEnd"/>
      <w:r w:rsidRPr="000B7112">
        <w:rPr>
          <w:rFonts w:cs="Arial"/>
          <w:color w:val="003D80" w:themeColor="text2"/>
          <w:lang w:val="en-US"/>
        </w:rPr>
        <w:t xml:space="preserve">, and to </w:t>
      </w:r>
      <w:r w:rsidRPr="000B7112">
        <w:rPr>
          <w:rFonts w:cs="Arial"/>
          <w:b/>
          <w:bCs/>
          <w:color w:val="003D80" w:themeColor="text2"/>
          <w:lang w:val="en-US"/>
        </w:rPr>
        <w:t>develop dedicated and proportionate compliance pathways</w:t>
      </w:r>
      <w:r w:rsidRPr="000B7112">
        <w:rPr>
          <w:rFonts w:cs="Arial"/>
          <w:color w:val="003D80" w:themeColor="text2"/>
          <w:lang w:val="en-US"/>
        </w:rPr>
        <w:t xml:space="preserve"> for the circular economy.</w:t>
      </w:r>
    </w:p>
    <w:p w14:paraId="725377A0" w14:textId="77777777" w:rsidR="00E964FA" w:rsidRDefault="00E964FA" w:rsidP="007D7F2D">
      <w:pPr>
        <w:pStyle w:val="Corps"/>
        <w:widowControl w:val="0"/>
        <w:spacing w:before="60" w:after="180"/>
        <w:jc w:val="both"/>
        <w:rPr>
          <w:color w:val="365F91"/>
          <w:sz w:val="20"/>
          <w:szCs w:val="20"/>
          <w:lang w:val="en-US"/>
        </w:rPr>
      </w:pPr>
    </w:p>
    <w:p w14:paraId="1E35FE37" w14:textId="77777777" w:rsidR="00E964FA" w:rsidRDefault="00E964FA" w:rsidP="007D7F2D">
      <w:pPr>
        <w:pStyle w:val="Corps"/>
        <w:widowControl w:val="0"/>
        <w:spacing w:before="60" w:after="180"/>
        <w:jc w:val="both"/>
        <w:rPr>
          <w:color w:val="365F91"/>
          <w:sz w:val="20"/>
          <w:szCs w:val="20"/>
          <w:lang w:val="en-US"/>
        </w:rPr>
      </w:pPr>
    </w:p>
    <w:p w14:paraId="7046C0E8" w14:textId="77777777" w:rsidR="001A673C" w:rsidRPr="007D7F2D" w:rsidRDefault="001A673C" w:rsidP="007D7F2D">
      <w:pPr>
        <w:pStyle w:val="Corps"/>
        <w:widowControl w:val="0"/>
        <w:spacing w:before="60" w:after="180"/>
        <w:jc w:val="both"/>
        <w:rPr>
          <w:color w:val="365F91"/>
          <w:sz w:val="20"/>
          <w:szCs w:val="20"/>
          <w:lang w:val="en-US"/>
        </w:rPr>
      </w:pPr>
    </w:p>
    <w:p w14:paraId="4046D142" w14:textId="77777777" w:rsidR="0004562C" w:rsidRPr="00CE6B94" w:rsidRDefault="0004562C" w:rsidP="0035169F">
      <w:pPr>
        <w:widowControl w:val="0"/>
        <w:autoSpaceDE w:val="0"/>
        <w:autoSpaceDN w:val="0"/>
        <w:spacing w:before="60" w:after="180"/>
        <w:jc w:val="both"/>
        <w:rPr>
          <w:rFonts w:eastAsia="Calibri" w:cs="Calibri"/>
          <w:bCs/>
          <w:color w:val="365F91"/>
          <w:sz w:val="20"/>
          <w:szCs w:val="20"/>
        </w:rPr>
      </w:pPr>
    </w:p>
    <w:p w14:paraId="29DF9B65" w14:textId="5B972507" w:rsidR="00FC5C9E" w:rsidRPr="00CE6B94" w:rsidRDefault="00CF5CF5" w:rsidP="00136581">
      <w:pPr>
        <w:spacing w:after="240" w:line="276" w:lineRule="auto"/>
        <w:jc w:val="both"/>
        <w:rPr>
          <w:rFonts w:cs="Arial"/>
          <w:b/>
          <w:i/>
          <w:color w:val="365F91"/>
          <w:sz w:val="16"/>
          <w:szCs w:val="16"/>
          <w:u w:val="single"/>
        </w:rPr>
      </w:pPr>
      <w:r w:rsidRPr="00CE6B94">
        <w:rPr>
          <w:rFonts w:cs="Arial"/>
          <w:noProof/>
          <w:color w:val="365F91"/>
          <w:sz w:val="20"/>
        </w:rPr>
        <mc:AlternateContent>
          <mc:Choice Requires="wpi">
            <w:drawing>
              <wp:anchor distT="0" distB="0" distL="114300" distR="114300" simplePos="0" relativeHeight="251658241" behindDoc="0" locked="0" layoutInCell="1" allowOverlap="1" wp14:anchorId="7081B644" wp14:editId="1BB517B8">
                <wp:simplePos x="0" y="0"/>
                <wp:positionH relativeFrom="column">
                  <wp:posOffset>9333110</wp:posOffset>
                </wp:positionH>
                <wp:positionV relativeFrom="paragraph">
                  <wp:posOffset>147140</wp:posOffset>
                </wp:positionV>
                <wp:extent cx="360" cy="360"/>
                <wp:effectExtent l="38100" t="38100" r="57150" b="5715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>
            <w:pict>
              <v:shapetype w14:anchorId="43DDFA6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734.2pt;margin-top:10.9pt;width:1.45pt;height:1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">
                <v:imagedata r:id="rId21" o:title=""/>
              </v:shape>
            </w:pict>
          </mc:Fallback>
        </mc:AlternateContent>
      </w:r>
      <w:r w:rsidR="00887F5E" w:rsidRPr="00CE6B94">
        <w:rPr>
          <w:rFonts w:cs="Arial"/>
          <w:b/>
          <w:bCs/>
          <w:i/>
          <w:iCs/>
          <w:color w:val="365F91"/>
          <w:sz w:val="16"/>
          <w:szCs w:val="16"/>
        </w:rPr>
        <w:t>FEAD is the European Waste Management Association, representing the private waste and resource management industry across Europe</w:t>
      </w:r>
      <w:r w:rsidR="00887F5E" w:rsidRPr="00CE6B94">
        <w:rPr>
          <w:rFonts w:cs="Arial"/>
          <w:i/>
          <w:iCs/>
          <w:color w:val="365F91"/>
          <w:sz w:val="16"/>
          <w:szCs w:val="16"/>
        </w:rPr>
        <w:t xml:space="preserve">, including </w:t>
      </w:r>
      <w:r w:rsidR="00813BF4">
        <w:rPr>
          <w:rFonts w:cs="Arial"/>
          <w:i/>
          <w:iCs/>
          <w:color w:val="365F91"/>
          <w:sz w:val="16"/>
          <w:szCs w:val="16"/>
        </w:rPr>
        <w:t>20</w:t>
      </w:r>
      <w:r w:rsidR="00887F5E" w:rsidRPr="00CE6B94">
        <w:rPr>
          <w:rFonts w:cs="Arial"/>
          <w:i/>
          <w:iCs/>
          <w:color w:val="365F91"/>
          <w:sz w:val="16"/>
          <w:szCs w:val="16"/>
        </w:rPr>
        <w:t xml:space="preserve"> national waste management federations and 3,000 waste management companies. Private waste management companies operate in 60% of municipal waste markets in Europe and in 75% of industrial and commercial waste. This means more than 320,000 local jobs, fuelling €5 billion of investments into the economy every year.</w:t>
      </w:r>
    </w:p>
    <w:p w14:paraId="0259392D" w14:textId="6955AB4D" w:rsidR="002B226B" w:rsidRPr="00CE6B94" w:rsidRDefault="00607278" w:rsidP="00607278">
      <w:pPr>
        <w:pStyle w:val="PwCLegalText"/>
        <w:spacing w:after="0" w:line="240" w:lineRule="auto"/>
        <w:ind w:right="0"/>
        <w:rPr>
          <w:rFonts w:ascii="Arial" w:hAnsi="Arial" w:cs="Arial"/>
          <w:b/>
          <w:bCs/>
          <w:color w:val="365F91"/>
          <w:szCs w:val="22"/>
          <w:lang w:val="en-GB"/>
        </w:rPr>
      </w:pPr>
      <w:r w:rsidRPr="00CE6B94">
        <w:rPr>
          <w:rFonts w:ascii="Arial" w:hAnsi="Arial" w:cs="Arial"/>
          <w:b/>
          <w:bCs/>
          <w:color w:val="365F91"/>
          <w:szCs w:val="22"/>
          <w:lang w:val="en-GB"/>
        </w:rPr>
        <w:t>FEAD Secretariat</w:t>
      </w:r>
    </w:p>
    <w:p w14:paraId="496DC364" w14:textId="0D870728" w:rsidR="000D51C8" w:rsidRDefault="00555ACC" w:rsidP="00607278">
      <w:pPr>
        <w:pStyle w:val="PwCLegalText"/>
        <w:spacing w:after="0" w:line="240" w:lineRule="auto"/>
        <w:ind w:right="0"/>
        <w:rPr>
          <w:rFonts w:ascii="Arial" w:hAnsi="Arial" w:cs="Arial"/>
          <w:i/>
          <w:iCs/>
          <w:color w:val="365F91"/>
          <w:szCs w:val="22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054407B2" wp14:editId="2B836B7F">
                <wp:simplePos x="0" y="0"/>
                <wp:positionH relativeFrom="column">
                  <wp:posOffset>-890905</wp:posOffset>
                </wp:positionH>
                <wp:positionV relativeFrom="page">
                  <wp:align>bottom</wp:align>
                </wp:positionV>
                <wp:extent cx="7559561" cy="996315"/>
                <wp:effectExtent l="0" t="0" r="3810" b="0"/>
                <wp:wrapNone/>
                <wp:docPr id="2012881800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561" cy="996315"/>
                          <a:chOff x="0" y="0"/>
                          <a:chExt cx="7559561" cy="996315"/>
                        </a:xfrm>
                      </wpg:grpSpPr>
                      <wpg:grpSp>
                        <wpg:cNvPr id="30" name="Group 30"/>
                        <wpg:cNvGrpSpPr/>
                        <wpg:grpSpPr>
                          <a:xfrm>
                            <a:off x="0" y="0"/>
                            <a:ext cx="7541260" cy="996315"/>
                            <a:chOff x="9427" y="0"/>
                            <a:chExt cx="7541358" cy="996344"/>
                          </a:xfrm>
                        </wpg:grpSpPr>
                        <wps:wsp>
                          <wps:cNvPr id="31" name="Rectangle 31"/>
                          <wps:cNvSpPr/>
                          <wps:spPr>
                            <a:xfrm>
                              <a:off x="9427" y="0"/>
                              <a:ext cx="7541358" cy="996344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Text Box 33"/>
                          <wps:cNvSpPr txBox="1"/>
                          <wps:spPr>
                            <a:xfrm>
                              <a:off x="10274" y="197963"/>
                              <a:ext cx="7540511" cy="25659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554CF46" w14:textId="77777777" w:rsidR="009831A3" w:rsidRPr="006D679C" w:rsidRDefault="009831A3" w:rsidP="00C03D32">
                                <w:pPr>
                                  <w:jc w:val="center"/>
                                  <w:rPr>
                                    <w:rFonts w:ascii="Helvetica" w:eastAsia="Times New Roman" w:hAnsi="Helvetica" w:cs="Times New Roman"/>
                                    <w:color w:val="auto"/>
                                    <w:sz w:val="16"/>
                                    <w:szCs w:val="16"/>
                                    <w:lang w:val="fr-BE" w:eastAsia="en-GB"/>
                                  </w:rPr>
                                </w:pPr>
                                <w:r w:rsidRPr="006D679C">
                                  <w:rPr>
                                    <w:rFonts w:ascii="Helvetica" w:hAnsi="Helvetica"/>
                                    <w:color w:val="FEFFFE" w:themeColor="background1"/>
                                    <w:sz w:val="16"/>
                                    <w:szCs w:val="16"/>
                                    <w:lang w:val="fr-BE"/>
                                  </w:rPr>
                                  <w:t xml:space="preserve">FEAD AISBL  </w:t>
                                </w:r>
                                <w:r w:rsidRPr="006D679C">
                                  <w:rPr>
                                    <w:rFonts w:ascii="Helvetica" w:hAnsi="Helvetica"/>
                                    <w:b/>
                                    <w:bCs/>
                                    <w:color w:val="FF550A" w:themeColor="accent4"/>
                                    <w:sz w:val="16"/>
                                    <w:szCs w:val="16"/>
                                    <w:lang w:val="fr-BE"/>
                                  </w:rPr>
                                  <w:t>|</w:t>
                                </w:r>
                                <w:r w:rsidRPr="006D679C">
                                  <w:rPr>
                                    <w:rFonts w:ascii="Helvetica" w:hAnsi="Helvetica"/>
                                    <w:color w:val="FEFFFE" w:themeColor="background1"/>
                                    <w:sz w:val="16"/>
                                    <w:szCs w:val="16"/>
                                    <w:lang w:val="fr-BE"/>
                                  </w:rPr>
                                  <w:t xml:space="preserve">  Rue </w:t>
                                </w:r>
                                <w:r w:rsidR="00CB61F5" w:rsidRPr="006D679C">
                                  <w:rPr>
                                    <w:rFonts w:ascii="Helvetica" w:hAnsi="Helvetica"/>
                                    <w:color w:val="FEFFFE" w:themeColor="background1"/>
                                    <w:sz w:val="16"/>
                                    <w:szCs w:val="16"/>
                                    <w:lang w:val="fr-BE"/>
                                  </w:rPr>
                                  <w:t>de la Science 23</w:t>
                                </w:r>
                                <w:r w:rsidRPr="006D679C">
                                  <w:rPr>
                                    <w:rFonts w:ascii="Helvetica" w:hAnsi="Helvetica"/>
                                    <w:color w:val="FEFFFE" w:themeColor="background1"/>
                                    <w:sz w:val="16"/>
                                    <w:szCs w:val="16"/>
                                    <w:lang w:val="fr-BE"/>
                                  </w:rPr>
                                  <w:t>, 10</w:t>
                                </w:r>
                                <w:r w:rsidR="00CB61F5" w:rsidRPr="006D679C">
                                  <w:rPr>
                                    <w:rFonts w:ascii="Helvetica" w:hAnsi="Helvetica"/>
                                    <w:color w:val="FEFFFE" w:themeColor="background1"/>
                                    <w:sz w:val="16"/>
                                    <w:szCs w:val="16"/>
                                    <w:lang w:val="fr-BE"/>
                                  </w:rPr>
                                  <w:t>4</w:t>
                                </w:r>
                                <w:r w:rsidRPr="006D679C">
                                  <w:rPr>
                                    <w:rFonts w:ascii="Helvetica" w:hAnsi="Helvetica"/>
                                    <w:color w:val="FEFFFE" w:themeColor="background1"/>
                                    <w:sz w:val="16"/>
                                    <w:szCs w:val="16"/>
                                    <w:lang w:val="fr-BE"/>
                                  </w:rPr>
                                  <w:t xml:space="preserve">0 Brussels  </w:t>
                                </w:r>
                                <w:r w:rsidRPr="006D679C">
                                  <w:rPr>
                                    <w:rFonts w:ascii="Helvetica" w:hAnsi="Helvetica"/>
                                    <w:b/>
                                    <w:bCs/>
                                    <w:color w:val="FF550A" w:themeColor="accent4"/>
                                    <w:sz w:val="16"/>
                                    <w:szCs w:val="16"/>
                                    <w:lang w:val="fr-BE"/>
                                  </w:rPr>
                                  <w:t>|</w:t>
                                </w:r>
                                <w:r w:rsidRPr="006D679C">
                                  <w:rPr>
                                    <w:rFonts w:ascii="Helvetica" w:hAnsi="Helvetica"/>
                                    <w:color w:val="FEFFFE" w:themeColor="background1"/>
                                    <w:sz w:val="16"/>
                                    <w:szCs w:val="16"/>
                                    <w:lang w:val="fr-BE"/>
                                  </w:rPr>
                                  <w:t xml:space="preserve">  +32 2 732 32 13  </w:t>
                                </w:r>
                                <w:r w:rsidRPr="006D679C">
                                  <w:rPr>
                                    <w:rFonts w:ascii="Helvetica" w:hAnsi="Helvetica"/>
                                    <w:b/>
                                    <w:bCs/>
                                    <w:color w:val="FF550A" w:themeColor="accent4"/>
                                    <w:sz w:val="16"/>
                                    <w:szCs w:val="16"/>
                                    <w:lang w:val="fr-BE"/>
                                  </w:rPr>
                                  <w:t>|</w:t>
                                </w:r>
                                <w:r w:rsidRPr="006D679C">
                                  <w:rPr>
                                    <w:rFonts w:ascii="Helvetica" w:hAnsi="Helvetica"/>
                                    <w:color w:val="FEFFFE" w:themeColor="background1"/>
                                    <w:sz w:val="16"/>
                                    <w:szCs w:val="16"/>
                                    <w:lang w:val="fr-BE"/>
                                  </w:rPr>
                                  <w:t xml:space="preserve">  info@fead.be  </w:t>
                                </w:r>
                                <w:r w:rsidRPr="006D679C">
                                  <w:rPr>
                                    <w:rFonts w:ascii="Helvetica" w:hAnsi="Helvetica"/>
                                    <w:b/>
                                    <w:bCs/>
                                    <w:color w:val="FF550A" w:themeColor="accent4"/>
                                    <w:sz w:val="16"/>
                                    <w:szCs w:val="16"/>
                                    <w:lang w:val="fr-BE"/>
                                  </w:rPr>
                                  <w:t>|</w:t>
                                </w:r>
                                <w:r w:rsidRPr="006D679C">
                                  <w:rPr>
                                    <w:rFonts w:ascii="Helvetica" w:hAnsi="Helvetica"/>
                                    <w:color w:val="FEFFFE" w:themeColor="background1"/>
                                    <w:sz w:val="16"/>
                                    <w:szCs w:val="16"/>
                                    <w:lang w:val="fr-BE"/>
                                  </w:rPr>
                                  <w:t xml:space="preserve">  www.fead.be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" name="Picture 36" descr="A picture containing building, bridge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75927" y="485481"/>
                              <a:ext cx="121920" cy="12192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34" name="Text Box 1"/>
                        <wps:cNvSpPr txBox="1"/>
                        <wps:spPr>
                          <a:xfrm>
                            <a:off x="19050" y="438150"/>
                            <a:ext cx="7540511" cy="2565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B05D67" w14:textId="77777777" w:rsidR="008A6958" w:rsidRPr="00F561EF" w:rsidRDefault="008A6958" w:rsidP="008A6958">
                              <w:pPr>
                                <w:jc w:val="center"/>
                                <w:rPr>
                                  <w:rFonts w:ascii="Helvetica" w:eastAsia="Times New Roman" w:hAnsi="Helvetica" w:cs="Times New Roman"/>
                                  <w:color w:val="FEFFFE" w:themeColor="background1"/>
                                  <w:sz w:val="16"/>
                                  <w:szCs w:val="16"/>
                                  <w:lang w:val="en-US" w:eastAsia="en-GB"/>
                                </w:rPr>
                              </w:pPr>
                              <w:r w:rsidRPr="00C03D32">
                                <w:rPr>
                                  <w:rFonts w:ascii="Helvetica" w:hAnsi="Helvetica"/>
                                  <w:b/>
                                  <w:bCs/>
                                  <w:color w:val="00A6E2"/>
                                  <w:sz w:val="16"/>
                                  <w:szCs w:val="16"/>
                                  <w:lang w:val="en-US"/>
                                </w:rPr>
                                <w:t xml:space="preserve">Find us on:   </w:t>
                              </w:r>
                              <w:r w:rsidRPr="00C03D32">
                                <w:rPr>
                                  <w:rFonts w:ascii="Helvetica" w:hAnsi="Helvetica"/>
                                  <w:b/>
                                  <w:bCs/>
                                  <w:color w:val="00A9C9" w:themeColor="accent2"/>
                                  <w:sz w:val="16"/>
                                  <w:szCs w:val="16"/>
                                  <w:lang w:val="en-US"/>
                                </w:rPr>
                                <w:t xml:space="preserve">        </w:t>
                              </w:r>
                              <w:r w:rsidRPr="00C03D32">
                                <w:rPr>
                                  <w:rFonts w:ascii="Helvetica" w:hAnsi="Helvetica"/>
                                  <w:color w:val="FEFFFE" w:themeColor="background1"/>
                                  <w:sz w:val="16"/>
                                  <w:szCs w:val="16"/>
                                  <w:lang w:val="en-US"/>
                                </w:rPr>
                                <w:t>@FEADinfo              www.linkedin.com/company/fead-waste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5383325" name="Picture 3" descr="Twitter x new logo x rounded - Social media &amp; Logos Icon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17" t="9358" r="20508" b="9358"/>
                          <a:stretch/>
                        </pic:blipFill>
                        <pic:spPr bwMode="auto">
                          <a:xfrm>
                            <a:off x="2667000" y="466725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4407B2" id="Group 4" o:spid="_x0000_s1026" style="position:absolute;left:0;text-align:left;margin-left:-70.15pt;margin-top:0;width:595.25pt;height:78.45pt;z-index:251658243;mso-position-vertical:bottom;mso-position-vertical-relative:page" coordsize="75595,99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">
                <v:group id="Group 30" o:spid="_x0000_s1027" style="position:absolute;width:75412;height:9963" coordorigin="94" coordsize="75413,9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ect id="Rectangle 31" o:spid="_x0000_s1028" style="position:absolute;left:94;width:75413;height:9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" fillcolor="#003d80 [3204]" stroked="f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3" o:spid="_x0000_s1029" type="#_x0000_t202" style="position:absolute;left:102;top:1979;width:75405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<v:textbox>
                      <w:txbxContent>
                        <w:p w14:paraId="5554CF46" w14:textId="77777777" w:rsidR="009831A3" w:rsidRPr="006D679C" w:rsidRDefault="009831A3" w:rsidP="00C03D32">
                          <w:pPr>
                            <w:jc w:val="center"/>
                            <w:rPr>
                              <w:rFonts w:ascii="Helvetica" w:eastAsia="Times New Roman" w:hAnsi="Helvetica" w:cs="Times New Roman"/>
                              <w:color w:val="auto"/>
                              <w:sz w:val="16"/>
                              <w:szCs w:val="16"/>
                              <w:lang w:val="fr-BE" w:eastAsia="en-GB"/>
                            </w:rPr>
                          </w:pPr>
                          <w:r w:rsidRPr="006D679C">
                            <w:rPr>
                              <w:rFonts w:ascii="Helvetica" w:hAnsi="Helvetica"/>
                              <w:color w:val="FEFFFE" w:themeColor="background1"/>
                              <w:sz w:val="16"/>
                              <w:szCs w:val="16"/>
                              <w:lang w:val="fr-BE"/>
                            </w:rPr>
                            <w:t xml:space="preserve">FEAD AISBL  </w:t>
                          </w:r>
                          <w:r w:rsidRPr="006D679C">
                            <w:rPr>
                              <w:rFonts w:ascii="Helvetica" w:hAnsi="Helvetica"/>
                              <w:b/>
                              <w:bCs/>
                              <w:color w:val="FF550A" w:themeColor="accent4"/>
                              <w:sz w:val="16"/>
                              <w:szCs w:val="16"/>
                              <w:lang w:val="fr-BE"/>
                            </w:rPr>
                            <w:t>|</w:t>
                          </w:r>
                          <w:r w:rsidRPr="006D679C">
                            <w:rPr>
                              <w:rFonts w:ascii="Helvetica" w:hAnsi="Helvetica"/>
                              <w:color w:val="FEFFFE" w:themeColor="background1"/>
                              <w:sz w:val="16"/>
                              <w:szCs w:val="16"/>
                              <w:lang w:val="fr-BE"/>
                            </w:rPr>
                            <w:t xml:space="preserve">  Rue </w:t>
                          </w:r>
                          <w:r w:rsidR="00CB61F5" w:rsidRPr="006D679C">
                            <w:rPr>
                              <w:rFonts w:ascii="Helvetica" w:hAnsi="Helvetica"/>
                              <w:color w:val="FEFFFE" w:themeColor="background1"/>
                              <w:sz w:val="16"/>
                              <w:szCs w:val="16"/>
                              <w:lang w:val="fr-BE"/>
                            </w:rPr>
                            <w:t>de la Science 23</w:t>
                          </w:r>
                          <w:r w:rsidRPr="006D679C">
                            <w:rPr>
                              <w:rFonts w:ascii="Helvetica" w:hAnsi="Helvetica"/>
                              <w:color w:val="FEFFFE" w:themeColor="background1"/>
                              <w:sz w:val="16"/>
                              <w:szCs w:val="16"/>
                              <w:lang w:val="fr-BE"/>
                            </w:rPr>
                            <w:t>, 10</w:t>
                          </w:r>
                          <w:r w:rsidR="00CB61F5" w:rsidRPr="006D679C">
                            <w:rPr>
                              <w:rFonts w:ascii="Helvetica" w:hAnsi="Helvetica"/>
                              <w:color w:val="FEFFFE" w:themeColor="background1"/>
                              <w:sz w:val="16"/>
                              <w:szCs w:val="16"/>
                              <w:lang w:val="fr-BE"/>
                            </w:rPr>
                            <w:t>4</w:t>
                          </w:r>
                          <w:r w:rsidRPr="006D679C">
                            <w:rPr>
                              <w:rFonts w:ascii="Helvetica" w:hAnsi="Helvetica"/>
                              <w:color w:val="FEFFFE" w:themeColor="background1"/>
                              <w:sz w:val="16"/>
                              <w:szCs w:val="16"/>
                              <w:lang w:val="fr-BE"/>
                            </w:rPr>
                            <w:t xml:space="preserve">0 Brussels  </w:t>
                          </w:r>
                          <w:r w:rsidRPr="006D679C">
                            <w:rPr>
                              <w:rFonts w:ascii="Helvetica" w:hAnsi="Helvetica"/>
                              <w:b/>
                              <w:bCs/>
                              <w:color w:val="FF550A" w:themeColor="accent4"/>
                              <w:sz w:val="16"/>
                              <w:szCs w:val="16"/>
                              <w:lang w:val="fr-BE"/>
                            </w:rPr>
                            <w:t>|</w:t>
                          </w:r>
                          <w:r w:rsidRPr="006D679C">
                            <w:rPr>
                              <w:rFonts w:ascii="Helvetica" w:hAnsi="Helvetica"/>
                              <w:color w:val="FEFFFE" w:themeColor="background1"/>
                              <w:sz w:val="16"/>
                              <w:szCs w:val="16"/>
                              <w:lang w:val="fr-BE"/>
                            </w:rPr>
                            <w:t xml:space="preserve">  +32 2 732 32 13  </w:t>
                          </w:r>
                          <w:r w:rsidRPr="006D679C">
                            <w:rPr>
                              <w:rFonts w:ascii="Helvetica" w:hAnsi="Helvetica"/>
                              <w:b/>
                              <w:bCs/>
                              <w:color w:val="FF550A" w:themeColor="accent4"/>
                              <w:sz w:val="16"/>
                              <w:szCs w:val="16"/>
                              <w:lang w:val="fr-BE"/>
                            </w:rPr>
                            <w:t>|</w:t>
                          </w:r>
                          <w:r w:rsidRPr="006D679C">
                            <w:rPr>
                              <w:rFonts w:ascii="Helvetica" w:hAnsi="Helvetica"/>
                              <w:color w:val="FEFFFE" w:themeColor="background1"/>
                              <w:sz w:val="16"/>
                              <w:szCs w:val="16"/>
                              <w:lang w:val="fr-BE"/>
                            </w:rPr>
                            <w:t xml:space="preserve">  info@fead.be  </w:t>
                          </w:r>
                          <w:r w:rsidRPr="006D679C">
                            <w:rPr>
                              <w:rFonts w:ascii="Helvetica" w:hAnsi="Helvetica"/>
                              <w:b/>
                              <w:bCs/>
                              <w:color w:val="FF550A" w:themeColor="accent4"/>
                              <w:sz w:val="16"/>
                              <w:szCs w:val="16"/>
                              <w:lang w:val="fr-BE"/>
                            </w:rPr>
                            <w:t>|</w:t>
                          </w:r>
                          <w:r w:rsidRPr="006D679C">
                            <w:rPr>
                              <w:rFonts w:ascii="Helvetica" w:hAnsi="Helvetica"/>
                              <w:color w:val="FEFFFE" w:themeColor="background1"/>
                              <w:sz w:val="16"/>
                              <w:szCs w:val="16"/>
                              <w:lang w:val="fr-BE"/>
                            </w:rPr>
                            <w:t xml:space="preserve">  www.fead.be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6" o:spid="_x0000_s1030" type="#_x0000_t75" alt="A picture containing building, bridge&#10;&#10;Description automatically generated" style="position:absolute;left:35759;top:4854;width:1219;height:1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">
                    <v:imagedata r:id="rId24" o:title="A picture containing building, bridge&#10;&#10;Description automatically generated"/>
                  </v:shape>
                </v:group>
                <v:shape id="Text Box 1" o:spid="_x0000_s1031" type="#_x0000_t202" style="position:absolute;left:190;top:4381;width:75405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14:paraId="14B05D67" w14:textId="77777777" w:rsidR="008A6958" w:rsidRPr="00F561EF" w:rsidRDefault="008A6958" w:rsidP="008A6958">
                        <w:pPr>
                          <w:jc w:val="center"/>
                          <w:rPr>
                            <w:rFonts w:ascii="Helvetica" w:eastAsia="Times New Roman" w:hAnsi="Helvetica" w:cs="Times New Roman"/>
                            <w:color w:val="FEFFFE" w:themeColor="background1"/>
                            <w:sz w:val="16"/>
                            <w:szCs w:val="16"/>
                            <w:lang w:val="en-US" w:eastAsia="en-GB"/>
                          </w:rPr>
                        </w:pPr>
                        <w:r w:rsidRPr="00C03D32">
                          <w:rPr>
                            <w:rFonts w:ascii="Helvetica" w:hAnsi="Helvetica"/>
                            <w:b/>
                            <w:bCs/>
                            <w:color w:val="00A6E2"/>
                            <w:sz w:val="16"/>
                            <w:szCs w:val="16"/>
                            <w:lang w:val="en-US"/>
                          </w:rPr>
                          <w:t xml:space="preserve">Find us on:   </w:t>
                        </w:r>
                        <w:r w:rsidRPr="00C03D32">
                          <w:rPr>
                            <w:rFonts w:ascii="Helvetica" w:hAnsi="Helvetica"/>
                            <w:b/>
                            <w:bCs/>
                            <w:color w:val="00A9C9" w:themeColor="accent2"/>
                            <w:sz w:val="16"/>
                            <w:szCs w:val="16"/>
                            <w:lang w:val="en-US"/>
                          </w:rPr>
                          <w:t xml:space="preserve">        </w:t>
                        </w:r>
                        <w:r w:rsidRPr="00C03D32">
                          <w:rPr>
                            <w:rFonts w:ascii="Helvetica" w:hAnsi="Helvetica"/>
                            <w:color w:val="FEFFFE" w:themeColor="background1"/>
                            <w:sz w:val="16"/>
                            <w:szCs w:val="16"/>
                            <w:lang w:val="en-US"/>
                          </w:rPr>
                          <w:t>@FEADinfo              www.linkedin.com/company/fead-waste</w:t>
                        </w:r>
                      </w:p>
                    </w:txbxContent>
                  </v:textbox>
                </v:shape>
                <v:shape id="Picture 3" o:spid="_x0000_s1032" type="#_x0000_t75" alt="Twitter x new logo x rounded - Social media &amp; Logos Icons" style="position:absolute;left:26670;top:4667;width:1619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">
                  <v:imagedata r:id="rId25" o:title="Twitter x new logo x rounded - Social media &amp; Logos Icons" croptop="6133f" cropbottom="6133f" cropleft="13184f" cropright="13440f"/>
                </v:shape>
                <w10:wrap anchory="page"/>
              </v:group>
            </w:pict>
          </mc:Fallback>
        </mc:AlternateContent>
      </w:r>
      <w:hyperlink r:id="rId26" w:history="1">
        <w:r w:rsidR="00607278" w:rsidRPr="00CE6B94">
          <w:rPr>
            <w:rStyle w:val="Collegamentoipertestuale"/>
            <w:rFonts w:ascii="Arial" w:hAnsi="Arial" w:cs="Arial"/>
            <w:i/>
            <w:iCs/>
            <w:szCs w:val="22"/>
            <w:lang w:val="en-GB"/>
          </w:rPr>
          <w:t>info@fead.be</w:t>
        </w:r>
      </w:hyperlink>
      <w:r w:rsidR="00607278" w:rsidRPr="00CE6B94">
        <w:rPr>
          <w:rFonts w:ascii="Arial" w:hAnsi="Arial" w:cs="Arial"/>
          <w:i/>
          <w:iCs/>
          <w:color w:val="365F91"/>
          <w:szCs w:val="22"/>
          <w:lang w:val="en-GB"/>
        </w:rPr>
        <w:t xml:space="preserve"> </w:t>
      </w:r>
    </w:p>
    <w:p w14:paraId="0322559D" w14:textId="77777777" w:rsidR="000D51C8" w:rsidRDefault="000D51C8" w:rsidP="00607278">
      <w:pPr>
        <w:pStyle w:val="PwCLegalText"/>
        <w:spacing w:after="0" w:line="240" w:lineRule="auto"/>
        <w:ind w:right="0"/>
        <w:rPr>
          <w:rFonts w:ascii="Arial" w:hAnsi="Arial" w:cs="Arial"/>
          <w:i/>
          <w:iCs/>
          <w:color w:val="365F91"/>
          <w:szCs w:val="22"/>
          <w:lang w:val="en-GB"/>
        </w:rPr>
      </w:pPr>
    </w:p>
    <w:p w14:paraId="7A7C0706" w14:textId="7B0306A0" w:rsidR="000D51C8" w:rsidRDefault="000D51C8">
      <w:pPr>
        <w:rPr>
          <w:rStyle w:val="Aucun"/>
          <w:rFonts w:eastAsia="Arial Unicode MS" w:cs="Arial Unicode MS"/>
          <w:color w:val="365F91"/>
          <w:sz w:val="20"/>
          <w:szCs w:val="20"/>
          <w:u w:color="525352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sectPr w:rsidR="000D51C8" w:rsidSect="002A5349">
      <w:headerReference w:type="even" r:id="rId27"/>
      <w:headerReference w:type="default" r:id="rId28"/>
      <w:footerReference w:type="default" r:id="rId29"/>
      <w:headerReference w:type="first" r:id="rId30"/>
      <w:pgSz w:w="11906" w:h="16838" w:code="9"/>
      <w:pgMar w:top="1247" w:right="1531" w:bottom="119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571E3" w14:textId="77777777" w:rsidR="00B1614D" w:rsidRDefault="00B1614D" w:rsidP="002570B4">
      <w:r>
        <w:separator/>
      </w:r>
    </w:p>
  </w:endnote>
  <w:endnote w:type="continuationSeparator" w:id="0">
    <w:p w14:paraId="19DB201F" w14:textId="77777777" w:rsidR="00B1614D" w:rsidRDefault="00B1614D" w:rsidP="002570B4">
      <w:r>
        <w:continuationSeparator/>
      </w:r>
    </w:p>
  </w:endnote>
  <w:endnote w:type="continuationNotice" w:id="1">
    <w:p w14:paraId="798DE12C" w14:textId="77777777" w:rsidR="00B1614D" w:rsidRDefault="00B161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 Sans">
    <w:charset w:val="00"/>
    <w:family w:val="auto"/>
    <w:pitch w:val="variable"/>
    <w:sig w:usb0="A00004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14826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723433" w14:textId="77777777" w:rsidR="00CE0952" w:rsidRDefault="00CE0952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49455F" w14:textId="77777777" w:rsidR="009831A3" w:rsidRDefault="009831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53C19" w14:textId="77777777" w:rsidR="00B1614D" w:rsidRDefault="00B1614D" w:rsidP="002570B4">
      <w:r>
        <w:separator/>
      </w:r>
    </w:p>
  </w:footnote>
  <w:footnote w:type="continuationSeparator" w:id="0">
    <w:p w14:paraId="355AB82C" w14:textId="77777777" w:rsidR="00B1614D" w:rsidRDefault="00B1614D" w:rsidP="002570B4">
      <w:r>
        <w:continuationSeparator/>
      </w:r>
    </w:p>
  </w:footnote>
  <w:footnote w:type="continuationNotice" w:id="1">
    <w:p w14:paraId="790C8138" w14:textId="77777777" w:rsidR="00B1614D" w:rsidRDefault="00B161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94AB1" w14:textId="4791246C" w:rsidR="00821846" w:rsidRDefault="008218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62D88" w14:textId="262F186E" w:rsidR="00821846" w:rsidRDefault="0082184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21AFF" w14:textId="7C7C4C89" w:rsidR="00821846" w:rsidRDefault="008218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61A4"/>
    <w:multiLevelType w:val="multilevel"/>
    <w:tmpl w:val="2EFA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4D0121"/>
    <w:multiLevelType w:val="multilevel"/>
    <w:tmpl w:val="1424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5F4114"/>
    <w:multiLevelType w:val="multilevel"/>
    <w:tmpl w:val="D85A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2C7A9C"/>
    <w:multiLevelType w:val="multilevel"/>
    <w:tmpl w:val="1C0A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0822EA"/>
    <w:multiLevelType w:val="multilevel"/>
    <w:tmpl w:val="2EA6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DC00B4"/>
    <w:multiLevelType w:val="multilevel"/>
    <w:tmpl w:val="29B0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795ADC"/>
    <w:multiLevelType w:val="hybridMultilevel"/>
    <w:tmpl w:val="F56837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626A8"/>
    <w:multiLevelType w:val="hybridMultilevel"/>
    <w:tmpl w:val="F148E5C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66A4A"/>
    <w:multiLevelType w:val="multilevel"/>
    <w:tmpl w:val="ACAE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CF1541"/>
    <w:multiLevelType w:val="hybridMultilevel"/>
    <w:tmpl w:val="05968BF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40F58"/>
    <w:multiLevelType w:val="multilevel"/>
    <w:tmpl w:val="8626D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CED111D"/>
    <w:multiLevelType w:val="hybridMultilevel"/>
    <w:tmpl w:val="855CC00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618718">
    <w:abstractNumId w:val="2"/>
  </w:num>
  <w:num w:numId="2" w16cid:durableId="1751152870">
    <w:abstractNumId w:val="7"/>
  </w:num>
  <w:num w:numId="3" w16cid:durableId="244270642">
    <w:abstractNumId w:val="6"/>
  </w:num>
  <w:num w:numId="4" w16cid:durableId="788283625">
    <w:abstractNumId w:val="11"/>
  </w:num>
  <w:num w:numId="5" w16cid:durableId="1137841959">
    <w:abstractNumId w:val="9"/>
  </w:num>
  <w:num w:numId="6" w16cid:durableId="1059205666">
    <w:abstractNumId w:val="10"/>
  </w:num>
  <w:num w:numId="7" w16cid:durableId="2036690131">
    <w:abstractNumId w:val="3"/>
  </w:num>
  <w:num w:numId="8" w16cid:durableId="1194921671">
    <w:abstractNumId w:val="5"/>
  </w:num>
  <w:num w:numId="9" w16cid:durableId="1772579039">
    <w:abstractNumId w:val="4"/>
  </w:num>
  <w:num w:numId="10" w16cid:durableId="440303112">
    <w:abstractNumId w:val="0"/>
  </w:num>
  <w:num w:numId="11" w16cid:durableId="429007764">
    <w:abstractNumId w:val="8"/>
  </w:num>
  <w:num w:numId="12" w16cid:durableId="163120773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B4"/>
    <w:rsid w:val="00000686"/>
    <w:rsid w:val="000006EC"/>
    <w:rsid w:val="000009D0"/>
    <w:rsid w:val="00000BEF"/>
    <w:rsid w:val="000027D6"/>
    <w:rsid w:val="0000316A"/>
    <w:rsid w:val="00003970"/>
    <w:rsid w:val="00003A00"/>
    <w:rsid w:val="00003BEB"/>
    <w:rsid w:val="00003CD6"/>
    <w:rsid w:val="00003EBB"/>
    <w:rsid w:val="00004260"/>
    <w:rsid w:val="00005729"/>
    <w:rsid w:val="0000584C"/>
    <w:rsid w:val="00005B0C"/>
    <w:rsid w:val="00005BDA"/>
    <w:rsid w:val="00007102"/>
    <w:rsid w:val="00010C27"/>
    <w:rsid w:val="00010C35"/>
    <w:rsid w:val="00010F79"/>
    <w:rsid w:val="00012367"/>
    <w:rsid w:val="000134C9"/>
    <w:rsid w:val="000140CD"/>
    <w:rsid w:val="000141D7"/>
    <w:rsid w:val="00014C2B"/>
    <w:rsid w:val="00015C53"/>
    <w:rsid w:val="00020569"/>
    <w:rsid w:val="000214A3"/>
    <w:rsid w:val="0002166F"/>
    <w:rsid w:val="00021AB3"/>
    <w:rsid w:val="00021D52"/>
    <w:rsid w:val="0002369A"/>
    <w:rsid w:val="00024273"/>
    <w:rsid w:val="000246BC"/>
    <w:rsid w:val="0002474C"/>
    <w:rsid w:val="00025B35"/>
    <w:rsid w:val="00026395"/>
    <w:rsid w:val="00030CB7"/>
    <w:rsid w:val="00031956"/>
    <w:rsid w:val="00031973"/>
    <w:rsid w:val="00031EB8"/>
    <w:rsid w:val="00033F3E"/>
    <w:rsid w:val="00034CF0"/>
    <w:rsid w:val="00035AF4"/>
    <w:rsid w:val="00036429"/>
    <w:rsid w:val="00036631"/>
    <w:rsid w:val="0003692A"/>
    <w:rsid w:val="00037281"/>
    <w:rsid w:val="00042885"/>
    <w:rsid w:val="00042BDD"/>
    <w:rsid w:val="00043B84"/>
    <w:rsid w:val="000445B0"/>
    <w:rsid w:val="0004562C"/>
    <w:rsid w:val="00045FE6"/>
    <w:rsid w:val="00046750"/>
    <w:rsid w:val="00046968"/>
    <w:rsid w:val="000504A8"/>
    <w:rsid w:val="00050C72"/>
    <w:rsid w:val="00051EE4"/>
    <w:rsid w:val="000529FC"/>
    <w:rsid w:val="00052A55"/>
    <w:rsid w:val="00053298"/>
    <w:rsid w:val="000535ED"/>
    <w:rsid w:val="00053CD9"/>
    <w:rsid w:val="00054DBD"/>
    <w:rsid w:val="0005750B"/>
    <w:rsid w:val="00057BA4"/>
    <w:rsid w:val="00061B61"/>
    <w:rsid w:val="00062B99"/>
    <w:rsid w:val="000632F6"/>
    <w:rsid w:val="000638E9"/>
    <w:rsid w:val="0006489E"/>
    <w:rsid w:val="00065FDC"/>
    <w:rsid w:val="000667F5"/>
    <w:rsid w:val="00067B50"/>
    <w:rsid w:val="0007097B"/>
    <w:rsid w:val="0007114B"/>
    <w:rsid w:val="00071282"/>
    <w:rsid w:val="0007385D"/>
    <w:rsid w:val="00073922"/>
    <w:rsid w:val="000768AE"/>
    <w:rsid w:val="000770BB"/>
    <w:rsid w:val="0007727B"/>
    <w:rsid w:val="0008018C"/>
    <w:rsid w:val="000807BC"/>
    <w:rsid w:val="0008141E"/>
    <w:rsid w:val="0008205D"/>
    <w:rsid w:val="00083216"/>
    <w:rsid w:val="000837AE"/>
    <w:rsid w:val="00083F04"/>
    <w:rsid w:val="000841AA"/>
    <w:rsid w:val="00084929"/>
    <w:rsid w:val="00084F56"/>
    <w:rsid w:val="0008558B"/>
    <w:rsid w:val="000857FE"/>
    <w:rsid w:val="00085A94"/>
    <w:rsid w:val="00085ED5"/>
    <w:rsid w:val="00086582"/>
    <w:rsid w:val="000865F6"/>
    <w:rsid w:val="0008672C"/>
    <w:rsid w:val="00087837"/>
    <w:rsid w:val="00090A28"/>
    <w:rsid w:val="000913E3"/>
    <w:rsid w:val="00091527"/>
    <w:rsid w:val="0009216A"/>
    <w:rsid w:val="000921F5"/>
    <w:rsid w:val="00092DCD"/>
    <w:rsid w:val="00092F11"/>
    <w:rsid w:val="00093E36"/>
    <w:rsid w:val="00095A7E"/>
    <w:rsid w:val="000A09C2"/>
    <w:rsid w:val="000A37A9"/>
    <w:rsid w:val="000A3AB9"/>
    <w:rsid w:val="000A3DEA"/>
    <w:rsid w:val="000A43DE"/>
    <w:rsid w:val="000A47D6"/>
    <w:rsid w:val="000A499D"/>
    <w:rsid w:val="000A5C59"/>
    <w:rsid w:val="000A606B"/>
    <w:rsid w:val="000A64FD"/>
    <w:rsid w:val="000A7FB7"/>
    <w:rsid w:val="000B0A1B"/>
    <w:rsid w:val="000B1A85"/>
    <w:rsid w:val="000B20AE"/>
    <w:rsid w:val="000B494A"/>
    <w:rsid w:val="000B4F23"/>
    <w:rsid w:val="000B4FAA"/>
    <w:rsid w:val="000B5E11"/>
    <w:rsid w:val="000B5EAF"/>
    <w:rsid w:val="000B7112"/>
    <w:rsid w:val="000C0968"/>
    <w:rsid w:val="000C10E4"/>
    <w:rsid w:val="000C4798"/>
    <w:rsid w:val="000D11F5"/>
    <w:rsid w:val="000D139A"/>
    <w:rsid w:val="000D14AF"/>
    <w:rsid w:val="000D16AA"/>
    <w:rsid w:val="000D1CAC"/>
    <w:rsid w:val="000D1EC7"/>
    <w:rsid w:val="000D37F3"/>
    <w:rsid w:val="000D51C8"/>
    <w:rsid w:val="000D5800"/>
    <w:rsid w:val="000D684C"/>
    <w:rsid w:val="000D6DCD"/>
    <w:rsid w:val="000D7A5C"/>
    <w:rsid w:val="000D7D4F"/>
    <w:rsid w:val="000E059E"/>
    <w:rsid w:val="000E05FA"/>
    <w:rsid w:val="000E19E0"/>
    <w:rsid w:val="000E24DD"/>
    <w:rsid w:val="000E2D50"/>
    <w:rsid w:val="000E2D85"/>
    <w:rsid w:val="000E3A19"/>
    <w:rsid w:val="000E3F51"/>
    <w:rsid w:val="000E3F9E"/>
    <w:rsid w:val="000E538E"/>
    <w:rsid w:val="000E55B0"/>
    <w:rsid w:val="000E6022"/>
    <w:rsid w:val="000E616E"/>
    <w:rsid w:val="000E6DB0"/>
    <w:rsid w:val="000E71E2"/>
    <w:rsid w:val="000F043D"/>
    <w:rsid w:val="000F077F"/>
    <w:rsid w:val="000F0A8C"/>
    <w:rsid w:val="000F18F5"/>
    <w:rsid w:val="000F350C"/>
    <w:rsid w:val="000F48AF"/>
    <w:rsid w:val="000F53D3"/>
    <w:rsid w:val="000F5825"/>
    <w:rsid w:val="000F6088"/>
    <w:rsid w:val="000F6755"/>
    <w:rsid w:val="000F6AFB"/>
    <w:rsid w:val="000F6DBF"/>
    <w:rsid w:val="0010037D"/>
    <w:rsid w:val="001008D9"/>
    <w:rsid w:val="00100A74"/>
    <w:rsid w:val="00100DE5"/>
    <w:rsid w:val="001015B2"/>
    <w:rsid w:val="00101DE9"/>
    <w:rsid w:val="00102229"/>
    <w:rsid w:val="00103E09"/>
    <w:rsid w:val="0010455A"/>
    <w:rsid w:val="0010467F"/>
    <w:rsid w:val="00104ECE"/>
    <w:rsid w:val="00104F21"/>
    <w:rsid w:val="001069B6"/>
    <w:rsid w:val="00110413"/>
    <w:rsid w:val="0011341D"/>
    <w:rsid w:val="00113740"/>
    <w:rsid w:val="00114410"/>
    <w:rsid w:val="00114C62"/>
    <w:rsid w:val="0011591A"/>
    <w:rsid w:val="001159A6"/>
    <w:rsid w:val="00116069"/>
    <w:rsid w:val="0011675E"/>
    <w:rsid w:val="001169D5"/>
    <w:rsid w:val="001170E9"/>
    <w:rsid w:val="00117317"/>
    <w:rsid w:val="00117546"/>
    <w:rsid w:val="00117A67"/>
    <w:rsid w:val="00117CB5"/>
    <w:rsid w:val="00117CBA"/>
    <w:rsid w:val="00121C69"/>
    <w:rsid w:val="0012344E"/>
    <w:rsid w:val="001235CB"/>
    <w:rsid w:val="00123645"/>
    <w:rsid w:val="00123A02"/>
    <w:rsid w:val="00126606"/>
    <w:rsid w:val="001268CC"/>
    <w:rsid w:val="00126EB7"/>
    <w:rsid w:val="00127D29"/>
    <w:rsid w:val="001302AD"/>
    <w:rsid w:val="001308E3"/>
    <w:rsid w:val="00130DA9"/>
    <w:rsid w:val="0013327E"/>
    <w:rsid w:val="001343D2"/>
    <w:rsid w:val="00135B81"/>
    <w:rsid w:val="00136581"/>
    <w:rsid w:val="00136757"/>
    <w:rsid w:val="00136F39"/>
    <w:rsid w:val="0013738D"/>
    <w:rsid w:val="00137637"/>
    <w:rsid w:val="00137B04"/>
    <w:rsid w:val="00137C17"/>
    <w:rsid w:val="00137D75"/>
    <w:rsid w:val="00137D7A"/>
    <w:rsid w:val="001402A9"/>
    <w:rsid w:val="0014061E"/>
    <w:rsid w:val="0014069A"/>
    <w:rsid w:val="001420C8"/>
    <w:rsid w:val="001421B4"/>
    <w:rsid w:val="00144A25"/>
    <w:rsid w:val="00144A27"/>
    <w:rsid w:val="00144E4A"/>
    <w:rsid w:val="00145E25"/>
    <w:rsid w:val="00145ED2"/>
    <w:rsid w:val="0014653E"/>
    <w:rsid w:val="0014735A"/>
    <w:rsid w:val="001510AA"/>
    <w:rsid w:val="0015216B"/>
    <w:rsid w:val="001531B4"/>
    <w:rsid w:val="00153682"/>
    <w:rsid w:val="0015370F"/>
    <w:rsid w:val="001542DA"/>
    <w:rsid w:val="001544FA"/>
    <w:rsid w:val="00154971"/>
    <w:rsid w:val="001556D5"/>
    <w:rsid w:val="00160045"/>
    <w:rsid w:val="0016061B"/>
    <w:rsid w:val="00160B59"/>
    <w:rsid w:val="00160F37"/>
    <w:rsid w:val="0016294B"/>
    <w:rsid w:val="00163ACF"/>
    <w:rsid w:val="001652F2"/>
    <w:rsid w:val="00165664"/>
    <w:rsid w:val="001665E0"/>
    <w:rsid w:val="0016741B"/>
    <w:rsid w:val="00167B8E"/>
    <w:rsid w:val="00170B7B"/>
    <w:rsid w:val="0017137A"/>
    <w:rsid w:val="0017298A"/>
    <w:rsid w:val="00173248"/>
    <w:rsid w:val="00174437"/>
    <w:rsid w:val="001745CD"/>
    <w:rsid w:val="001755F5"/>
    <w:rsid w:val="00175887"/>
    <w:rsid w:val="0017616D"/>
    <w:rsid w:val="001779AF"/>
    <w:rsid w:val="001800BF"/>
    <w:rsid w:val="00180E44"/>
    <w:rsid w:val="001831EC"/>
    <w:rsid w:val="001832FD"/>
    <w:rsid w:val="001836DF"/>
    <w:rsid w:val="00185314"/>
    <w:rsid w:val="001854F6"/>
    <w:rsid w:val="00185C95"/>
    <w:rsid w:val="00190F12"/>
    <w:rsid w:val="001911AE"/>
    <w:rsid w:val="00192200"/>
    <w:rsid w:val="00192A1F"/>
    <w:rsid w:val="00194174"/>
    <w:rsid w:val="001941B7"/>
    <w:rsid w:val="001954AF"/>
    <w:rsid w:val="00195C7A"/>
    <w:rsid w:val="001976CF"/>
    <w:rsid w:val="001A023C"/>
    <w:rsid w:val="001A049C"/>
    <w:rsid w:val="001A0F5A"/>
    <w:rsid w:val="001A1431"/>
    <w:rsid w:val="001A18D1"/>
    <w:rsid w:val="001A2668"/>
    <w:rsid w:val="001A2BB4"/>
    <w:rsid w:val="001A2E9C"/>
    <w:rsid w:val="001A3C83"/>
    <w:rsid w:val="001A421A"/>
    <w:rsid w:val="001A45B7"/>
    <w:rsid w:val="001A58BF"/>
    <w:rsid w:val="001A5CD0"/>
    <w:rsid w:val="001A673C"/>
    <w:rsid w:val="001B1264"/>
    <w:rsid w:val="001B1E2A"/>
    <w:rsid w:val="001B21F4"/>
    <w:rsid w:val="001B2845"/>
    <w:rsid w:val="001B2C68"/>
    <w:rsid w:val="001B43F6"/>
    <w:rsid w:val="001B47CC"/>
    <w:rsid w:val="001B4EC5"/>
    <w:rsid w:val="001B50E0"/>
    <w:rsid w:val="001B52F9"/>
    <w:rsid w:val="001B5DD6"/>
    <w:rsid w:val="001B5E8E"/>
    <w:rsid w:val="001B6F42"/>
    <w:rsid w:val="001B7880"/>
    <w:rsid w:val="001C03F4"/>
    <w:rsid w:val="001C0963"/>
    <w:rsid w:val="001C1125"/>
    <w:rsid w:val="001C114D"/>
    <w:rsid w:val="001C162B"/>
    <w:rsid w:val="001C165A"/>
    <w:rsid w:val="001C1FD6"/>
    <w:rsid w:val="001C2C90"/>
    <w:rsid w:val="001C2CA4"/>
    <w:rsid w:val="001C2E7F"/>
    <w:rsid w:val="001C3320"/>
    <w:rsid w:val="001C3DFD"/>
    <w:rsid w:val="001C4A75"/>
    <w:rsid w:val="001C4B68"/>
    <w:rsid w:val="001C5661"/>
    <w:rsid w:val="001C5665"/>
    <w:rsid w:val="001C5BA8"/>
    <w:rsid w:val="001C6542"/>
    <w:rsid w:val="001C654A"/>
    <w:rsid w:val="001C7477"/>
    <w:rsid w:val="001D0133"/>
    <w:rsid w:val="001D0367"/>
    <w:rsid w:val="001D06D8"/>
    <w:rsid w:val="001D0B02"/>
    <w:rsid w:val="001D0DD6"/>
    <w:rsid w:val="001D0E42"/>
    <w:rsid w:val="001D10FD"/>
    <w:rsid w:val="001D1884"/>
    <w:rsid w:val="001D21E6"/>
    <w:rsid w:val="001D29AA"/>
    <w:rsid w:val="001D492A"/>
    <w:rsid w:val="001D4AC4"/>
    <w:rsid w:val="001D6CA7"/>
    <w:rsid w:val="001D7DEB"/>
    <w:rsid w:val="001E0972"/>
    <w:rsid w:val="001E17D7"/>
    <w:rsid w:val="001E1A3C"/>
    <w:rsid w:val="001E2B9F"/>
    <w:rsid w:val="001E371B"/>
    <w:rsid w:val="001E6D26"/>
    <w:rsid w:val="001E725E"/>
    <w:rsid w:val="001F12F1"/>
    <w:rsid w:val="001F1340"/>
    <w:rsid w:val="001F1808"/>
    <w:rsid w:val="001F1BFD"/>
    <w:rsid w:val="001F2F29"/>
    <w:rsid w:val="001F45CC"/>
    <w:rsid w:val="001F4BF5"/>
    <w:rsid w:val="001F573B"/>
    <w:rsid w:val="001F77BD"/>
    <w:rsid w:val="00200828"/>
    <w:rsid w:val="00201945"/>
    <w:rsid w:val="00202B36"/>
    <w:rsid w:val="0020479B"/>
    <w:rsid w:val="0020496E"/>
    <w:rsid w:val="00204971"/>
    <w:rsid w:val="00204F31"/>
    <w:rsid w:val="00205050"/>
    <w:rsid w:val="00205A3C"/>
    <w:rsid w:val="00206F47"/>
    <w:rsid w:val="00210002"/>
    <w:rsid w:val="00210BCA"/>
    <w:rsid w:val="00211934"/>
    <w:rsid w:val="00212192"/>
    <w:rsid w:val="0021417A"/>
    <w:rsid w:val="0021446D"/>
    <w:rsid w:val="002145EA"/>
    <w:rsid w:val="00215A45"/>
    <w:rsid w:val="002164F8"/>
    <w:rsid w:val="00216B8E"/>
    <w:rsid w:val="00216F4B"/>
    <w:rsid w:val="00216F66"/>
    <w:rsid w:val="00217779"/>
    <w:rsid w:val="002200B9"/>
    <w:rsid w:val="00220AE9"/>
    <w:rsid w:val="002219E1"/>
    <w:rsid w:val="00221DE3"/>
    <w:rsid w:val="002227E8"/>
    <w:rsid w:val="00222C8E"/>
    <w:rsid w:val="00223BAF"/>
    <w:rsid w:val="0022415A"/>
    <w:rsid w:val="002246BC"/>
    <w:rsid w:val="002258E2"/>
    <w:rsid w:val="00231A78"/>
    <w:rsid w:val="00231B75"/>
    <w:rsid w:val="00232F0F"/>
    <w:rsid w:val="002335F7"/>
    <w:rsid w:val="00233C8A"/>
    <w:rsid w:val="00235FCC"/>
    <w:rsid w:val="00236DF4"/>
    <w:rsid w:val="00236F09"/>
    <w:rsid w:val="002378A4"/>
    <w:rsid w:val="00240120"/>
    <w:rsid w:val="00240233"/>
    <w:rsid w:val="00240BD2"/>
    <w:rsid w:val="00241274"/>
    <w:rsid w:val="00241B77"/>
    <w:rsid w:val="00241CA7"/>
    <w:rsid w:val="00241FC0"/>
    <w:rsid w:val="00242624"/>
    <w:rsid w:val="00243034"/>
    <w:rsid w:val="002435BE"/>
    <w:rsid w:val="002438E4"/>
    <w:rsid w:val="00243F6F"/>
    <w:rsid w:val="00244760"/>
    <w:rsid w:val="00244D1B"/>
    <w:rsid w:val="00246A0E"/>
    <w:rsid w:val="00246E1B"/>
    <w:rsid w:val="00247A78"/>
    <w:rsid w:val="00251345"/>
    <w:rsid w:val="00251955"/>
    <w:rsid w:val="00251C3B"/>
    <w:rsid w:val="0025205E"/>
    <w:rsid w:val="002525BC"/>
    <w:rsid w:val="00252DEF"/>
    <w:rsid w:val="002535FD"/>
    <w:rsid w:val="002546BB"/>
    <w:rsid w:val="00256596"/>
    <w:rsid w:val="002570B4"/>
    <w:rsid w:val="00260C82"/>
    <w:rsid w:val="002622B2"/>
    <w:rsid w:val="002628B0"/>
    <w:rsid w:val="002628B8"/>
    <w:rsid w:val="00262E8E"/>
    <w:rsid w:val="00262FE0"/>
    <w:rsid w:val="00263537"/>
    <w:rsid w:val="00264154"/>
    <w:rsid w:val="0026438B"/>
    <w:rsid w:val="00264741"/>
    <w:rsid w:val="00265BDE"/>
    <w:rsid w:val="00267375"/>
    <w:rsid w:val="00270D1B"/>
    <w:rsid w:val="00271B1A"/>
    <w:rsid w:val="002740FF"/>
    <w:rsid w:val="00274D30"/>
    <w:rsid w:val="00274E01"/>
    <w:rsid w:val="00274FAC"/>
    <w:rsid w:val="002751A1"/>
    <w:rsid w:val="00276F4C"/>
    <w:rsid w:val="00277589"/>
    <w:rsid w:val="00277617"/>
    <w:rsid w:val="002804A2"/>
    <w:rsid w:val="00280C48"/>
    <w:rsid w:val="002811CB"/>
    <w:rsid w:val="002814BD"/>
    <w:rsid w:val="00281DCB"/>
    <w:rsid w:val="00282BD1"/>
    <w:rsid w:val="0028361C"/>
    <w:rsid w:val="00283D2A"/>
    <w:rsid w:val="00283D98"/>
    <w:rsid w:val="002852DA"/>
    <w:rsid w:val="00290168"/>
    <w:rsid w:val="002921D7"/>
    <w:rsid w:val="0029270C"/>
    <w:rsid w:val="00292C52"/>
    <w:rsid w:val="00292E4C"/>
    <w:rsid w:val="002932B8"/>
    <w:rsid w:val="002935F3"/>
    <w:rsid w:val="00295E20"/>
    <w:rsid w:val="00297794"/>
    <w:rsid w:val="00297C1C"/>
    <w:rsid w:val="002A08FF"/>
    <w:rsid w:val="002A1056"/>
    <w:rsid w:val="002A1115"/>
    <w:rsid w:val="002A12F8"/>
    <w:rsid w:val="002A29E3"/>
    <w:rsid w:val="002A2EE4"/>
    <w:rsid w:val="002A328C"/>
    <w:rsid w:val="002A5349"/>
    <w:rsid w:val="002A5A02"/>
    <w:rsid w:val="002A62EF"/>
    <w:rsid w:val="002A7540"/>
    <w:rsid w:val="002A784A"/>
    <w:rsid w:val="002B0A7A"/>
    <w:rsid w:val="002B1846"/>
    <w:rsid w:val="002B1E49"/>
    <w:rsid w:val="002B226B"/>
    <w:rsid w:val="002B36CE"/>
    <w:rsid w:val="002B52DA"/>
    <w:rsid w:val="002B5D4C"/>
    <w:rsid w:val="002B6A3D"/>
    <w:rsid w:val="002B7155"/>
    <w:rsid w:val="002C0509"/>
    <w:rsid w:val="002C0AA2"/>
    <w:rsid w:val="002C0B81"/>
    <w:rsid w:val="002C0FC1"/>
    <w:rsid w:val="002C15E0"/>
    <w:rsid w:val="002C1A27"/>
    <w:rsid w:val="002C1B49"/>
    <w:rsid w:val="002C1C94"/>
    <w:rsid w:val="002C2038"/>
    <w:rsid w:val="002C22B6"/>
    <w:rsid w:val="002C24C5"/>
    <w:rsid w:val="002C264F"/>
    <w:rsid w:val="002C2D45"/>
    <w:rsid w:val="002C3805"/>
    <w:rsid w:val="002C46BF"/>
    <w:rsid w:val="002C46C0"/>
    <w:rsid w:val="002C5522"/>
    <w:rsid w:val="002C58DA"/>
    <w:rsid w:val="002C5CA8"/>
    <w:rsid w:val="002C60D3"/>
    <w:rsid w:val="002C6137"/>
    <w:rsid w:val="002C6D0C"/>
    <w:rsid w:val="002C7F9A"/>
    <w:rsid w:val="002D045B"/>
    <w:rsid w:val="002D08E8"/>
    <w:rsid w:val="002D1DAB"/>
    <w:rsid w:val="002D1EE6"/>
    <w:rsid w:val="002D257B"/>
    <w:rsid w:val="002D3FD3"/>
    <w:rsid w:val="002D40EB"/>
    <w:rsid w:val="002D4203"/>
    <w:rsid w:val="002D4AE3"/>
    <w:rsid w:val="002D682D"/>
    <w:rsid w:val="002D6855"/>
    <w:rsid w:val="002D6A1C"/>
    <w:rsid w:val="002D748A"/>
    <w:rsid w:val="002D7847"/>
    <w:rsid w:val="002D7E34"/>
    <w:rsid w:val="002E05F1"/>
    <w:rsid w:val="002E0865"/>
    <w:rsid w:val="002E14DC"/>
    <w:rsid w:val="002E19FF"/>
    <w:rsid w:val="002E20AB"/>
    <w:rsid w:val="002E25BA"/>
    <w:rsid w:val="002E3358"/>
    <w:rsid w:val="002E3374"/>
    <w:rsid w:val="002E3F0D"/>
    <w:rsid w:val="002E3F5C"/>
    <w:rsid w:val="002E41A0"/>
    <w:rsid w:val="002E43A6"/>
    <w:rsid w:val="002E4582"/>
    <w:rsid w:val="002E4A59"/>
    <w:rsid w:val="002E521B"/>
    <w:rsid w:val="002E6E69"/>
    <w:rsid w:val="002E7871"/>
    <w:rsid w:val="002E7C60"/>
    <w:rsid w:val="002F05FA"/>
    <w:rsid w:val="002F09B5"/>
    <w:rsid w:val="002F1354"/>
    <w:rsid w:val="002F3A09"/>
    <w:rsid w:val="002F449A"/>
    <w:rsid w:val="002F515E"/>
    <w:rsid w:val="002F60D5"/>
    <w:rsid w:val="002F6F47"/>
    <w:rsid w:val="002F76FB"/>
    <w:rsid w:val="0030216B"/>
    <w:rsid w:val="0030219E"/>
    <w:rsid w:val="0030263F"/>
    <w:rsid w:val="00302EE6"/>
    <w:rsid w:val="00303CEA"/>
    <w:rsid w:val="0030487A"/>
    <w:rsid w:val="00304914"/>
    <w:rsid w:val="00305684"/>
    <w:rsid w:val="00305E2A"/>
    <w:rsid w:val="0030683A"/>
    <w:rsid w:val="00307913"/>
    <w:rsid w:val="00307C01"/>
    <w:rsid w:val="003106AB"/>
    <w:rsid w:val="0031140F"/>
    <w:rsid w:val="00311C9D"/>
    <w:rsid w:val="00312C16"/>
    <w:rsid w:val="003138DD"/>
    <w:rsid w:val="00313A95"/>
    <w:rsid w:val="003148DE"/>
    <w:rsid w:val="0031500E"/>
    <w:rsid w:val="00315416"/>
    <w:rsid w:val="003169A3"/>
    <w:rsid w:val="00317613"/>
    <w:rsid w:val="00317C7D"/>
    <w:rsid w:val="00317F35"/>
    <w:rsid w:val="003201E5"/>
    <w:rsid w:val="0032136B"/>
    <w:rsid w:val="003213BE"/>
    <w:rsid w:val="003216F7"/>
    <w:rsid w:val="003219F9"/>
    <w:rsid w:val="00321BAF"/>
    <w:rsid w:val="003227F5"/>
    <w:rsid w:val="0032451F"/>
    <w:rsid w:val="00324B62"/>
    <w:rsid w:val="00327178"/>
    <w:rsid w:val="00327643"/>
    <w:rsid w:val="00327992"/>
    <w:rsid w:val="00330873"/>
    <w:rsid w:val="00332B1F"/>
    <w:rsid w:val="00332CDA"/>
    <w:rsid w:val="00333514"/>
    <w:rsid w:val="00333A71"/>
    <w:rsid w:val="003344DB"/>
    <w:rsid w:val="0033686A"/>
    <w:rsid w:val="00337508"/>
    <w:rsid w:val="0033790E"/>
    <w:rsid w:val="00337E56"/>
    <w:rsid w:val="0034166B"/>
    <w:rsid w:val="00341A84"/>
    <w:rsid w:val="00341E06"/>
    <w:rsid w:val="00342182"/>
    <w:rsid w:val="003421F0"/>
    <w:rsid w:val="00342325"/>
    <w:rsid w:val="00342CE7"/>
    <w:rsid w:val="00342DB4"/>
    <w:rsid w:val="00342DDD"/>
    <w:rsid w:val="003431BF"/>
    <w:rsid w:val="00343231"/>
    <w:rsid w:val="0034338F"/>
    <w:rsid w:val="003433CA"/>
    <w:rsid w:val="00343636"/>
    <w:rsid w:val="003450D2"/>
    <w:rsid w:val="0034572A"/>
    <w:rsid w:val="00345FBA"/>
    <w:rsid w:val="00346720"/>
    <w:rsid w:val="00346F4F"/>
    <w:rsid w:val="00350459"/>
    <w:rsid w:val="00351454"/>
    <w:rsid w:val="0035169F"/>
    <w:rsid w:val="00351F80"/>
    <w:rsid w:val="00352251"/>
    <w:rsid w:val="00352C36"/>
    <w:rsid w:val="0035403B"/>
    <w:rsid w:val="00354614"/>
    <w:rsid w:val="003561D9"/>
    <w:rsid w:val="00356306"/>
    <w:rsid w:val="003570DD"/>
    <w:rsid w:val="00357116"/>
    <w:rsid w:val="00357453"/>
    <w:rsid w:val="00357B3E"/>
    <w:rsid w:val="00357C19"/>
    <w:rsid w:val="00361362"/>
    <w:rsid w:val="003632C3"/>
    <w:rsid w:val="003636D5"/>
    <w:rsid w:val="003643B0"/>
    <w:rsid w:val="003643EB"/>
    <w:rsid w:val="00364530"/>
    <w:rsid w:val="003648CE"/>
    <w:rsid w:val="003658BA"/>
    <w:rsid w:val="00365963"/>
    <w:rsid w:val="00366A37"/>
    <w:rsid w:val="00370989"/>
    <w:rsid w:val="00371E5C"/>
    <w:rsid w:val="003723C5"/>
    <w:rsid w:val="00372977"/>
    <w:rsid w:val="00372C86"/>
    <w:rsid w:val="00374813"/>
    <w:rsid w:val="0037536D"/>
    <w:rsid w:val="00376170"/>
    <w:rsid w:val="00376B54"/>
    <w:rsid w:val="00377A83"/>
    <w:rsid w:val="0038019A"/>
    <w:rsid w:val="00381281"/>
    <w:rsid w:val="00382263"/>
    <w:rsid w:val="00382AE5"/>
    <w:rsid w:val="00382B43"/>
    <w:rsid w:val="0038307A"/>
    <w:rsid w:val="003831E9"/>
    <w:rsid w:val="003853A4"/>
    <w:rsid w:val="00385DAF"/>
    <w:rsid w:val="00386178"/>
    <w:rsid w:val="00386DC1"/>
    <w:rsid w:val="003907B9"/>
    <w:rsid w:val="0039149F"/>
    <w:rsid w:val="00391966"/>
    <w:rsid w:val="003933BA"/>
    <w:rsid w:val="00393ADE"/>
    <w:rsid w:val="0039458C"/>
    <w:rsid w:val="00394635"/>
    <w:rsid w:val="003954FD"/>
    <w:rsid w:val="00396A66"/>
    <w:rsid w:val="00396E2A"/>
    <w:rsid w:val="00397A40"/>
    <w:rsid w:val="00397CCE"/>
    <w:rsid w:val="003A01DE"/>
    <w:rsid w:val="003A15A6"/>
    <w:rsid w:val="003A37FA"/>
    <w:rsid w:val="003A3D43"/>
    <w:rsid w:val="003A4182"/>
    <w:rsid w:val="003A4345"/>
    <w:rsid w:val="003A4D6A"/>
    <w:rsid w:val="003A4E0D"/>
    <w:rsid w:val="003A59B2"/>
    <w:rsid w:val="003A5A12"/>
    <w:rsid w:val="003A5DDC"/>
    <w:rsid w:val="003A5EF6"/>
    <w:rsid w:val="003A7612"/>
    <w:rsid w:val="003A7956"/>
    <w:rsid w:val="003B060A"/>
    <w:rsid w:val="003B0AD4"/>
    <w:rsid w:val="003B181A"/>
    <w:rsid w:val="003B1B27"/>
    <w:rsid w:val="003B30DB"/>
    <w:rsid w:val="003B497D"/>
    <w:rsid w:val="003B4C3E"/>
    <w:rsid w:val="003B5681"/>
    <w:rsid w:val="003B68DE"/>
    <w:rsid w:val="003B6E22"/>
    <w:rsid w:val="003B7682"/>
    <w:rsid w:val="003B76B6"/>
    <w:rsid w:val="003B7ACD"/>
    <w:rsid w:val="003C00C0"/>
    <w:rsid w:val="003C02A0"/>
    <w:rsid w:val="003C1108"/>
    <w:rsid w:val="003C2548"/>
    <w:rsid w:val="003C35D5"/>
    <w:rsid w:val="003C3936"/>
    <w:rsid w:val="003C3CE8"/>
    <w:rsid w:val="003C50C6"/>
    <w:rsid w:val="003C60E5"/>
    <w:rsid w:val="003C6849"/>
    <w:rsid w:val="003C68EA"/>
    <w:rsid w:val="003C6D78"/>
    <w:rsid w:val="003C74D9"/>
    <w:rsid w:val="003D0209"/>
    <w:rsid w:val="003D0B2C"/>
    <w:rsid w:val="003D0FBE"/>
    <w:rsid w:val="003D133C"/>
    <w:rsid w:val="003D1937"/>
    <w:rsid w:val="003D1F5C"/>
    <w:rsid w:val="003D2859"/>
    <w:rsid w:val="003D63AD"/>
    <w:rsid w:val="003D6A81"/>
    <w:rsid w:val="003D6B82"/>
    <w:rsid w:val="003D7448"/>
    <w:rsid w:val="003D796E"/>
    <w:rsid w:val="003D7D3E"/>
    <w:rsid w:val="003E0724"/>
    <w:rsid w:val="003E0777"/>
    <w:rsid w:val="003E12CC"/>
    <w:rsid w:val="003E1A65"/>
    <w:rsid w:val="003E1AE3"/>
    <w:rsid w:val="003E1AEA"/>
    <w:rsid w:val="003E2354"/>
    <w:rsid w:val="003E3414"/>
    <w:rsid w:val="003E4168"/>
    <w:rsid w:val="003E4495"/>
    <w:rsid w:val="003E4588"/>
    <w:rsid w:val="003E48A6"/>
    <w:rsid w:val="003E4E18"/>
    <w:rsid w:val="003E4FC7"/>
    <w:rsid w:val="003E5599"/>
    <w:rsid w:val="003E5F97"/>
    <w:rsid w:val="003E602A"/>
    <w:rsid w:val="003E64C9"/>
    <w:rsid w:val="003E64F6"/>
    <w:rsid w:val="003E655A"/>
    <w:rsid w:val="003E7027"/>
    <w:rsid w:val="003E7BFA"/>
    <w:rsid w:val="003E7C62"/>
    <w:rsid w:val="003F029B"/>
    <w:rsid w:val="003F0EA3"/>
    <w:rsid w:val="003F1235"/>
    <w:rsid w:val="003F12EA"/>
    <w:rsid w:val="003F1957"/>
    <w:rsid w:val="003F3E18"/>
    <w:rsid w:val="003F4454"/>
    <w:rsid w:val="003F5002"/>
    <w:rsid w:val="003F6F1E"/>
    <w:rsid w:val="003F7C8F"/>
    <w:rsid w:val="00400596"/>
    <w:rsid w:val="0040214D"/>
    <w:rsid w:val="00404B74"/>
    <w:rsid w:val="004050B2"/>
    <w:rsid w:val="004050C0"/>
    <w:rsid w:val="00405171"/>
    <w:rsid w:val="00405284"/>
    <w:rsid w:val="004055ED"/>
    <w:rsid w:val="00405DAB"/>
    <w:rsid w:val="00405E8D"/>
    <w:rsid w:val="00405EE7"/>
    <w:rsid w:val="00406135"/>
    <w:rsid w:val="00407161"/>
    <w:rsid w:val="004076DD"/>
    <w:rsid w:val="004077FE"/>
    <w:rsid w:val="0040780F"/>
    <w:rsid w:val="00407C7B"/>
    <w:rsid w:val="00410926"/>
    <w:rsid w:val="00411B2C"/>
    <w:rsid w:val="00414DE3"/>
    <w:rsid w:val="00415347"/>
    <w:rsid w:val="00415FBE"/>
    <w:rsid w:val="00420C59"/>
    <w:rsid w:val="00420CF8"/>
    <w:rsid w:val="00420F2E"/>
    <w:rsid w:val="00421070"/>
    <w:rsid w:val="004210C4"/>
    <w:rsid w:val="00421DE2"/>
    <w:rsid w:val="004223F6"/>
    <w:rsid w:val="0042263A"/>
    <w:rsid w:val="00423852"/>
    <w:rsid w:val="00424285"/>
    <w:rsid w:val="0042434C"/>
    <w:rsid w:val="0042529A"/>
    <w:rsid w:val="004258A9"/>
    <w:rsid w:val="00426634"/>
    <w:rsid w:val="00427E89"/>
    <w:rsid w:val="00427F77"/>
    <w:rsid w:val="00430B7C"/>
    <w:rsid w:val="00430BC5"/>
    <w:rsid w:val="00431E1D"/>
    <w:rsid w:val="00431E9B"/>
    <w:rsid w:val="004326DF"/>
    <w:rsid w:val="0043302E"/>
    <w:rsid w:val="00433D5E"/>
    <w:rsid w:val="00434035"/>
    <w:rsid w:val="00434C33"/>
    <w:rsid w:val="004362E3"/>
    <w:rsid w:val="00437482"/>
    <w:rsid w:val="00437A47"/>
    <w:rsid w:val="004403D1"/>
    <w:rsid w:val="004414D5"/>
    <w:rsid w:val="00441A6E"/>
    <w:rsid w:val="0044202E"/>
    <w:rsid w:val="00442565"/>
    <w:rsid w:val="00442FA4"/>
    <w:rsid w:val="00444444"/>
    <w:rsid w:val="0044634F"/>
    <w:rsid w:val="00446637"/>
    <w:rsid w:val="0044744D"/>
    <w:rsid w:val="004475A1"/>
    <w:rsid w:val="00447AE9"/>
    <w:rsid w:val="00447FEB"/>
    <w:rsid w:val="00453C47"/>
    <w:rsid w:val="004549D1"/>
    <w:rsid w:val="00455576"/>
    <w:rsid w:val="00455C5A"/>
    <w:rsid w:val="00456049"/>
    <w:rsid w:val="00456C4A"/>
    <w:rsid w:val="00457DCF"/>
    <w:rsid w:val="00460415"/>
    <w:rsid w:val="00460B5F"/>
    <w:rsid w:val="00460E1C"/>
    <w:rsid w:val="00461063"/>
    <w:rsid w:val="00461263"/>
    <w:rsid w:val="00462192"/>
    <w:rsid w:val="00462493"/>
    <w:rsid w:val="00463D9C"/>
    <w:rsid w:val="00466BEB"/>
    <w:rsid w:val="0046736B"/>
    <w:rsid w:val="004673E5"/>
    <w:rsid w:val="00467883"/>
    <w:rsid w:val="004707A9"/>
    <w:rsid w:val="004713D1"/>
    <w:rsid w:val="00471600"/>
    <w:rsid w:val="004727E6"/>
    <w:rsid w:val="004730B6"/>
    <w:rsid w:val="00475AF9"/>
    <w:rsid w:val="00476E52"/>
    <w:rsid w:val="00477596"/>
    <w:rsid w:val="00477A68"/>
    <w:rsid w:val="00481DC8"/>
    <w:rsid w:val="00481E90"/>
    <w:rsid w:val="00482297"/>
    <w:rsid w:val="00482876"/>
    <w:rsid w:val="004838CB"/>
    <w:rsid w:val="00484474"/>
    <w:rsid w:val="00485796"/>
    <w:rsid w:val="004859F3"/>
    <w:rsid w:val="00485CAE"/>
    <w:rsid w:val="004868F0"/>
    <w:rsid w:val="004902D7"/>
    <w:rsid w:val="00490BF1"/>
    <w:rsid w:val="00491B3D"/>
    <w:rsid w:val="004921D0"/>
    <w:rsid w:val="0049265F"/>
    <w:rsid w:val="0049328C"/>
    <w:rsid w:val="004948B3"/>
    <w:rsid w:val="00496015"/>
    <w:rsid w:val="004968A6"/>
    <w:rsid w:val="004969AF"/>
    <w:rsid w:val="00496F1F"/>
    <w:rsid w:val="0049747C"/>
    <w:rsid w:val="004976F3"/>
    <w:rsid w:val="004A15FC"/>
    <w:rsid w:val="004A1898"/>
    <w:rsid w:val="004A2E2C"/>
    <w:rsid w:val="004A34E2"/>
    <w:rsid w:val="004A3C43"/>
    <w:rsid w:val="004A3E2C"/>
    <w:rsid w:val="004A48DB"/>
    <w:rsid w:val="004A4B4D"/>
    <w:rsid w:val="004A4D6C"/>
    <w:rsid w:val="004A4F55"/>
    <w:rsid w:val="004A5DAD"/>
    <w:rsid w:val="004A64BB"/>
    <w:rsid w:val="004A6756"/>
    <w:rsid w:val="004A7B75"/>
    <w:rsid w:val="004B12E0"/>
    <w:rsid w:val="004B23A4"/>
    <w:rsid w:val="004B2A39"/>
    <w:rsid w:val="004B2B9C"/>
    <w:rsid w:val="004B32A6"/>
    <w:rsid w:val="004B3A6B"/>
    <w:rsid w:val="004B4077"/>
    <w:rsid w:val="004B4400"/>
    <w:rsid w:val="004B48EE"/>
    <w:rsid w:val="004B4C30"/>
    <w:rsid w:val="004B4F1A"/>
    <w:rsid w:val="004B527F"/>
    <w:rsid w:val="004B52E7"/>
    <w:rsid w:val="004B5312"/>
    <w:rsid w:val="004B6486"/>
    <w:rsid w:val="004C0530"/>
    <w:rsid w:val="004C0B3A"/>
    <w:rsid w:val="004C10D1"/>
    <w:rsid w:val="004C5C0A"/>
    <w:rsid w:val="004C5DEB"/>
    <w:rsid w:val="004C5FF6"/>
    <w:rsid w:val="004C6B70"/>
    <w:rsid w:val="004C6FE0"/>
    <w:rsid w:val="004C7412"/>
    <w:rsid w:val="004C7A45"/>
    <w:rsid w:val="004D15D6"/>
    <w:rsid w:val="004D2961"/>
    <w:rsid w:val="004D298E"/>
    <w:rsid w:val="004D3E6A"/>
    <w:rsid w:val="004D4086"/>
    <w:rsid w:val="004D464A"/>
    <w:rsid w:val="004D55E1"/>
    <w:rsid w:val="004D5922"/>
    <w:rsid w:val="004D754E"/>
    <w:rsid w:val="004D7766"/>
    <w:rsid w:val="004E0305"/>
    <w:rsid w:val="004E05DD"/>
    <w:rsid w:val="004E1FB4"/>
    <w:rsid w:val="004E25CD"/>
    <w:rsid w:val="004E3645"/>
    <w:rsid w:val="004E38E7"/>
    <w:rsid w:val="004E41EA"/>
    <w:rsid w:val="004E41EC"/>
    <w:rsid w:val="004E44A6"/>
    <w:rsid w:val="004E4B8A"/>
    <w:rsid w:val="004E5BCF"/>
    <w:rsid w:val="004E63D6"/>
    <w:rsid w:val="004E7170"/>
    <w:rsid w:val="004E7AAE"/>
    <w:rsid w:val="004E7C2A"/>
    <w:rsid w:val="004E7EC7"/>
    <w:rsid w:val="004F0761"/>
    <w:rsid w:val="004F336C"/>
    <w:rsid w:val="004F34B4"/>
    <w:rsid w:val="004F3516"/>
    <w:rsid w:val="004F354D"/>
    <w:rsid w:val="004F4F6E"/>
    <w:rsid w:val="004F5469"/>
    <w:rsid w:val="004F59F9"/>
    <w:rsid w:val="004F6433"/>
    <w:rsid w:val="004F6482"/>
    <w:rsid w:val="004F72B2"/>
    <w:rsid w:val="004F77A1"/>
    <w:rsid w:val="00500B59"/>
    <w:rsid w:val="0050124B"/>
    <w:rsid w:val="00501687"/>
    <w:rsid w:val="00501787"/>
    <w:rsid w:val="005019F0"/>
    <w:rsid w:val="00501CC3"/>
    <w:rsid w:val="0050289C"/>
    <w:rsid w:val="005053D1"/>
    <w:rsid w:val="00505491"/>
    <w:rsid w:val="005057E1"/>
    <w:rsid w:val="00505DD4"/>
    <w:rsid w:val="005068D5"/>
    <w:rsid w:val="0050693D"/>
    <w:rsid w:val="005069A6"/>
    <w:rsid w:val="00506DE6"/>
    <w:rsid w:val="005077AE"/>
    <w:rsid w:val="00507C6F"/>
    <w:rsid w:val="00507D4A"/>
    <w:rsid w:val="0051048F"/>
    <w:rsid w:val="0051058F"/>
    <w:rsid w:val="0051237C"/>
    <w:rsid w:val="005132C3"/>
    <w:rsid w:val="00513A62"/>
    <w:rsid w:val="00514421"/>
    <w:rsid w:val="005149C3"/>
    <w:rsid w:val="00515511"/>
    <w:rsid w:val="00515836"/>
    <w:rsid w:val="00517CE4"/>
    <w:rsid w:val="00520C30"/>
    <w:rsid w:val="00521C05"/>
    <w:rsid w:val="005220EA"/>
    <w:rsid w:val="00522B3A"/>
    <w:rsid w:val="00522C46"/>
    <w:rsid w:val="0052488A"/>
    <w:rsid w:val="00524D57"/>
    <w:rsid w:val="005257D9"/>
    <w:rsid w:val="0052594A"/>
    <w:rsid w:val="00525A99"/>
    <w:rsid w:val="00530980"/>
    <w:rsid w:val="005314DE"/>
    <w:rsid w:val="00531B45"/>
    <w:rsid w:val="005326F2"/>
    <w:rsid w:val="00532958"/>
    <w:rsid w:val="00532C15"/>
    <w:rsid w:val="00536A64"/>
    <w:rsid w:val="00540E57"/>
    <w:rsid w:val="005412D4"/>
    <w:rsid w:val="005416CE"/>
    <w:rsid w:val="00543381"/>
    <w:rsid w:val="0054378F"/>
    <w:rsid w:val="005442BF"/>
    <w:rsid w:val="005448ED"/>
    <w:rsid w:val="005459B2"/>
    <w:rsid w:val="00545FEE"/>
    <w:rsid w:val="0054609A"/>
    <w:rsid w:val="00546A35"/>
    <w:rsid w:val="0054777D"/>
    <w:rsid w:val="005505CF"/>
    <w:rsid w:val="00550A12"/>
    <w:rsid w:val="0055336B"/>
    <w:rsid w:val="0055393D"/>
    <w:rsid w:val="00553D1C"/>
    <w:rsid w:val="00554142"/>
    <w:rsid w:val="0055498B"/>
    <w:rsid w:val="0055554F"/>
    <w:rsid w:val="00555ACC"/>
    <w:rsid w:val="00556135"/>
    <w:rsid w:val="00556642"/>
    <w:rsid w:val="0056146A"/>
    <w:rsid w:val="005618C8"/>
    <w:rsid w:val="005619A1"/>
    <w:rsid w:val="005625FE"/>
    <w:rsid w:val="005626AD"/>
    <w:rsid w:val="0056348C"/>
    <w:rsid w:val="005638A6"/>
    <w:rsid w:val="00565991"/>
    <w:rsid w:val="00565CBD"/>
    <w:rsid w:val="00565E6B"/>
    <w:rsid w:val="005666BD"/>
    <w:rsid w:val="00566D86"/>
    <w:rsid w:val="0056709A"/>
    <w:rsid w:val="005678A3"/>
    <w:rsid w:val="0057128C"/>
    <w:rsid w:val="00571E1D"/>
    <w:rsid w:val="00571FCC"/>
    <w:rsid w:val="00572F1E"/>
    <w:rsid w:val="00573B40"/>
    <w:rsid w:val="005754C1"/>
    <w:rsid w:val="00576EA5"/>
    <w:rsid w:val="00577797"/>
    <w:rsid w:val="00577AFD"/>
    <w:rsid w:val="0058039F"/>
    <w:rsid w:val="005816FD"/>
    <w:rsid w:val="00581F6D"/>
    <w:rsid w:val="00582028"/>
    <w:rsid w:val="00582682"/>
    <w:rsid w:val="005828C6"/>
    <w:rsid w:val="0058382C"/>
    <w:rsid w:val="00584F89"/>
    <w:rsid w:val="00585113"/>
    <w:rsid w:val="005864F1"/>
    <w:rsid w:val="0058691F"/>
    <w:rsid w:val="00586BE8"/>
    <w:rsid w:val="0058770B"/>
    <w:rsid w:val="00587917"/>
    <w:rsid w:val="00587F6E"/>
    <w:rsid w:val="005905D7"/>
    <w:rsid w:val="00590C66"/>
    <w:rsid w:val="00590E03"/>
    <w:rsid w:val="00591399"/>
    <w:rsid w:val="00591A80"/>
    <w:rsid w:val="00592C15"/>
    <w:rsid w:val="00592DE2"/>
    <w:rsid w:val="005932D2"/>
    <w:rsid w:val="005954C5"/>
    <w:rsid w:val="00595F5A"/>
    <w:rsid w:val="0059614B"/>
    <w:rsid w:val="00597700"/>
    <w:rsid w:val="00597E27"/>
    <w:rsid w:val="005A0966"/>
    <w:rsid w:val="005A0D41"/>
    <w:rsid w:val="005A1491"/>
    <w:rsid w:val="005A2961"/>
    <w:rsid w:val="005A4408"/>
    <w:rsid w:val="005A56A7"/>
    <w:rsid w:val="005A6526"/>
    <w:rsid w:val="005A666B"/>
    <w:rsid w:val="005A6DED"/>
    <w:rsid w:val="005A6FC2"/>
    <w:rsid w:val="005A720A"/>
    <w:rsid w:val="005A7417"/>
    <w:rsid w:val="005A7425"/>
    <w:rsid w:val="005B03F4"/>
    <w:rsid w:val="005B1499"/>
    <w:rsid w:val="005B1BE7"/>
    <w:rsid w:val="005B2374"/>
    <w:rsid w:val="005B4780"/>
    <w:rsid w:val="005B519A"/>
    <w:rsid w:val="005B5AF0"/>
    <w:rsid w:val="005B5EC1"/>
    <w:rsid w:val="005B6616"/>
    <w:rsid w:val="005B76D1"/>
    <w:rsid w:val="005B79A7"/>
    <w:rsid w:val="005C0345"/>
    <w:rsid w:val="005C06A9"/>
    <w:rsid w:val="005C23B7"/>
    <w:rsid w:val="005C24C3"/>
    <w:rsid w:val="005C256F"/>
    <w:rsid w:val="005C4697"/>
    <w:rsid w:val="005C53D9"/>
    <w:rsid w:val="005C6387"/>
    <w:rsid w:val="005C6744"/>
    <w:rsid w:val="005C6C3A"/>
    <w:rsid w:val="005C7200"/>
    <w:rsid w:val="005C73D9"/>
    <w:rsid w:val="005C763F"/>
    <w:rsid w:val="005C7BA9"/>
    <w:rsid w:val="005C7C5A"/>
    <w:rsid w:val="005D02AD"/>
    <w:rsid w:val="005D117E"/>
    <w:rsid w:val="005D254A"/>
    <w:rsid w:val="005D3941"/>
    <w:rsid w:val="005D3C93"/>
    <w:rsid w:val="005D4025"/>
    <w:rsid w:val="005D7459"/>
    <w:rsid w:val="005D78B3"/>
    <w:rsid w:val="005E05FF"/>
    <w:rsid w:val="005E0871"/>
    <w:rsid w:val="005E0EB1"/>
    <w:rsid w:val="005E1206"/>
    <w:rsid w:val="005E1D8E"/>
    <w:rsid w:val="005E228B"/>
    <w:rsid w:val="005E2B2E"/>
    <w:rsid w:val="005E3889"/>
    <w:rsid w:val="005E4988"/>
    <w:rsid w:val="005E5111"/>
    <w:rsid w:val="005E6305"/>
    <w:rsid w:val="005F02E3"/>
    <w:rsid w:val="005F2EB0"/>
    <w:rsid w:val="005F4213"/>
    <w:rsid w:val="005F6AA6"/>
    <w:rsid w:val="005F7CF3"/>
    <w:rsid w:val="005F7DA5"/>
    <w:rsid w:val="005F7E4F"/>
    <w:rsid w:val="0060042C"/>
    <w:rsid w:val="00600ED1"/>
    <w:rsid w:val="00602444"/>
    <w:rsid w:val="006028B2"/>
    <w:rsid w:val="006029D7"/>
    <w:rsid w:val="00603034"/>
    <w:rsid w:val="00603E2B"/>
    <w:rsid w:val="0060453C"/>
    <w:rsid w:val="006059FC"/>
    <w:rsid w:val="00606165"/>
    <w:rsid w:val="00607278"/>
    <w:rsid w:val="00607E4A"/>
    <w:rsid w:val="00610CCD"/>
    <w:rsid w:val="00611A31"/>
    <w:rsid w:val="00612F24"/>
    <w:rsid w:val="0061349A"/>
    <w:rsid w:val="00613B2A"/>
    <w:rsid w:val="00613E99"/>
    <w:rsid w:val="0061640D"/>
    <w:rsid w:val="00616FEB"/>
    <w:rsid w:val="00617D0E"/>
    <w:rsid w:val="0062074D"/>
    <w:rsid w:val="00620FA2"/>
    <w:rsid w:val="006216E4"/>
    <w:rsid w:val="00621716"/>
    <w:rsid w:val="00621A22"/>
    <w:rsid w:val="00621CD0"/>
    <w:rsid w:val="00621CEC"/>
    <w:rsid w:val="0062211E"/>
    <w:rsid w:val="0062217C"/>
    <w:rsid w:val="006247A5"/>
    <w:rsid w:val="00624C9E"/>
    <w:rsid w:val="00624FDD"/>
    <w:rsid w:val="00625735"/>
    <w:rsid w:val="00626990"/>
    <w:rsid w:val="0063148D"/>
    <w:rsid w:val="0063236C"/>
    <w:rsid w:val="006328D5"/>
    <w:rsid w:val="006329C4"/>
    <w:rsid w:val="00632BBF"/>
    <w:rsid w:val="00633240"/>
    <w:rsid w:val="00633DCA"/>
    <w:rsid w:val="006346E8"/>
    <w:rsid w:val="00635B8A"/>
    <w:rsid w:val="00637190"/>
    <w:rsid w:val="0063776E"/>
    <w:rsid w:val="00640227"/>
    <w:rsid w:val="00640875"/>
    <w:rsid w:val="00640EF1"/>
    <w:rsid w:val="0064158B"/>
    <w:rsid w:val="00641BA1"/>
    <w:rsid w:val="00641E92"/>
    <w:rsid w:val="00642161"/>
    <w:rsid w:val="0064227A"/>
    <w:rsid w:val="006427D8"/>
    <w:rsid w:val="00642F60"/>
    <w:rsid w:val="00643EB5"/>
    <w:rsid w:val="00644309"/>
    <w:rsid w:val="0064556A"/>
    <w:rsid w:val="0064565B"/>
    <w:rsid w:val="006461C5"/>
    <w:rsid w:val="00650DDF"/>
    <w:rsid w:val="00652AAA"/>
    <w:rsid w:val="00653192"/>
    <w:rsid w:val="00653485"/>
    <w:rsid w:val="00655AE2"/>
    <w:rsid w:val="00655DEA"/>
    <w:rsid w:val="00655FF7"/>
    <w:rsid w:val="00656F41"/>
    <w:rsid w:val="006570B6"/>
    <w:rsid w:val="00657EB9"/>
    <w:rsid w:val="00660065"/>
    <w:rsid w:val="00660F89"/>
    <w:rsid w:val="00662A02"/>
    <w:rsid w:val="00663551"/>
    <w:rsid w:val="0066368B"/>
    <w:rsid w:val="0066526D"/>
    <w:rsid w:val="006656E9"/>
    <w:rsid w:val="00665732"/>
    <w:rsid w:val="00666EA0"/>
    <w:rsid w:val="00666EC5"/>
    <w:rsid w:val="00670B7D"/>
    <w:rsid w:val="00671DEF"/>
    <w:rsid w:val="00671FC9"/>
    <w:rsid w:val="0067271B"/>
    <w:rsid w:val="006740C8"/>
    <w:rsid w:val="0067474E"/>
    <w:rsid w:val="006752EC"/>
    <w:rsid w:val="00676110"/>
    <w:rsid w:val="006763A2"/>
    <w:rsid w:val="00681495"/>
    <w:rsid w:val="00681949"/>
    <w:rsid w:val="00682AB8"/>
    <w:rsid w:val="006830B4"/>
    <w:rsid w:val="00683DE5"/>
    <w:rsid w:val="006851BE"/>
    <w:rsid w:val="00687A45"/>
    <w:rsid w:val="00690C11"/>
    <w:rsid w:val="00690CE4"/>
    <w:rsid w:val="00691038"/>
    <w:rsid w:val="006912DF"/>
    <w:rsid w:val="00693E20"/>
    <w:rsid w:val="0069478E"/>
    <w:rsid w:val="006952B2"/>
    <w:rsid w:val="0069533C"/>
    <w:rsid w:val="00695FE7"/>
    <w:rsid w:val="006965C3"/>
    <w:rsid w:val="0069694B"/>
    <w:rsid w:val="00697C23"/>
    <w:rsid w:val="006A0B94"/>
    <w:rsid w:val="006A184E"/>
    <w:rsid w:val="006A1C50"/>
    <w:rsid w:val="006A2CF2"/>
    <w:rsid w:val="006A2ED1"/>
    <w:rsid w:val="006A2FB7"/>
    <w:rsid w:val="006A39F9"/>
    <w:rsid w:val="006A7DA7"/>
    <w:rsid w:val="006B0591"/>
    <w:rsid w:val="006B0F23"/>
    <w:rsid w:val="006B105A"/>
    <w:rsid w:val="006B1662"/>
    <w:rsid w:val="006B1E10"/>
    <w:rsid w:val="006B22C1"/>
    <w:rsid w:val="006B435B"/>
    <w:rsid w:val="006B4DA0"/>
    <w:rsid w:val="006B58D8"/>
    <w:rsid w:val="006B6C75"/>
    <w:rsid w:val="006C0783"/>
    <w:rsid w:val="006C08AD"/>
    <w:rsid w:val="006C1536"/>
    <w:rsid w:val="006C2099"/>
    <w:rsid w:val="006C30B1"/>
    <w:rsid w:val="006C323A"/>
    <w:rsid w:val="006C4268"/>
    <w:rsid w:val="006C4C00"/>
    <w:rsid w:val="006C4D66"/>
    <w:rsid w:val="006C54BD"/>
    <w:rsid w:val="006C6936"/>
    <w:rsid w:val="006C695D"/>
    <w:rsid w:val="006C7EE6"/>
    <w:rsid w:val="006D162A"/>
    <w:rsid w:val="006D2072"/>
    <w:rsid w:val="006D2C36"/>
    <w:rsid w:val="006D2C6C"/>
    <w:rsid w:val="006D43FE"/>
    <w:rsid w:val="006D6730"/>
    <w:rsid w:val="006D679C"/>
    <w:rsid w:val="006D7089"/>
    <w:rsid w:val="006D7827"/>
    <w:rsid w:val="006E09AA"/>
    <w:rsid w:val="006E1E2D"/>
    <w:rsid w:val="006E2FC2"/>
    <w:rsid w:val="006E30AE"/>
    <w:rsid w:val="006E3F7D"/>
    <w:rsid w:val="006E4956"/>
    <w:rsid w:val="006E5141"/>
    <w:rsid w:val="006E6DC5"/>
    <w:rsid w:val="006E7039"/>
    <w:rsid w:val="006E7A68"/>
    <w:rsid w:val="006F0C82"/>
    <w:rsid w:val="006F14B4"/>
    <w:rsid w:val="006F1CB6"/>
    <w:rsid w:val="006F210D"/>
    <w:rsid w:val="006F224B"/>
    <w:rsid w:val="006F2A77"/>
    <w:rsid w:val="006F3D0E"/>
    <w:rsid w:val="006F6234"/>
    <w:rsid w:val="006F63BB"/>
    <w:rsid w:val="006F68DA"/>
    <w:rsid w:val="006F7905"/>
    <w:rsid w:val="006F7F86"/>
    <w:rsid w:val="00700AE1"/>
    <w:rsid w:val="007010FD"/>
    <w:rsid w:val="00702801"/>
    <w:rsid w:val="00704E10"/>
    <w:rsid w:val="0070539F"/>
    <w:rsid w:val="007053C7"/>
    <w:rsid w:val="00705C58"/>
    <w:rsid w:val="00706F8B"/>
    <w:rsid w:val="0071082F"/>
    <w:rsid w:val="00710F23"/>
    <w:rsid w:val="00713784"/>
    <w:rsid w:val="00713A61"/>
    <w:rsid w:val="00713A9B"/>
    <w:rsid w:val="00714BAC"/>
    <w:rsid w:val="00714FAE"/>
    <w:rsid w:val="00715209"/>
    <w:rsid w:val="00716910"/>
    <w:rsid w:val="00721CAD"/>
    <w:rsid w:val="00723956"/>
    <w:rsid w:val="00723FD3"/>
    <w:rsid w:val="00724BDB"/>
    <w:rsid w:val="00726286"/>
    <w:rsid w:val="00726707"/>
    <w:rsid w:val="0072725A"/>
    <w:rsid w:val="00727B6A"/>
    <w:rsid w:val="00731C7E"/>
    <w:rsid w:val="00732061"/>
    <w:rsid w:val="00732284"/>
    <w:rsid w:val="00732FCE"/>
    <w:rsid w:val="0073382D"/>
    <w:rsid w:val="00734801"/>
    <w:rsid w:val="0073487C"/>
    <w:rsid w:val="007356E4"/>
    <w:rsid w:val="0073650A"/>
    <w:rsid w:val="007374C1"/>
    <w:rsid w:val="00737685"/>
    <w:rsid w:val="0074008B"/>
    <w:rsid w:val="0074121E"/>
    <w:rsid w:val="007450F7"/>
    <w:rsid w:val="007474C6"/>
    <w:rsid w:val="007478C6"/>
    <w:rsid w:val="00747F99"/>
    <w:rsid w:val="00750002"/>
    <w:rsid w:val="0075028F"/>
    <w:rsid w:val="0075237A"/>
    <w:rsid w:val="007528A0"/>
    <w:rsid w:val="00753381"/>
    <w:rsid w:val="00753AF8"/>
    <w:rsid w:val="0075681F"/>
    <w:rsid w:val="007576B6"/>
    <w:rsid w:val="00760C9E"/>
    <w:rsid w:val="00760F5F"/>
    <w:rsid w:val="00763013"/>
    <w:rsid w:val="007632A3"/>
    <w:rsid w:val="007635A9"/>
    <w:rsid w:val="00763BC1"/>
    <w:rsid w:val="0076790D"/>
    <w:rsid w:val="00770ADA"/>
    <w:rsid w:val="00770E6D"/>
    <w:rsid w:val="00771AC7"/>
    <w:rsid w:val="007726CD"/>
    <w:rsid w:val="0077353C"/>
    <w:rsid w:val="00774685"/>
    <w:rsid w:val="007761E6"/>
    <w:rsid w:val="007770EB"/>
    <w:rsid w:val="0077799B"/>
    <w:rsid w:val="00777F45"/>
    <w:rsid w:val="00783832"/>
    <w:rsid w:val="00784375"/>
    <w:rsid w:val="00784749"/>
    <w:rsid w:val="00784B18"/>
    <w:rsid w:val="00784DAF"/>
    <w:rsid w:val="007850B5"/>
    <w:rsid w:val="007855A7"/>
    <w:rsid w:val="007859EF"/>
    <w:rsid w:val="00787068"/>
    <w:rsid w:val="0078763E"/>
    <w:rsid w:val="0079017D"/>
    <w:rsid w:val="0079080D"/>
    <w:rsid w:val="00790E73"/>
    <w:rsid w:val="00792FA1"/>
    <w:rsid w:val="00793FB8"/>
    <w:rsid w:val="00794510"/>
    <w:rsid w:val="00795A15"/>
    <w:rsid w:val="00795D30"/>
    <w:rsid w:val="00795D88"/>
    <w:rsid w:val="00796196"/>
    <w:rsid w:val="00796CB1"/>
    <w:rsid w:val="00797CE9"/>
    <w:rsid w:val="007A013A"/>
    <w:rsid w:val="007A0F50"/>
    <w:rsid w:val="007A183B"/>
    <w:rsid w:val="007A2B47"/>
    <w:rsid w:val="007A35B5"/>
    <w:rsid w:val="007A3E76"/>
    <w:rsid w:val="007A4E98"/>
    <w:rsid w:val="007A5CCE"/>
    <w:rsid w:val="007A6121"/>
    <w:rsid w:val="007A738A"/>
    <w:rsid w:val="007A7770"/>
    <w:rsid w:val="007A797A"/>
    <w:rsid w:val="007B0218"/>
    <w:rsid w:val="007B4882"/>
    <w:rsid w:val="007B50DE"/>
    <w:rsid w:val="007B60C7"/>
    <w:rsid w:val="007B6573"/>
    <w:rsid w:val="007B6676"/>
    <w:rsid w:val="007B79B3"/>
    <w:rsid w:val="007B7AE5"/>
    <w:rsid w:val="007C1447"/>
    <w:rsid w:val="007C244E"/>
    <w:rsid w:val="007C26C9"/>
    <w:rsid w:val="007C2AE7"/>
    <w:rsid w:val="007C3E01"/>
    <w:rsid w:val="007C4761"/>
    <w:rsid w:val="007C53F5"/>
    <w:rsid w:val="007C69A0"/>
    <w:rsid w:val="007C7692"/>
    <w:rsid w:val="007C7A89"/>
    <w:rsid w:val="007C7AA6"/>
    <w:rsid w:val="007D1290"/>
    <w:rsid w:val="007D173E"/>
    <w:rsid w:val="007D1D09"/>
    <w:rsid w:val="007D2953"/>
    <w:rsid w:val="007D3BC0"/>
    <w:rsid w:val="007D4526"/>
    <w:rsid w:val="007D4BD0"/>
    <w:rsid w:val="007D4DCA"/>
    <w:rsid w:val="007D4F51"/>
    <w:rsid w:val="007D60C8"/>
    <w:rsid w:val="007D798E"/>
    <w:rsid w:val="007D7F2D"/>
    <w:rsid w:val="007E049C"/>
    <w:rsid w:val="007E0F77"/>
    <w:rsid w:val="007E112C"/>
    <w:rsid w:val="007E1F70"/>
    <w:rsid w:val="007E21BC"/>
    <w:rsid w:val="007E299A"/>
    <w:rsid w:val="007E3C2D"/>
    <w:rsid w:val="007E3F53"/>
    <w:rsid w:val="007E538A"/>
    <w:rsid w:val="007E653D"/>
    <w:rsid w:val="007E6A45"/>
    <w:rsid w:val="007E7578"/>
    <w:rsid w:val="007E7711"/>
    <w:rsid w:val="007F0BB0"/>
    <w:rsid w:val="007F11CF"/>
    <w:rsid w:val="007F127C"/>
    <w:rsid w:val="007F1BA3"/>
    <w:rsid w:val="007F314A"/>
    <w:rsid w:val="007F4620"/>
    <w:rsid w:val="007F5A25"/>
    <w:rsid w:val="007F6411"/>
    <w:rsid w:val="007F6DB7"/>
    <w:rsid w:val="007F730F"/>
    <w:rsid w:val="00800240"/>
    <w:rsid w:val="008013AE"/>
    <w:rsid w:val="00801857"/>
    <w:rsid w:val="00801D5B"/>
    <w:rsid w:val="00802970"/>
    <w:rsid w:val="00804060"/>
    <w:rsid w:val="00804B8F"/>
    <w:rsid w:val="008072A3"/>
    <w:rsid w:val="00807873"/>
    <w:rsid w:val="00810D14"/>
    <w:rsid w:val="00810E03"/>
    <w:rsid w:val="008121F1"/>
    <w:rsid w:val="00813556"/>
    <w:rsid w:val="00813BF4"/>
    <w:rsid w:val="0081408C"/>
    <w:rsid w:val="00814593"/>
    <w:rsid w:val="0081499A"/>
    <w:rsid w:val="008153CB"/>
    <w:rsid w:val="00815503"/>
    <w:rsid w:val="0081614C"/>
    <w:rsid w:val="00817319"/>
    <w:rsid w:val="00817B09"/>
    <w:rsid w:val="00820D20"/>
    <w:rsid w:val="00821846"/>
    <w:rsid w:val="00821CF2"/>
    <w:rsid w:val="00824930"/>
    <w:rsid w:val="00824AE0"/>
    <w:rsid w:val="0082552E"/>
    <w:rsid w:val="00825D8A"/>
    <w:rsid w:val="00827612"/>
    <w:rsid w:val="008278B1"/>
    <w:rsid w:val="00831297"/>
    <w:rsid w:val="008316F9"/>
    <w:rsid w:val="00831860"/>
    <w:rsid w:val="00831875"/>
    <w:rsid w:val="00831DEF"/>
    <w:rsid w:val="00831F26"/>
    <w:rsid w:val="00832039"/>
    <w:rsid w:val="0083205F"/>
    <w:rsid w:val="00832A9F"/>
    <w:rsid w:val="00832B13"/>
    <w:rsid w:val="00833342"/>
    <w:rsid w:val="00833470"/>
    <w:rsid w:val="00833611"/>
    <w:rsid w:val="00834D3D"/>
    <w:rsid w:val="00834EB4"/>
    <w:rsid w:val="008354AA"/>
    <w:rsid w:val="00836717"/>
    <w:rsid w:val="0084032D"/>
    <w:rsid w:val="00840AD3"/>
    <w:rsid w:val="00842622"/>
    <w:rsid w:val="00843936"/>
    <w:rsid w:val="00843A28"/>
    <w:rsid w:val="00844AB6"/>
    <w:rsid w:val="00845058"/>
    <w:rsid w:val="0084551A"/>
    <w:rsid w:val="00845A56"/>
    <w:rsid w:val="00846C78"/>
    <w:rsid w:val="00846EED"/>
    <w:rsid w:val="00850D23"/>
    <w:rsid w:val="008512FB"/>
    <w:rsid w:val="00853147"/>
    <w:rsid w:val="00854807"/>
    <w:rsid w:val="00854D9F"/>
    <w:rsid w:val="00856905"/>
    <w:rsid w:val="00860447"/>
    <w:rsid w:val="00861691"/>
    <w:rsid w:val="00861EF3"/>
    <w:rsid w:val="0086269A"/>
    <w:rsid w:val="00862B07"/>
    <w:rsid w:val="00863289"/>
    <w:rsid w:val="00863296"/>
    <w:rsid w:val="00863698"/>
    <w:rsid w:val="00863D44"/>
    <w:rsid w:val="00865524"/>
    <w:rsid w:val="00865966"/>
    <w:rsid w:val="00866598"/>
    <w:rsid w:val="00870940"/>
    <w:rsid w:val="00873620"/>
    <w:rsid w:val="008737E0"/>
    <w:rsid w:val="00873844"/>
    <w:rsid w:val="00873D1E"/>
    <w:rsid w:val="00874013"/>
    <w:rsid w:val="00874649"/>
    <w:rsid w:val="00874770"/>
    <w:rsid w:val="00875052"/>
    <w:rsid w:val="008758A2"/>
    <w:rsid w:val="008771CB"/>
    <w:rsid w:val="0087754E"/>
    <w:rsid w:val="008802D6"/>
    <w:rsid w:val="00880339"/>
    <w:rsid w:val="00880CD6"/>
    <w:rsid w:val="00881BEB"/>
    <w:rsid w:val="00881C1E"/>
    <w:rsid w:val="0088229D"/>
    <w:rsid w:val="00882A34"/>
    <w:rsid w:val="00882F9A"/>
    <w:rsid w:val="00883E94"/>
    <w:rsid w:val="008866EA"/>
    <w:rsid w:val="00887F5E"/>
    <w:rsid w:val="0089040D"/>
    <w:rsid w:val="008909CC"/>
    <w:rsid w:val="008920D3"/>
    <w:rsid w:val="0089361C"/>
    <w:rsid w:val="00893635"/>
    <w:rsid w:val="00895C91"/>
    <w:rsid w:val="0089612A"/>
    <w:rsid w:val="008962C5"/>
    <w:rsid w:val="008A0B02"/>
    <w:rsid w:val="008A143C"/>
    <w:rsid w:val="008A207C"/>
    <w:rsid w:val="008A35E1"/>
    <w:rsid w:val="008A38C5"/>
    <w:rsid w:val="008A4E59"/>
    <w:rsid w:val="008A52D6"/>
    <w:rsid w:val="008A531C"/>
    <w:rsid w:val="008A53E3"/>
    <w:rsid w:val="008A62AB"/>
    <w:rsid w:val="008A6422"/>
    <w:rsid w:val="008A6958"/>
    <w:rsid w:val="008A6D52"/>
    <w:rsid w:val="008A6F6A"/>
    <w:rsid w:val="008A79E2"/>
    <w:rsid w:val="008A7A6B"/>
    <w:rsid w:val="008B05D0"/>
    <w:rsid w:val="008B20AA"/>
    <w:rsid w:val="008B4D4E"/>
    <w:rsid w:val="008B530C"/>
    <w:rsid w:val="008B5B13"/>
    <w:rsid w:val="008B6374"/>
    <w:rsid w:val="008B6685"/>
    <w:rsid w:val="008B7D60"/>
    <w:rsid w:val="008C133D"/>
    <w:rsid w:val="008C2436"/>
    <w:rsid w:val="008C2F0E"/>
    <w:rsid w:val="008C30CE"/>
    <w:rsid w:val="008C37E7"/>
    <w:rsid w:val="008C4122"/>
    <w:rsid w:val="008C44FA"/>
    <w:rsid w:val="008C4FA4"/>
    <w:rsid w:val="008C5C16"/>
    <w:rsid w:val="008C5F46"/>
    <w:rsid w:val="008C6A49"/>
    <w:rsid w:val="008C7249"/>
    <w:rsid w:val="008C73A4"/>
    <w:rsid w:val="008C756A"/>
    <w:rsid w:val="008D02FE"/>
    <w:rsid w:val="008D04E8"/>
    <w:rsid w:val="008D28E3"/>
    <w:rsid w:val="008D32E2"/>
    <w:rsid w:val="008D354A"/>
    <w:rsid w:val="008D40C1"/>
    <w:rsid w:val="008D4351"/>
    <w:rsid w:val="008D599D"/>
    <w:rsid w:val="008D7F7D"/>
    <w:rsid w:val="008E030F"/>
    <w:rsid w:val="008E0604"/>
    <w:rsid w:val="008E1615"/>
    <w:rsid w:val="008E20F4"/>
    <w:rsid w:val="008E2C3A"/>
    <w:rsid w:val="008E3075"/>
    <w:rsid w:val="008E33CD"/>
    <w:rsid w:val="008E3A97"/>
    <w:rsid w:val="008E4E5C"/>
    <w:rsid w:val="008E4F48"/>
    <w:rsid w:val="008E632C"/>
    <w:rsid w:val="008E79BD"/>
    <w:rsid w:val="008F1666"/>
    <w:rsid w:val="008F1C33"/>
    <w:rsid w:val="008F1E47"/>
    <w:rsid w:val="008F22B0"/>
    <w:rsid w:val="008F35E3"/>
    <w:rsid w:val="008F36EC"/>
    <w:rsid w:val="008F39BE"/>
    <w:rsid w:val="008F3D15"/>
    <w:rsid w:val="008F3D6C"/>
    <w:rsid w:val="008F47DD"/>
    <w:rsid w:val="008F6760"/>
    <w:rsid w:val="008F6A7C"/>
    <w:rsid w:val="008F7169"/>
    <w:rsid w:val="008F77A7"/>
    <w:rsid w:val="008F7BDF"/>
    <w:rsid w:val="00900312"/>
    <w:rsid w:val="009011D6"/>
    <w:rsid w:val="0090181B"/>
    <w:rsid w:val="00902146"/>
    <w:rsid w:val="009035D8"/>
    <w:rsid w:val="00903CF3"/>
    <w:rsid w:val="009044E7"/>
    <w:rsid w:val="00904722"/>
    <w:rsid w:val="009052D7"/>
    <w:rsid w:val="009054BA"/>
    <w:rsid w:val="00905B53"/>
    <w:rsid w:val="0090689F"/>
    <w:rsid w:val="00906E06"/>
    <w:rsid w:val="00910909"/>
    <w:rsid w:val="009115DE"/>
    <w:rsid w:val="0091301D"/>
    <w:rsid w:val="00914DC4"/>
    <w:rsid w:val="00915D62"/>
    <w:rsid w:val="00916BBE"/>
    <w:rsid w:val="0091712E"/>
    <w:rsid w:val="00920EF1"/>
    <w:rsid w:val="00921413"/>
    <w:rsid w:val="0092228B"/>
    <w:rsid w:val="00922705"/>
    <w:rsid w:val="009235CE"/>
    <w:rsid w:val="009240D9"/>
    <w:rsid w:val="00924301"/>
    <w:rsid w:val="009250ED"/>
    <w:rsid w:val="00925F35"/>
    <w:rsid w:val="00926BF8"/>
    <w:rsid w:val="00926FFE"/>
    <w:rsid w:val="00927156"/>
    <w:rsid w:val="0092795E"/>
    <w:rsid w:val="0092796B"/>
    <w:rsid w:val="0093027C"/>
    <w:rsid w:val="00931068"/>
    <w:rsid w:val="009310B8"/>
    <w:rsid w:val="00933405"/>
    <w:rsid w:val="00941918"/>
    <w:rsid w:val="009425EF"/>
    <w:rsid w:val="00942BC7"/>
    <w:rsid w:val="00943894"/>
    <w:rsid w:val="00946037"/>
    <w:rsid w:val="0094667D"/>
    <w:rsid w:val="00946D45"/>
    <w:rsid w:val="009504D0"/>
    <w:rsid w:val="00952427"/>
    <w:rsid w:val="00952617"/>
    <w:rsid w:val="00953155"/>
    <w:rsid w:val="00953768"/>
    <w:rsid w:val="0095479F"/>
    <w:rsid w:val="009568DA"/>
    <w:rsid w:val="00960930"/>
    <w:rsid w:val="00960E5D"/>
    <w:rsid w:val="00961552"/>
    <w:rsid w:val="00961938"/>
    <w:rsid w:val="00961AF8"/>
    <w:rsid w:val="00961EE5"/>
    <w:rsid w:val="00962992"/>
    <w:rsid w:val="0096358E"/>
    <w:rsid w:val="00963BB8"/>
    <w:rsid w:val="009640B7"/>
    <w:rsid w:val="009644ED"/>
    <w:rsid w:val="009646E8"/>
    <w:rsid w:val="00964850"/>
    <w:rsid w:val="00965195"/>
    <w:rsid w:val="00965335"/>
    <w:rsid w:val="0096689A"/>
    <w:rsid w:val="009674D7"/>
    <w:rsid w:val="009676EC"/>
    <w:rsid w:val="009708DD"/>
    <w:rsid w:val="00972212"/>
    <w:rsid w:val="009745E0"/>
    <w:rsid w:val="0097469A"/>
    <w:rsid w:val="00976204"/>
    <w:rsid w:val="00976556"/>
    <w:rsid w:val="00980A90"/>
    <w:rsid w:val="00981227"/>
    <w:rsid w:val="009812BD"/>
    <w:rsid w:val="0098136F"/>
    <w:rsid w:val="009818B3"/>
    <w:rsid w:val="009818BE"/>
    <w:rsid w:val="00981D8D"/>
    <w:rsid w:val="00982EBD"/>
    <w:rsid w:val="009831A3"/>
    <w:rsid w:val="00983568"/>
    <w:rsid w:val="00983BDC"/>
    <w:rsid w:val="00983E0A"/>
    <w:rsid w:val="0098433C"/>
    <w:rsid w:val="00985A85"/>
    <w:rsid w:val="00985CC7"/>
    <w:rsid w:val="0099030B"/>
    <w:rsid w:val="0099169D"/>
    <w:rsid w:val="009924A5"/>
    <w:rsid w:val="009927A4"/>
    <w:rsid w:val="00993D13"/>
    <w:rsid w:val="0099562E"/>
    <w:rsid w:val="00996131"/>
    <w:rsid w:val="009963E7"/>
    <w:rsid w:val="009963EC"/>
    <w:rsid w:val="00996BAC"/>
    <w:rsid w:val="00996E31"/>
    <w:rsid w:val="00997B3B"/>
    <w:rsid w:val="009A0B33"/>
    <w:rsid w:val="009A1431"/>
    <w:rsid w:val="009A1DFF"/>
    <w:rsid w:val="009A1E66"/>
    <w:rsid w:val="009A26F4"/>
    <w:rsid w:val="009A2CA4"/>
    <w:rsid w:val="009A3694"/>
    <w:rsid w:val="009A4740"/>
    <w:rsid w:val="009A47B0"/>
    <w:rsid w:val="009A53EA"/>
    <w:rsid w:val="009A61DB"/>
    <w:rsid w:val="009A66FA"/>
    <w:rsid w:val="009A6B99"/>
    <w:rsid w:val="009A6C01"/>
    <w:rsid w:val="009A6C33"/>
    <w:rsid w:val="009A6FA5"/>
    <w:rsid w:val="009A7970"/>
    <w:rsid w:val="009A79D0"/>
    <w:rsid w:val="009B1364"/>
    <w:rsid w:val="009B27D2"/>
    <w:rsid w:val="009B2DFF"/>
    <w:rsid w:val="009B2E30"/>
    <w:rsid w:val="009B3940"/>
    <w:rsid w:val="009B3EE6"/>
    <w:rsid w:val="009B5BF6"/>
    <w:rsid w:val="009B6619"/>
    <w:rsid w:val="009C24A9"/>
    <w:rsid w:val="009C2FF4"/>
    <w:rsid w:val="009C529A"/>
    <w:rsid w:val="009C5C10"/>
    <w:rsid w:val="009C6ACC"/>
    <w:rsid w:val="009C6CEE"/>
    <w:rsid w:val="009D0305"/>
    <w:rsid w:val="009D1221"/>
    <w:rsid w:val="009D13AC"/>
    <w:rsid w:val="009D17FC"/>
    <w:rsid w:val="009D28F9"/>
    <w:rsid w:val="009D4C9C"/>
    <w:rsid w:val="009D68EF"/>
    <w:rsid w:val="009D6B85"/>
    <w:rsid w:val="009D7A89"/>
    <w:rsid w:val="009E03DB"/>
    <w:rsid w:val="009E0E23"/>
    <w:rsid w:val="009E1E8C"/>
    <w:rsid w:val="009E314C"/>
    <w:rsid w:val="009E340A"/>
    <w:rsid w:val="009E4F94"/>
    <w:rsid w:val="009E505E"/>
    <w:rsid w:val="009E6454"/>
    <w:rsid w:val="009F0883"/>
    <w:rsid w:val="009F0BAD"/>
    <w:rsid w:val="009F13C4"/>
    <w:rsid w:val="009F1523"/>
    <w:rsid w:val="009F20BB"/>
    <w:rsid w:val="009F22EE"/>
    <w:rsid w:val="009F2987"/>
    <w:rsid w:val="009F2B8C"/>
    <w:rsid w:val="009F3168"/>
    <w:rsid w:val="009F36BB"/>
    <w:rsid w:val="009F458A"/>
    <w:rsid w:val="009F4F6E"/>
    <w:rsid w:val="009F5923"/>
    <w:rsid w:val="009F68AF"/>
    <w:rsid w:val="009F6C1D"/>
    <w:rsid w:val="009F6C59"/>
    <w:rsid w:val="009F7B1B"/>
    <w:rsid w:val="00A00803"/>
    <w:rsid w:val="00A0170B"/>
    <w:rsid w:val="00A02682"/>
    <w:rsid w:val="00A02C65"/>
    <w:rsid w:val="00A02D7C"/>
    <w:rsid w:val="00A0433A"/>
    <w:rsid w:val="00A06EB8"/>
    <w:rsid w:val="00A07570"/>
    <w:rsid w:val="00A10CB8"/>
    <w:rsid w:val="00A11ADA"/>
    <w:rsid w:val="00A11C8E"/>
    <w:rsid w:val="00A121C9"/>
    <w:rsid w:val="00A1221E"/>
    <w:rsid w:val="00A12ECF"/>
    <w:rsid w:val="00A1328A"/>
    <w:rsid w:val="00A14768"/>
    <w:rsid w:val="00A147E3"/>
    <w:rsid w:val="00A154D0"/>
    <w:rsid w:val="00A15FB0"/>
    <w:rsid w:val="00A177D5"/>
    <w:rsid w:val="00A178D8"/>
    <w:rsid w:val="00A2203E"/>
    <w:rsid w:val="00A24084"/>
    <w:rsid w:val="00A242C1"/>
    <w:rsid w:val="00A2473E"/>
    <w:rsid w:val="00A24C6E"/>
    <w:rsid w:val="00A303BC"/>
    <w:rsid w:val="00A305C8"/>
    <w:rsid w:val="00A319E8"/>
    <w:rsid w:val="00A31D00"/>
    <w:rsid w:val="00A328A9"/>
    <w:rsid w:val="00A32B3A"/>
    <w:rsid w:val="00A33352"/>
    <w:rsid w:val="00A334EA"/>
    <w:rsid w:val="00A34143"/>
    <w:rsid w:val="00A34821"/>
    <w:rsid w:val="00A35F18"/>
    <w:rsid w:val="00A400C2"/>
    <w:rsid w:val="00A40B93"/>
    <w:rsid w:val="00A4158B"/>
    <w:rsid w:val="00A4274C"/>
    <w:rsid w:val="00A42A53"/>
    <w:rsid w:val="00A42FEB"/>
    <w:rsid w:val="00A43755"/>
    <w:rsid w:val="00A446E7"/>
    <w:rsid w:val="00A465F5"/>
    <w:rsid w:val="00A4713C"/>
    <w:rsid w:val="00A47690"/>
    <w:rsid w:val="00A477D5"/>
    <w:rsid w:val="00A47AB6"/>
    <w:rsid w:val="00A528A0"/>
    <w:rsid w:val="00A5307A"/>
    <w:rsid w:val="00A541A5"/>
    <w:rsid w:val="00A60385"/>
    <w:rsid w:val="00A609A3"/>
    <w:rsid w:val="00A612CA"/>
    <w:rsid w:val="00A615E4"/>
    <w:rsid w:val="00A61BF4"/>
    <w:rsid w:val="00A63FF2"/>
    <w:rsid w:val="00A653A6"/>
    <w:rsid w:val="00A6594E"/>
    <w:rsid w:val="00A65C4B"/>
    <w:rsid w:val="00A66427"/>
    <w:rsid w:val="00A67E63"/>
    <w:rsid w:val="00A70072"/>
    <w:rsid w:val="00A703D7"/>
    <w:rsid w:val="00A703F6"/>
    <w:rsid w:val="00A70ED6"/>
    <w:rsid w:val="00A71718"/>
    <w:rsid w:val="00A71BDC"/>
    <w:rsid w:val="00A72AC3"/>
    <w:rsid w:val="00A73AE3"/>
    <w:rsid w:val="00A74393"/>
    <w:rsid w:val="00A743A0"/>
    <w:rsid w:val="00A75452"/>
    <w:rsid w:val="00A76E96"/>
    <w:rsid w:val="00A77112"/>
    <w:rsid w:val="00A80038"/>
    <w:rsid w:val="00A81055"/>
    <w:rsid w:val="00A81110"/>
    <w:rsid w:val="00A8190A"/>
    <w:rsid w:val="00A81A87"/>
    <w:rsid w:val="00A823A9"/>
    <w:rsid w:val="00A82452"/>
    <w:rsid w:val="00A83AC4"/>
    <w:rsid w:val="00A84A85"/>
    <w:rsid w:val="00A8680C"/>
    <w:rsid w:val="00A86F6C"/>
    <w:rsid w:val="00A87001"/>
    <w:rsid w:val="00A870BB"/>
    <w:rsid w:val="00A87136"/>
    <w:rsid w:val="00A900BF"/>
    <w:rsid w:val="00A910C7"/>
    <w:rsid w:val="00A923AC"/>
    <w:rsid w:val="00A92BE2"/>
    <w:rsid w:val="00A92C4E"/>
    <w:rsid w:val="00A93692"/>
    <w:rsid w:val="00A939E7"/>
    <w:rsid w:val="00A952F0"/>
    <w:rsid w:val="00A963AF"/>
    <w:rsid w:val="00A97F39"/>
    <w:rsid w:val="00AA06F6"/>
    <w:rsid w:val="00AA183F"/>
    <w:rsid w:val="00AA1DDF"/>
    <w:rsid w:val="00AA365E"/>
    <w:rsid w:val="00AA3B16"/>
    <w:rsid w:val="00AA5266"/>
    <w:rsid w:val="00AA5991"/>
    <w:rsid w:val="00AA6021"/>
    <w:rsid w:val="00AB1539"/>
    <w:rsid w:val="00AB2ACD"/>
    <w:rsid w:val="00AB2D6A"/>
    <w:rsid w:val="00AB44D2"/>
    <w:rsid w:val="00AB5AC8"/>
    <w:rsid w:val="00AB6796"/>
    <w:rsid w:val="00AC060D"/>
    <w:rsid w:val="00AC1062"/>
    <w:rsid w:val="00AC10F6"/>
    <w:rsid w:val="00AC133D"/>
    <w:rsid w:val="00AC15C9"/>
    <w:rsid w:val="00AC2C88"/>
    <w:rsid w:val="00AC3E0D"/>
    <w:rsid w:val="00AC720C"/>
    <w:rsid w:val="00AD10EF"/>
    <w:rsid w:val="00AD19C9"/>
    <w:rsid w:val="00AD1A83"/>
    <w:rsid w:val="00AD1ED8"/>
    <w:rsid w:val="00AD2A81"/>
    <w:rsid w:val="00AD3BD4"/>
    <w:rsid w:val="00AD484B"/>
    <w:rsid w:val="00AD48C3"/>
    <w:rsid w:val="00AD53D4"/>
    <w:rsid w:val="00AD565B"/>
    <w:rsid w:val="00AD6B65"/>
    <w:rsid w:val="00AD6CEA"/>
    <w:rsid w:val="00AD78B0"/>
    <w:rsid w:val="00AE0CE2"/>
    <w:rsid w:val="00AE184D"/>
    <w:rsid w:val="00AE49A6"/>
    <w:rsid w:val="00AE4F03"/>
    <w:rsid w:val="00AE4F49"/>
    <w:rsid w:val="00AE5539"/>
    <w:rsid w:val="00AE58D8"/>
    <w:rsid w:val="00AE5DE3"/>
    <w:rsid w:val="00AF000C"/>
    <w:rsid w:val="00AF01E8"/>
    <w:rsid w:val="00AF0FB8"/>
    <w:rsid w:val="00AF10FF"/>
    <w:rsid w:val="00AF1272"/>
    <w:rsid w:val="00AF172B"/>
    <w:rsid w:val="00AF26F6"/>
    <w:rsid w:val="00AF33B1"/>
    <w:rsid w:val="00AF3DBB"/>
    <w:rsid w:val="00AF3E52"/>
    <w:rsid w:val="00AF4864"/>
    <w:rsid w:val="00AF48B6"/>
    <w:rsid w:val="00AF4B50"/>
    <w:rsid w:val="00AF5AA9"/>
    <w:rsid w:val="00AF5EB1"/>
    <w:rsid w:val="00AF6A31"/>
    <w:rsid w:val="00AF6AA4"/>
    <w:rsid w:val="00AF73B9"/>
    <w:rsid w:val="00B00915"/>
    <w:rsid w:val="00B01319"/>
    <w:rsid w:val="00B02BC8"/>
    <w:rsid w:val="00B03C75"/>
    <w:rsid w:val="00B04517"/>
    <w:rsid w:val="00B05EC8"/>
    <w:rsid w:val="00B06004"/>
    <w:rsid w:val="00B062A9"/>
    <w:rsid w:val="00B066B9"/>
    <w:rsid w:val="00B107F9"/>
    <w:rsid w:val="00B1090A"/>
    <w:rsid w:val="00B113A4"/>
    <w:rsid w:val="00B113FC"/>
    <w:rsid w:val="00B11EFB"/>
    <w:rsid w:val="00B12894"/>
    <w:rsid w:val="00B139CC"/>
    <w:rsid w:val="00B13B0F"/>
    <w:rsid w:val="00B13FFC"/>
    <w:rsid w:val="00B140AB"/>
    <w:rsid w:val="00B14E03"/>
    <w:rsid w:val="00B15DA4"/>
    <w:rsid w:val="00B1614D"/>
    <w:rsid w:val="00B165C3"/>
    <w:rsid w:val="00B16B2A"/>
    <w:rsid w:val="00B177FC"/>
    <w:rsid w:val="00B20802"/>
    <w:rsid w:val="00B21978"/>
    <w:rsid w:val="00B21F7A"/>
    <w:rsid w:val="00B233CD"/>
    <w:rsid w:val="00B23920"/>
    <w:rsid w:val="00B2408F"/>
    <w:rsid w:val="00B24F98"/>
    <w:rsid w:val="00B25606"/>
    <w:rsid w:val="00B270C3"/>
    <w:rsid w:val="00B30DDF"/>
    <w:rsid w:val="00B32BB1"/>
    <w:rsid w:val="00B32C95"/>
    <w:rsid w:val="00B343CC"/>
    <w:rsid w:val="00B3516D"/>
    <w:rsid w:val="00B3535D"/>
    <w:rsid w:val="00B35A97"/>
    <w:rsid w:val="00B379AC"/>
    <w:rsid w:val="00B40204"/>
    <w:rsid w:val="00B40ACA"/>
    <w:rsid w:val="00B410AF"/>
    <w:rsid w:val="00B432B2"/>
    <w:rsid w:val="00B43558"/>
    <w:rsid w:val="00B43C09"/>
    <w:rsid w:val="00B4456D"/>
    <w:rsid w:val="00B4491C"/>
    <w:rsid w:val="00B45056"/>
    <w:rsid w:val="00B45768"/>
    <w:rsid w:val="00B465FC"/>
    <w:rsid w:val="00B46DF3"/>
    <w:rsid w:val="00B47AD4"/>
    <w:rsid w:val="00B47C06"/>
    <w:rsid w:val="00B47F68"/>
    <w:rsid w:val="00B51036"/>
    <w:rsid w:val="00B51A16"/>
    <w:rsid w:val="00B5282D"/>
    <w:rsid w:val="00B52E44"/>
    <w:rsid w:val="00B52F66"/>
    <w:rsid w:val="00B54952"/>
    <w:rsid w:val="00B54AC0"/>
    <w:rsid w:val="00B54B2D"/>
    <w:rsid w:val="00B5634D"/>
    <w:rsid w:val="00B56FB0"/>
    <w:rsid w:val="00B60F1E"/>
    <w:rsid w:val="00B61019"/>
    <w:rsid w:val="00B6206D"/>
    <w:rsid w:val="00B6246B"/>
    <w:rsid w:val="00B62D02"/>
    <w:rsid w:val="00B62EEC"/>
    <w:rsid w:val="00B637D1"/>
    <w:rsid w:val="00B63D5F"/>
    <w:rsid w:val="00B63F2E"/>
    <w:rsid w:val="00B63FD0"/>
    <w:rsid w:val="00B6411F"/>
    <w:rsid w:val="00B64AC5"/>
    <w:rsid w:val="00B65564"/>
    <w:rsid w:val="00B65CBE"/>
    <w:rsid w:val="00B6685F"/>
    <w:rsid w:val="00B66910"/>
    <w:rsid w:val="00B67876"/>
    <w:rsid w:val="00B70269"/>
    <w:rsid w:val="00B708FA"/>
    <w:rsid w:val="00B72151"/>
    <w:rsid w:val="00B727D4"/>
    <w:rsid w:val="00B72EB9"/>
    <w:rsid w:val="00B73CFD"/>
    <w:rsid w:val="00B7488C"/>
    <w:rsid w:val="00B748C5"/>
    <w:rsid w:val="00B74EB1"/>
    <w:rsid w:val="00B756ED"/>
    <w:rsid w:val="00B76CDA"/>
    <w:rsid w:val="00B76F49"/>
    <w:rsid w:val="00B80FD4"/>
    <w:rsid w:val="00B81E87"/>
    <w:rsid w:val="00B82016"/>
    <w:rsid w:val="00B8242D"/>
    <w:rsid w:val="00B82CC4"/>
    <w:rsid w:val="00B8501F"/>
    <w:rsid w:val="00B85E36"/>
    <w:rsid w:val="00B869C0"/>
    <w:rsid w:val="00B876E4"/>
    <w:rsid w:val="00B9154F"/>
    <w:rsid w:val="00B91EDC"/>
    <w:rsid w:val="00B920BC"/>
    <w:rsid w:val="00B927A5"/>
    <w:rsid w:val="00B93FE4"/>
    <w:rsid w:val="00B944E1"/>
    <w:rsid w:val="00B96983"/>
    <w:rsid w:val="00B97176"/>
    <w:rsid w:val="00BA0C93"/>
    <w:rsid w:val="00BA0F17"/>
    <w:rsid w:val="00BA1ECF"/>
    <w:rsid w:val="00BA52BF"/>
    <w:rsid w:val="00BA5ACC"/>
    <w:rsid w:val="00BA692C"/>
    <w:rsid w:val="00BA7526"/>
    <w:rsid w:val="00BA7633"/>
    <w:rsid w:val="00BB155A"/>
    <w:rsid w:val="00BB169B"/>
    <w:rsid w:val="00BB296D"/>
    <w:rsid w:val="00BB3255"/>
    <w:rsid w:val="00BB5DD0"/>
    <w:rsid w:val="00BB6105"/>
    <w:rsid w:val="00BB7BAF"/>
    <w:rsid w:val="00BC099A"/>
    <w:rsid w:val="00BC10B4"/>
    <w:rsid w:val="00BC10E5"/>
    <w:rsid w:val="00BC1A05"/>
    <w:rsid w:val="00BC1BE0"/>
    <w:rsid w:val="00BC2165"/>
    <w:rsid w:val="00BC3C59"/>
    <w:rsid w:val="00BC3C92"/>
    <w:rsid w:val="00BC40E4"/>
    <w:rsid w:val="00BC41CC"/>
    <w:rsid w:val="00BC482B"/>
    <w:rsid w:val="00BC4907"/>
    <w:rsid w:val="00BC538B"/>
    <w:rsid w:val="00BC5C9F"/>
    <w:rsid w:val="00BC6389"/>
    <w:rsid w:val="00BC6450"/>
    <w:rsid w:val="00BC69D8"/>
    <w:rsid w:val="00BC7630"/>
    <w:rsid w:val="00BC7648"/>
    <w:rsid w:val="00BD0009"/>
    <w:rsid w:val="00BD01DD"/>
    <w:rsid w:val="00BD143E"/>
    <w:rsid w:val="00BD17CB"/>
    <w:rsid w:val="00BD1806"/>
    <w:rsid w:val="00BD187E"/>
    <w:rsid w:val="00BD1E1D"/>
    <w:rsid w:val="00BD1E25"/>
    <w:rsid w:val="00BD203A"/>
    <w:rsid w:val="00BD29C7"/>
    <w:rsid w:val="00BD4068"/>
    <w:rsid w:val="00BD493E"/>
    <w:rsid w:val="00BD4DF6"/>
    <w:rsid w:val="00BD4E15"/>
    <w:rsid w:val="00BD5FF3"/>
    <w:rsid w:val="00BD68F1"/>
    <w:rsid w:val="00BD7157"/>
    <w:rsid w:val="00BD718C"/>
    <w:rsid w:val="00BE02D4"/>
    <w:rsid w:val="00BE143D"/>
    <w:rsid w:val="00BE1CFB"/>
    <w:rsid w:val="00BE29C3"/>
    <w:rsid w:val="00BE2BD7"/>
    <w:rsid w:val="00BE2E43"/>
    <w:rsid w:val="00BE35D3"/>
    <w:rsid w:val="00BE43A4"/>
    <w:rsid w:val="00BE4D11"/>
    <w:rsid w:val="00BE69D9"/>
    <w:rsid w:val="00BE6A61"/>
    <w:rsid w:val="00BE6A98"/>
    <w:rsid w:val="00BF06B1"/>
    <w:rsid w:val="00BF0A0F"/>
    <w:rsid w:val="00BF16A5"/>
    <w:rsid w:val="00BF21C9"/>
    <w:rsid w:val="00BF3A21"/>
    <w:rsid w:val="00BF3FC7"/>
    <w:rsid w:val="00BF4130"/>
    <w:rsid w:val="00BF413A"/>
    <w:rsid w:val="00BF461B"/>
    <w:rsid w:val="00BF689E"/>
    <w:rsid w:val="00BF7EBD"/>
    <w:rsid w:val="00C00008"/>
    <w:rsid w:val="00C01219"/>
    <w:rsid w:val="00C01CE7"/>
    <w:rsid w:val="00C0353A"/>
    <w:rsid w:val="00C03BBE"/>
    <w:rsid w:val="00C03D32"/>
    <w:rsid w:val="00C05860"/>
    <w:rsid w:val="00C0699B"/>
    <w:rsid w:val="00C06B25"/>
    <w:rsid w:val="00C122BC"/>
    <w:rsid w:val="00C12A84"/>
    <w:rsid w:val="00C14684"/>
    <w:rsid w:val="00C156A0"/>
    <w:rsid w:val="00C163C4"/>
    <w:rsid w:val="00C16F3C"/>
    <w:rsid w:val="00C170F8"/>
    <w:rsid w:val="00C20AD3"/>
    <w:rsid w:val="00C21C1D"/>
    <w:rsid w:val="00C21D1F"/>
    <w:rsid w:val="00C221E3"/>
    <w:rsid w:val="00C2221F"/>
    <w:rsid w:val="00C24DEC"/>
    <w:rsid w:val="00C2526C"/>
    <w:rsid w:val="00C2696E"/>
    <w:rsid w:val="00C304A4"/>
    <w:rsid w:val="00C306ED"/>
    <w:rsid w:val="00C32357"/>
    <w:rsid w:val="00C32358"/>
    <w:rsid w:val="00C3266B"/>
    <w:rsid w:val="00C33488"/>
    <w:rsid w:val="00C33AC6"/>
    <w:rsid w:val="00C3519D"/>
    <w:rsid w:val="00C355AE"/>
    <w:rsid w:val="00C35874"/>
    <w:rsid w:val="00C40134"/>
    <w:rsid w:val="00C40CA7"/>
    <w:rsid w:val="00C40E4F"/>
    <w:rsid w:val="00C41AE7"/>
    <w:rsid w:val="00C44BD4"/>
    <w:rsid w:val="00C45159"/>
    <w:rsid w:val="00C46B6B"/>
    <w:rsid w:val="00C51944"/>
    <w:rsid w:val="00C51D2E"/>
    <w:rsid w:val="00C51D99"/>
    <w:rsid w:val="00C522BD"/>
    <w:rsid w:val="00C52C90"/>
    <w:rsid w:val="00C53489"/>
    <w:rsid w:val="00C54479"/>
    <w:rsid w:val="00C54995"/>
    <w:rsid w:val="00C55E54"/>
    <w:rsid w:val="00C56B0A"/>
    <w:rsid w:val="00C56CD4"/>
    <w:rsid w:val="00C5726C"/>
    <w:rsid w:val="00C572D4"/>
    <w:rsid w:val="00C57C67"/>
    <w:rsid w:val="00C6047C"/>
    <w:rsid w:val="00C611B7"/>
    <w:rsid w:val="00C61529"/>
    <w:rsid w:val="00C617F0"/>
    <w:rsid w:val="00C63E21"/>
    <w:rsid w:val="00C64253"/>
    <w:rsid w:val="00C64516"/>
    <w:rsid w:val="00C6461A"/>
    <w:rsid w:val="00C64657"/>
    <w:rsid w:val="00C64927"/>
    <w:rsid w:val="00C64EE4"/>
    <w:rsid w:val="00C65493"/>
    <w:rsid w:val="00C6559D"/>
    <w:rsid w:val="00C65DE9"/>
    <w:rsid w:val="00C6614A"/>
    <w:rsid w:val="00C67637"/>
    <w:rsid w:val="00C67EAD"/>
    <w:rsid w:val="00C71333"/>
    <w:rsid w:val="00C72CED"/>
    <w:rsid w:val="00C738A9"/>
    <w:rsid w:val="00C762AD"/>
    <w:rsid w:val="00C76597"/>
    <w:rsid w:val="00C778C1"/>
    <w:rsid w:val="00C80211"/>
    <w:rsid w:val="00C8039B"/>
    <w:rsid w:val="00C806AB"/>
    <w:rsid w:val="00C81532"/>
    <w:rsid w:val="00C8164A"/>
    <w:rsid w:val="00C820D1"/>
    <w:rsid w:val="00C829F2"/>
    <w:rsid w:val="00C839EC"/>
    <w:rsid w:val="00C83AE1"/>
    <w:rsid w:val="00C83B62"/>
    <w:rsid w:val="00C84770"/>
    <w:rsid w:val="00C84AD1"/>
    <w:rsid w:val="00C8539C"/>
    <w:rsid w:val="00C868F2"/>
    <w:rsid w:val="00C87374"/>
    <w:rsid w:val="00C87A21"/>
    <w:rsid w:val="00C87CA7"/>
    <w:rsid w:val="00C90224"/>
    <w:rsid w:val="00C90ABB"/>
    <w:rsid w:val="00C9136F"/>
    <w:rsid w:val="00C91E78"/>
    <w:rsid w:val="00C92177"/>
    <w:rsid w:val="00C923F3"/>
    <w:rsid w:val="00C9276C"/>
    <w:rsid w:val="00C92CA0"/>
    <w:rsid w:val="00C93DB6"/>
    <w:rsid w:val="00C9550D"/>
    <w:rsid w:val="00C964C8"/>
    <w:rsid w:val="00C96978"/>
    <w:rsid w:val="00C96B3A"/>
    <w:rsid w:val="00C973DF"/>
    <w:rsid w:val="00C976EA"/>
    <w:rsid w:val="00CA0094"/>
    <w:rsid w:val="00CA2F7A"/>
    <w:rsid w:val="00CA3B00"/>
    <w:rsid w:val="00CA3DF8"/>
    <w:rsid w:val="00CA6122"/>
    <w:rsid w:val="00CA635C"/>
    <w:rsid w:val="00CA724C"/>
    <w:rsid w:val="00CA7607"/>
    <w:rsid w:val="00CB12E9"/>
    <w:rsid w:val="00CB1A09"/>
    <w:rsid w:val="00CB1F2A"/>
    <w:rsid w:val="00CB2A39"/>
    <w:rsid w:val="00CB2F37"/>
    <w:rsid w:val="00CB451A"/>
    <w:rsid w:val="00CB4BF8"/>
    <w:rsid w:val="00CB5E38"/>
    <w:rsid w:val="00CB61F5"/>
    <w:rsid w:val="00CB6E03"/>
    <w:rsid w:val="00CB70DE"/>
    <w:rsid w:val="00CC024D"/>
    <w:rsid w:val="00CC05FA"/>
    <w:rsid w:val="00CC1F94"/>
    <w:rsid w:val="00CC37BD"/>
    <w:rsid w:val="00CC3CDF"/>
    <w:rsid w:val="00CC4D6C"/>
    <w:rsid w:val="00CC63F9"/>
    <w:rsid w:val="00CC6F0A"/>
    <w:rsid w:val="00CD0652"/>
    <w:rsid w:val="00CD14A5"/>
    <w:rsid w:val="00CD26F9"/>
    <w:rsid w:val="00CD277A"/>
    <w:rsid w:val="00CD2964"/>
    <w:rsid w:val="00CD2A96"/>
    <w:rsid w:val="00CD2DC4"/>
    <w:rsid w:val="00CD2DFF"/>
    <w:rsid w:val="00CD3619"/>
    <w:rsid w:val="00CD3C0A"/>
    <w:rsid w:val="00CD4AAB"/>
    <w:rsid w:val="00CD58F8"/>
    <w:rsid w:val="00CD657F"/>
    <w:rsid w:val="00CD66BA"/>
    <w:rsid w:val="00CD6C7E"/>
    <w:rsid w:val="00CD792A"/>
    <w:rsid w:val="00CE04BD"/>
    <w:rsid w:val="00CE0952"/>
    <w:rsid w:val="00CE127B"/>
    <w:rsid w:val="00CE1522"/>
    <w:rsid w:val="00CE153F"/>
    <w:rsid w:val="00CE15AC"/>
    <w:rsid w:val="00CE3524"/>
    <w:rsid w:val="00CE3BFB"/>
    <w:rsid w:val="00CE3CCA"/>
    <w:rsid w:val="00CE4ACF"/>
    <w:rsid w:val="00CE547C"/>
    <w:rsid w:val="00CE5FE1"/>
    <w:rsid w:val="00CE6620"/>
    <w:rsid w:val="00CE6B94"/>
    <w:rsid w:val="00CF102F"/>
    <w:rsid w:val="00CF332E"/>
    <w:rsid w:val="00CF371A"/>
    <w:rsid w:val="00CF405C"/>
    <w:rsid w:val="00CF4209"/>
    <w:rsid w:val="00CF48B2"/>
    <w:rsid w:val="00CF4A49"/>
    <w:rsid w:val="00CF59E7"/>
    <w:rsid w:val="00CF5CF5"/>
    <w:rsid w:val="00CF5E4B"/>
    <w:rsid w:val="00CF6195"/>
    <w:rsid w:val="00CF6812"/>
    <w:rsid w:val="00CF6F52"/>
    <w:rsid w:val="00CF723A"/>
    <w:rsid w:val="00CF74F7"/>
    <w:rsid w:val="00CF787A"/>
    <w:rsid w:val="00CF7B2D"/>
    <w:rsid w:val="00D0074E"/>
    <w:rsid w:val="00D012BC"/>
    <w:rsid w:val="00D0155B"/>
    <w:rsid w:val="00D01777"/>
    <w:rsid w:val="00D01F8D"/>
    <w:rsid w:val="00D0283C"/>
    <w:rsid w:val="00D0450C"/>
    <w:rsid w:val="00D063FD"/>
    <w:rsid w:val="00D06D45"/>
    <w:rsid w:val="00D078A1"/>
    <w:rsid w:val="00D07959"/>
    <w:rsid w:val="00D1005C"/>
    <w:rsid w:val="00D10A25"/>
    <w:rsid w:val="00D10BC1"/>
    <w:rsid w:val="00D10D02"/>
    <w:rsid w:val="00D11585"/>
    <w:rsid w:val="00D13B65"/>
    <w:rsid w:val="00D156F6"/>
    <w:rsid w:val="00D16E3C"/>
    <w:rsid w:val="00D16FDD"/>
    <w:rsid w:val="00D1771C"/>
    <w:rsid w:val="00D179AF"/>
    <w:rsid w:val="00D2034F"/>
    <w:rsid w:val="00D2112B"/>
    <w:rsid w:val="00D2115F"/>
    <w:rsid w:val="00D21BC7"/>
    <w:rsid w:val="00D224DE"/>
    <w:rsid w:val="00D22707"/>
    <w:rsid w:val="00D23439"/>
    <w:rsid w:val="00D23D51"/>
    <w:rsid w:val="00D25AC5"/>
    <w:rsid w:val="00D26927"/>
    <w:rsid w:val="00D2718B"/>
    <w:rsid w:val="00D30F4C"/>
    <w:rsid w:val="00D3204B"/>
    <w:rsid w:val="00D32B60"/>
    <w:rsid w:val="00D337E9"/>
    <w:rsid w:val="00D33B70"/>
    <w:rsid w:val="00D340D6"/>
    <w:rsid w:val="00D34359"/>
    <w:rsid w:val="00D34C2F"/>
    <w:rsid w:val="00D35387"/>
    <w:rsid w:val="00D35427"/>
    <w:rsid w:val="00D356C7"/>
    <w:rsid w:val="00D3602B"/>
    <w:rsid w:val="00D3636C"/>
    <w:rsid w:val="00D407F3"/>
    <w:rsid w:val="00D412C1"/>
    <w:rsid w:val="00D415BC"/>
    <w:rsid w:val="00D4195F"/>
    <w:rsid w:val="00D41C4E"/>
    <w:rsid w:val="00D4291C"/>
    <w:rsid w:val="00D4431B"/>
    <w:rsid w:val="00D470DB"/>
    <w:rsid w:val="00D477C8"/>
    <w:rsid w:val="00D50524"/>
    <w:rsid w:val="00D505D8"/>
    <w:rsid w:val="00D507FB"/>
    <w:rsid w:val="00D50966"/>
    <w:rsid w:val="00D514C1"/>
    <w:rsid w:val="00D525F2"/>
    <w:rsid w:val="00D53323"/>
    <w:rsid w:val="00D53369"/>
    <w:rsid w:val="00D54222"/>
    <w:rsid w:val="00D55853"/>
    <w:rsid w:val="00D55A90"/>
    <w:rsid w:val="00D60399"/>
    <w:rsid w:val="00D61DA0"/>
    <w:rsid w:val="00D621C4"/>
    <w:rsid w:val="00D62272"/>
    <w:rsid w:val="00D6232F"/>
    <w:rsid w:val="00D6250B"/>
    <w:rsid w:val="00D62B86"/>
    <w:rsid w:val="00D630BB"/>
    <w:rsid w:val="00D66851"/>
    <w:rsid w:val="00D66D22"/>
    <w:rsid w:val="00D704B0"/>
    <w:rsid w:val="00D7091C"/>
    <w:rsid w:val="00D70E29"/>
    <w:rsid w:val="00D710DC"/>
    <w:rsid w:val="00D71778"/>
    <w:rsid w:val="00D71CFB"/>
    <w:rsid w:val="00D73301"/>
    <w:rsid w:val="00D73511"/>
    <w:rsid w:val="00D73B5E"/>
    <w:rsid w:val="00D73C66"/>
    <w:rsid w:val="00D74202"/>
    <w:rsid w:val="00D744A1"/>
    <w:rsid w:val="00D74B38"/>
    <w:rsid w:val="00D74E50"/>
    <w:rsid w:val="00D7717C"/>
    <w:rsid w:val="00D771DF"/>
    <w:rsid w:val="00D8043D"/>
    <w:rsid w:val="00D8047F"/>
    <w:rsid w:val="00D82F13"/>
    <w:rsid w:val="00D83C03"/>
    <w:rsid w:val="00D84907"/>
    <w:rsid w:val="00D84E35"/>
    <w:rsid w:val="00D851B4"/>
    <w:rsid w:val="00D85C2F"/>
    <w:rsid w:val="00D85CBE"/>
    <w:rsid w:val="00D868E2"/>
    <w:rsid w:val="00D90E7C"/>
    <w:rsid w:val="00D91BB6"/>
    <w:rsid w:val="00D9206D"/>
    <w:rsid w:val="00D9208D"/>
    <w:rsid w:val="00D92FB3"/>
    <w:rsid w:val="00D9339A"/>
    <w:rsid w:val="00D939D3"/>
    <w:rsid w:val="00D93D4D"/>
    <w:rsid w:val="00D94AFA"/>
    <w:rsid w:val="00D95C83"/>
    <w:rsid w:val="00D96BA7"/>
    <w:rsid w:val="00DA0BDA"/>
    <w:rsid w:val="00DA0E2F"/>
    <w:rsid w:val="00DA102F"/>
    <w:rsid w:val="00DA3053"/>
    <w:rsid w:val="00DA3364"/>
    <w:rsid w:val="00DA42BE"/>
    <w:rsid w:val="00DA4B42"/>
    <w:rsid w:val="00DA5B91"/>
    <w:rsid w:val="00DA61C2"/>
    <w:rsid w:val="00DA61EB"/>
    <w:rsid w:val="00DA665D"/>
    <w:rsid w:val="00DA6A50"/>
    <w:rsid w:val="00DA77E7"/>
    <w:rsid w:val="00DA788A"/>
    <w:rsid w:val="00DA7A75"/>
    <w:rsid w:val="00DA7CFC"/>
    <w:rsid w:val="00DB0A8F"/>
    <w:rsid w:val="00DB0CCB"/>
    <w:rsid w:val="00DB0D93"/>
    <w:rsid w:val="00DB12DE"/>
    <w:rsid w:val="00DB1C92"/>
    <w:rsid w:val="00DB1FEF"/>
    <w:rsid w:val="00DB2B47"/>
    <w:rsid w:val="00DB4DED"/>
    <w:rsid w:val="00DB5926"/>
    <w:rsid w:val="00DB6302"/>
    <w:rsid w:val="00DB6601"/>
    <w:rsid w:val="00DB7CF5"/>
    <w:rsid w:val="00DB7E4B"/>
    <w:rsid w:val="00DC00DF"/>
    <w:rsid w:val="00DC0E37"/>
    <w:rsid w:val="00DC16A5"/>
    <w:rsid w:val="00DC1C7F"/>
    <w:rsid w:val="00DC1DAA"/>
    <w:rsid w:val="00DC1FAF"/>
    <w:rsid w:val="00DC306E"/>
    <w:rsid w:val="00DC3914"/>
    <w:rsid w:val="00DC3AB6"/>
    <w:rsid w:val="00DC3F4A"/>
    <w:rsid w:val="00DC4811"/>
    <w:rsid w:val="00DC4C66"/>
    <w:rsid w:val="00DC518E"/>
    <w:rsid w:val="00DC53D1"/>
    <w:rsid w:val="00DC616B"/>
    <w:rsid w:val="00DC6590"/>
    <w:rsid w:val="00DC7615"/>
    <w:rsid w:val="00DC7CF7"/>
    <w:rsid w:val="00DD1C69"/>
    <w:rsid w:val="00DE0C0E"/>
    <w:rsid w:val="00DE1099"/>
    <w:rsid w:val="00DE1369"/>
    <w:rsid w:val="00DE1CC9"/>
    <w:rsid w:val="00DE2836"/>
    <w:rsid w:val="00DE31F3"/>
    <w:rsid w:val="00DE3B7A"/>
    <w:rsid w:val="00DE3C92"/>
    <w:rsid w:val="00DE3DE9"/>
    <w:rsid w:val="00DE56E9"/>
    <w:rsid w:val="00DE6CC3"/>
    <w:rsid w:val="00DE7B28"/>
    <w:rsid w:val="00DF0160"/>
    <w:rsid w:val="00DF14E3"/>
    <w:rsid w:val="00DF17FC"/>
    <w:rsid w:val="00DF2185"/>
    <w:rsid w:val="00DF3681"/>
    <w:rsid w:val="00DF57B8"/>
    <w:rsid w:val="00DF60AB"/>
    <w:rsid w:val="00DF625D"/>
    <w:rsid w:val="00DF7A95"/>
    <w:rsid w:val="00DF7CC9"/>
    <w:rsid w:val="00E008B1"/>
    <w:rsid w:val="00E00A1E"/>
    <w:rsid w:val="00E01306"/>
    <w:rsid w:val="00E016CB"/>
    <w:rsid w:val="00E04B06"/>
    <w:rsid w:val="00E06B7D"/>
    <w:rsid w:val="00E10E56"/>
    <w:rsid w:val="00E12720"/>
    <w:rsid w:val="00E12947"/>
    <w:rsid w:val="00E13B1A"/>
    <w:rsid w:val="00E13D14"/>
    <w:rsid w:val="00E13FA6"/>
    <w:rsid w:val="00E15820"/>
    <w:rsid w:val="00E16490"/>
    <w:rsid w:val="00E167C7"/>
    <w:rsid w:val="00E16D1D"/>
    <w:rsid w:val="00E16E8A"/>
    <w:rsid w:val="00E2074B"/>
    <w:rsid w:val="00E2166E"/>
    <w:rsid w:val="00E22A2B"/>
    <w:rsid w:val="00E235A8"/>
    <w:rsid w:val="00E236AB"/>
    <w:rsid w:val="00E23829"/>
    <w:rsid w:val="00E24B44"/>
    <w:rsid w:val="00E259ED"/>
    <w:rsid w:val="00E26189"/>
    <w:rsid w:val="00E26D8A"/>
    <w:rsid w:val="00E279B4"/>
    <w:rsid w:val="00E300C2"/>
    <w:rsid w:val="00E3029E"/>
    <w:rsid w:val="00E30D41"/>
    <w:rsid w:val="00E313B6"/>
    <w:rsid w:val="00E3188A"/>
    <w:rsid w:val="00E32395"/>
    <w:rsid w:val="00E32A43"/>
    <w:rsid w:val="00E32B65"/>
    <w:rsid w:val="00E3301E"/>
    <w:rsid w:val="00E35CFC"/>
    <w:rsid w:val="00E368A6"/>
    <w:rsid w:val="00E37281"/>
    <w:rsid w:val="00E37E3B"/>
    <w:rsid w:val="00E40CE2"/>
    <w:rsid w:val="00E410C2"/>
    <w:rsid w:val="00E413CD"/>
    <w:rsid w:val="00E42CAD"/>
    <w:rsid w:val="00E43419"/>
    <w:rsid w:val="00E435CC"/>
    <w:rsid w:val="00E43EC1"/>
    <w:rsid w:val="00E4508F"/>
    <w:rsid w:val="00E4592B"/>
    <w:rsid w:val="00E45CAA"/>
    <w:rsid w:val="00E46E65"/>
    <w:rsid w:val="00E501CB"/>
    <w:rsid w:val="00E51004"/>
    <w:rsid w:val="00E518D8"/>
    <w:rsid w:val="00E51F88"/>
    <w:rsid w:val="00E523D4"/>
    <w:rsid w:val="00E52851"/>
    <w:rsid w:val="00E52CE8"/>
    <w:rsid w:val="00E52CF9"/>
    <w:rsid w:val="00E539D6"/>
    <w:rsid w:val="00E541F4"/>
    <w:rsid w:val="00E54388"/>
    <w:rsid w:val="00E54DAD"/>
    <w:rsid w:val="00E5603F"/>
    <w:rsid w:val="00E56520"/>
    <w:rsid w:val="00E56C62"/>
    <w:rsid w:val="00E60A43"/>
    <w:rsid w:val="00E61772"/>
    <w:rsid w:val="00E6223A"/>
    <w:rsid w:val="00E6390A"/>
    <w:rsid w:val="00E63A28"/>
    <w:rsid w:val="00E63B33"/>
    <w:rsid w:val="00E64F6B"/>
    <w:rsid w:val="00E6541B"/>
    <w:rsid w:val="00E657BC"/>
    <w:rsid w:val="00E668F0"/>
    <w:rsid w:val="00E679E3"/>
    <w:rsid w:val="00E67EF4"/>
    <w:rsid w:val="00E70786"/>
    <w:rsid w:val="00E71F38"/>
    <w:rsid w:val="00E731B0"/>
    <w:rsid w:val="00E73245"/>
    <w:rsid w:val="00E733F5"/>
    <w:rsid w:val="00E73700"/>
    <w:rsid w:val="00E73A02"/>
    <w:rsid w:val="00E73CD8"/>
    <w:rsid w:val="00E74076"/>
    <w:rsid w:val="00E74F3E"/>
    <w:rsid w:val="00E75CB2"/>
    <w:rsid w:val="00E75EDB"/>
    <w:rsid w:val="00E75F54"/>
    <w:rsid w:val="00E7620F"/>
    <w:rsid w:val="00E76570"/>
    <w:rsid w:val="00E77074"/>
    <w:rsid w:val="00E80601"/>
    <w:rsid w:val="00E8117C"/>
    <w:rsid w:val="00E81553"/>
    <w:rsid w:val="00E82E21"/>
    <w:rsid w:val="00E840E5"/>
    <w:rsid w:val="00E85593"/>
    <w:rsid w:val="00E85C0C"/>
    <w:rsid w:val="00E8639E"/>
    <w:rsid w:val="00E871BB"/>
    <w:rsid w:val="00E90AD6"/>
    <w:rsid w:val="00E90D61"/>
    <w:rsid w:val="00E92007"/>
    <w:rsid w:val="00E92728"/>
    <w:rsid w:val="00E9276E"/>
    <w:rsid w:val="00E9393C"/>
    <w:rsid w:val="00E949A5"/>
    <w:rsid w:val="00E958AF"/>
    <w:rsid w:val="00E95FA7"/>
    <w:rsid w:val="00E95FB1"/>
    <w:rsid w:val="00E964FA"/>
    <w:rsid w:val="00E965C8"/>
    <w:rsid w:val="00EA04FA"/>
    <w:rsid w:val="00EA069C"/>
    <w:rsid w:val="00EA41FE"/>
    <w:rsid w:val="00EA6DED"/>
    <w:rsid w:val="00EA7675"/>
    <w:rsid w:val="00EA7984"/>
    <w:rsid w:val="00EA7D5F"/>
    <w:rsid w:val="00EB001E"/>
    <w:rsid w:val="00EB1A48"/>
    <w:rsid w:val="00EB31EA"/>
    <w:rsid w:val="00EB35DB"/>
    <w:rsid w:val="00EB450E"/>
    <w:rsid w:val="00EB4B4D"/>
    <w:rsid w:val="00EB6BD7"/>
    <w:rsid w:val="00EB6E7C"/>
    <w:rsid w:val="00EC05C0"/>
    <w:rsid w:val="00EC091F"/>
    <w:rsid w:val="00EC1D52"/>
    <w:rsid w:val="00EC3471"/>
    <w:rsid w:val="00EC3559"/>
    <w:rsid w:val="00EC369F"/>
    <w:rsid w:val="00EC3E2B"/>
    <w:rsid w:val="00EC4640"/>
    <w:rsid w:val="00EC50F0"/>
    <w:rsid w:val="00EC6D54"/>
    <w:rsid w:val="00EC76EB"/>
    <w:rsid w:val="00ED03FE"/>
    <w:rsid w:val="00ED094C"/>
    <w:rsid w:val="00ED1083"/>
    <w:rsid w:val="00ED2014"/>
    <w:rsid w:val="00ED2A2F"/>
    <w:rsid w:val="00ED330A"/>
    <w:rsid w:val="00ED6599"/>
    <w:rsid w:val="00ED72AE"/>
    <w:rsid w:val="00EE00E3"/>
    <w:rsid w:val="00EE0C35"/>
    <w:rsid w:val="00EE2E8A"/>
    <w:rsid w:val="00EE332A"/>
    <w:rsid w:val="00EE3452"/>
    <w:rsid w:val="00EE3B85"/>
    <w:rsid w:val="00EE5121"/>
    <w:rsid w:val="00EE68F8"/>
    <w:rsid w:val="00EE7950"/>
    <w:rsid w:val="00EF04C1"/>
    <w:rsid w:val="00EF07F9"/>
    <w:rsid w:val="00EF15E3"/>
    <w:rsid w:val="00EF1CB2"/>
    <w:rsid w:val="00EF1D64"/>
    <w:rsid w:val="00EF2330"/>
    <w:rsid w:val="00EF2A76"/>
    <w:rsid w:val="00EF38FB"/>
    <w:rsid w:val="00EF43DF"/>
    <w:rsid w:val="00EF4C8A"/>
    <w:rsid w:val="00EF55B5"/>
    <w:rsid w:val="00EF718F"/>
    <w:rsid w:val="00EF74D8"/>
    <w:rsid w:val="00EF7FCD"/>
    <w:rsid w:val="00F00601"/>
    <w:rsid w:val="00F00A6C"/>
    <w:rsid w:val="00F00AEC"/>
    <w:rsid w:val="00F00B53"/>
    <w:rsid w:val="00F01A35"/>
    <w:rsid w:val="00F01EA9"/>
    <w:rsid w:val="00F05A05"/>
    <w:rsid w:val="00F05F8F"/>
    <w:rsid w:val="00F070A6"/>
    <w:rsid w:val="00F10BD2"/>
    <w:rsid w:val="00F110B2"/>
    <w:rsid w:val="00F115A3"/>
    <w:rsid w:val="00F117CD"/>
    <w:rsid w:val="00F11ACF"/>
    <w:rsid w:val="00F11E29"/>
    <w:rsid w:val="00F1426D"/>
    <w:rsid w:val="00F142A9"/>
    <w:rsid w:val="00F1469B"/>
    <w:rsid w:val="00F14892"/>
    <w:rsid w:val="00F15E94"/>
    <w:rsid w:val="00F15F07"/>
    <w:rsid w:val="00F1628E"/>
    <w:rsid w:val="00F16E60"/>
    <w:rsid w:val="00F17A00"/>
    <w:rsid w:val="00F17A9F"/>
    <w:rsid w:val="00F20873"/>
    <w:rsid w:val="00F209DA"/>
    <w:rsid w:val="00F2178A"/>
    <w:rsid w:val="00F21959"/>
    <w:rsid w:val="00F22989"/>
    <w:rsid w:val="00F238C8"/>
    <w:rsid w:val="00F23B7D"/>
    <w:rsid w:val="00F2561D"/>
    <w:rsid w:val="00F26A5D"/>
    <w:rsid w:val="00F27E5E"/>
    <w:rsid w:val="00F27FC4"/>
    <w:rsid w:val="00F310BC"/>
    <w:rsid w:val="00F316B8"/>
    <w:rsid w:val="00F33746"/>
    <w:rsid w:val="00F33DFE"/>
    <w:rsid w:val="00F345CB"/>
    <w:rsid w:val="00F34C13"/>
    <w:rsid w:val="00F37BEC"/>
    <w:rsid w:val="00F37E56"/>
    <w:rsid w:val="00F37E98"/>
    <w:rsid w:val="00F40F0E"/>
    <w:rsid w:val="00F42354"/>
    <w:rsid w:val="00F44311"/>
    <w:rsid w:val="00F444CF"/>
    <w:rsid w:val="00F445A5"/>
    <w:rsid w:val="00F4489D"/>
    <w:rsid w:val="00F44EC1"/>
    <w:rsid w:val="00F45370"/>
    <w:rsid w:val="00F45446"/>
    <w:rsid w:val="00F4606A"/>
    <w:rsid w:val="00F517B0"/>
    <w:rsid w:val="00F526A5"/>
    <w:rsid w:val="00F5333E"/>
    <w:rsid w:val="00F541FA"/>
    <w:rsid w:val="00F54A7B"/>
    <w:rsid w:val="00F54D99"/>
    <w:rsid w:val="00F561EF"/>
    <w:rsid w:val="00F563AF"/>
    <w:rsid w:val="00F5705F"/>
    <w:rsid w:val="00F57330"/>
    <w:rsid w:val="00F61472"/>
    <w:rsid w:val="00F61AE1"/>
    <w:rsid w:val="00F6251D"/>
    <w:rsid w:val="00F625D6"/>
    <w:rsid w:val="00F6347C"/>
    <w:rsid w:val="00F641F0"/>
    <w:rsid w:val="00F64899"/>
    <w:rsid w:val="00F66CB9"/>
    <w:rsid w:val="00F6714B"/>
    <w:rsid w:val="00F70198"/>
    <w:rsid w:val="00F70637"/>
    <w:rsid w:val="00F71841"/>
    <w:rsid w:val="00F72D39"/>
    <w:rsid w:val="00F72F47"/>
    <w:rsid w:val="00F7389D"/>
    <w:rsid w:val="00F74721"/>
    <w:rsid w:val="00F74CE7"/>
    <w:rsid w:val="00F756AF"/>
    <w:rsid w:val="00F75E10"/>
    <w:rsid w:val="00F7690A"/>
    <w:rsid w:val="00F76C0F"/>
    <w:rsid w:val="00F76D68"/>
    <w:rsid w:val="00F76EB8"/>
    <w:rsid w:val="00F77662"/>
    <w:rsid w:val="00F77D13"/>
    <w:rsid w:val="00F811F4"/>
    <w:rsid w:val="00F818B8"/>
    <w:rsid w:val="00F81B9F"/>
    <w:rsid w:val="00F83646"/>
    <w:rsid w:val="00F83F44"/>
    <w:rsid w:val="00F8444D"/>
    <w:rsid w:val="00F84AA6"/>
    <w:rsid w:val="00F85218"/>
    <w:rsid w:val="00F854F1"/>
    <w:rsid w:val="00F85CD5"/>
    <w:rsid w:val="00F86968"/>
    <w:rsid w:val="00F8701A"/>
    <w:rsid w:val="00F87DFA"/>
    <w:rsid w:val="00F9226F"/>
    <w:rsid w:val="00F936C8"/>
    <w:rsid w:val="00F954C2"/>
    <w:rsid w:val="00F9563A"/>
    <w:rsid w:val="00F95699"/>
    <w:rsid w:val="00F95972"/>
    <w:rsid w:val="00F972B3"/>
    <w:rsid w:val="00FA0CFD"/>
    <w:rsid w:val="00FA1A80"/>
    <w:rsid w:val="00FA1D7A"/>
    <w:rsid w:val="00FA27D9"/>
    <w:rsid w:val="00FA3ABE"/>
    <w:rsid w:val="00FA47A1"/>
    <w:rsid w:val="00FA4A57"/>
    <w:rsid w:val="00FA5B60"/>
    <w:rsid w:val="00FA67A4"/>
    <w:rsid w:val="00FA78DD"/>
    <w:rsid w:val="00FB05C6"/>
    <w:rsid w:val="00FB0B2D"/>
    <w:rsid w:val="00FB0E14"/>
    <w:rsid w:val="00FB1169"/>
    <w:rsid w:val="00FB2EE5"/>
    <w:rsid w:val="00FB31EE"/>
    <w:rsid w:val="00FB4E6F"/>
    <w:rsid w:val="00FB5220"/>
    <w:rsid w:val="00FB5325"/>
    <w:rsid w:val="00FB56A2"/>
    <w:rsid w:val="00FC062E"/>
    <w:rsid w:val="00FC09DF"/>
    <w:rsid w:val="00FC1471"/>
    <w:rsid w:val="00FC24DB"/>
    <w:rsid w:val="00FC395B"/>
    <w:rsid w:val="00FC3AB1"/>
    <w:rsid w:val="00FC4AD8"/>
    <w:rsid w:val="00FC501D"/>
    <w:rsid w:val="00FC53C9"/>
    <w:rsid w:val="00FC56FC"/>
    <w:rsid w:val="00FC5C9E"/>
    <w:rsid w:val="00FC5D40"/>
    <w:rsid w:val="00FC646E"/>
    <w:rsid w:val="00FC72F8"/>
    <w:rsid w:val="00FC770F"/>
    <w:rsid w:val="00FD0E47"/>
    <w:rsid w:val="00FD270A"/>
    <w:rsid w:val="00FD2D55"/>
    <w:rsid w:val="00FD43AC"/>
    <w:rsid w:val="00FD43D3"/>
    <w:rsid w:val="00FD44A0"/>
    <w:rsid w:val="00FD5523"/>
    <w:rsid w:val="00FD603B"/>
    <w:rsid w:val="00FD6119"/>
    <w:rsid w:val="00FD7189"/>
    <w:rsid w:val="00FD7425"/>
    <w:rsid w:val="00FD7524"/>
    <w:rsid w:val="00FD756E"/>
    <w:rsid w:val="00FD7C22"/>
    <w:rsid w:val="00FE04C1"/>
    <w:rsid w:val="00FE0BA1"/>
    <w:rsid w:val="00FE11FD"/>
    <w:rsid w:val="00FE1F0C"/>
    <w:rsid w:val="00FE26D4"/>
    <w:rsid w:val="00FE28AC"/>
    <w:rsid w:val="00FE2C64"/>
    <w:rsid w:val="00FE3EB9"/>
    <w:rsid w:val="00FE42BA"/>
    <w:rsid w:val="00FE4C4E"/>
    <w:rsid w:val="00FE5919"/>
    <w:rsid w:val="00FE5ADB"/>
    <w:rsid w:val="00FE5D25"/>
    <w:rsid w:val="00FE5E37"/>
    <w:rsid w:val="00FE6CDE"/>
    <w:rsid w:val="00FE750C"/>
    <w:rsid w:val="00FE79AB"/>
    <w:rsid w:val="00FE7D61"/>
    <w:rsid w:val="00FF019D"/>
    <w:rsid w:val="00FF068F"/>
    <w:rsid w:val="00FF0D66"/>
    <w:rsid w:val="00FF2A85"/>
    <w:rsid w:val="00FF3622"/>
    <w:rsid w:val="00FF48D0"/>
    <w:rsid w:val="00FF5FCA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9D477"/>
  <w15:chartTrackingRefBased/>
  <w15:docId w15:val="{81C0099E-F24B-4CEF-83DA-F526817A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Body text"/>
    <w:qFormat/>
    <w:rsid w:val="00C03D32"/>
    <w:rPr>
      <w:rFonts w:ascii="Arial" w:hAnsi="Arial"/>
      <w:color w:val="525352" w:themeColor="text1"/>
      <w:sz w:val="22"/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03D32"/>
    <w:pPr>
      <w:keepNext/>
      <w:keepLines/>
      <w:spacing w:before="240"/>
      <w:outlineLvl w:val="0"/>
    </w:pPr>
    <w:rPr>
      <w:rFonts w:ascii="Helvetica" w:eastAsiaTheme="majorEastAsia" w:hAnsi="Helvetica" w:cstheme="majorBidi"/>
      <w:b/>
      <w:color w:val="003D80" w:themeColor="text2"/>
      <w:sz w:val="36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570B4"/>
    <w:pPr>
      <w:keepNext/>
      <w:keepLines/>
      <w:spacing w:before="40"/>
      <w:outlineLvl w:val="1"/>
    </w:pPr>
    <w:rPr>
      <w:rFonts w:ascii="Merriweather Sans" w:eastAsiaTheme="majorEastAsia" w:hAnsi="Merriweather Sans" w:cstheme="majorBidi"/>
      <w:b/>
      <w:color w:val="002D5F" w:themeColor="accent1" w:themeShade="BF"/>
      <w:sz w:val="20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C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1E3F" w:themeColor="accent1" w:themeShade="7F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70B4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70B4"/>
  </w:style>
  <w:style w:type="paragraph" w:styleId="Pidipagina">
    <w:name w:val="footer"/>
    <w:basedOn w:val="Normale"/>
    <w:link w:val="PidipaginaCarattere"/>
    <w:uiPriority w:val="99"/>
    <w:unhideWhenUsed/>
    <w:rsid w:val="002570B4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0B4"/>
  </w:style>
  <w:style w:type="paragraph" w:customStyle="1" w:styleId="BasicParagraph">
    <w:name w:val="[Basic Paragraph]"/>
    <w:basedOn w:val="Normale"/>
    <w:uiPriority w:val="99"/>
    <w:rsid w:val="002570B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OLDTEXT">
    <w:name w:val="BOLDTEXT"/>
    <w:uiPriority w:val="99"/>
    <w:rsid w:val="002570B4"/>
    <w:rPr>
      <w:rFonts w:ascii="Merriweather Sans" w:hAnsi="Merriweather Sans" w:cs="Merriweather Sans"/>
      <w:b/>
      <w:bCs/>
      <w:color w:val="163F81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03D32"/>
    <w:rPr>
      <w:rFonts w:ascii="Helvetica" w:eastAsiaTheme="majorEastAsia" w:hAnsi="Helvetica" w:cstheme="majorBidi"/>
      <w:b/>
      <w:color w:val="003D80" w:themeColor="text2"/>
      <w:sz w:val="36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570B4"/>
    <w:rPr>
      <w:rFonts w:ascii="Merriweather Sans" w:eastAsiaTheme="majorEastAsia" w:hAnsi="Merriweather Sans" w:cstheme="majorBidi"/>
      <w:b/>
      <w:color w:val="002D5F" w:themeColor="accent1" w:themeShade="BF"/>
      <w:sz w:val="20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2B226B"/>
    <w:rPr>
      <w:color w:val="00A9C9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226B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1D8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1D8D"/>
    <w:rPr>
      <w:rFonts w:ascii="Times New Roman" w:hAnsi="Times New Roman" w:cs="Times New Roman"/>
      <w:color w:val="525352" w:themeColor="text1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B5DD0"/>
    <w:pPr>
      <w:ind w:left="720"/>
      <w:contextualSpacing/>
    </w:pPr>
  </w:style>
  <w:style w:type="paragraph" w:customStyle="1" w:styleId="PwCLegalText">
    <w:name w:val="PwC Legal Text"/>
    <w:basedOn w:val="Normale"/>
    <w:qFormat/>
    <w:rsid w:val="00E30D41"/>
    <w:pPr>
      <w:spacing w:after="260" w:line="360" w:lineRule="auto"/>
      <w:ind w:right="1134"/>
      <w:jc w:val="both"/>
    </w:pPr>
    <w:rPr>
      <w:rFonts w:ascii="Georgia" w:eastAsia="Times New Roman" w:hAnsi="Georgia" w:cs="Times New Roman"/>
      <w:color w:val="auto"/>
      <w:szCs w:val="20"/>
      <w:lang w:val="de-DE" w:eastAsia="de-DE"/>
    </w:rPr>
  </w:style>
  <w:style w:type="paragraph" w:styleId="Testonotaapidipagina">
    <w:name w:val="footnote text"/>
    <w:basedOn w:val="Normale"/>
    <w:link w:val="TestonotaapidipaginaCarattere"/>
    <w:uiPriority w:val="99"/>
    <w:rsid w:val="00E30D41"/>
    <w:pPr>
      <w:keepNext/>
      <w:keepLines/>
      <w:tabs>
        <w:tab w:val="left" w:pos="284"/>
      </w:tabs>
      <w:spacing w:before="57" w:line="260" w:lineRule="exact"/>
      <w:ind w:left="284" w:hanging="284"/>
    </w:pPr>
    <w:rPr>
      <w:rFonts w:ascii="Georgia" w:eastAsia="Times New Roman" w:hAnsi="Georgia" w:cs="Times New Roman"/>
      <w:color w:val="auto"/>
      <w:sz w:val="20"/>
      <w:szCs w:val="20"/>
      <w:lang w:val="de-DE" w:eastAsia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30D41"/>
    <w:rPr>
      <w:rFonts w:ascii="Georgia" w:eastAsia="Times New Roman" w:hAnsi="Georgia" w:cs="Times New Roman"/>
      <w:sz w:val="20"/>
      <w:szCs w:val="20"/>
      <w:lang w:val="de-DE" w:eastAsia="de-DE"/>
    </w:rPr>
  </w:style>
  <w:style w:type="character" w:styleId="Rimandonotaapidipagina">
    <w:name w:val="footnote reference"/>
    <w:basedOn w:val="Carpredefinitoparagrafo"/>
    <w:uiPriority w:val="99"/>
    <w:rsid w:val="00E30D41"/>
    <w:rPr>
      <w:sz w:val="18"/>
      <w:vertAlign w:val="superscript"/>
    </w:rPr>
  </w:style>
  <w:style w:type="paragraph" w:customStyle="1" w:styleId="NormalHanging12a">
    <w:name w:val="NormalHanging12a"/>
    <w:basedOn w:val="Normale"/>
    <w:rsid w:val="00F117CD"/>
    <w:pPr>
      <w:widowControl w:val="0"/>
      <w:spacing w:after="240"/>
      <w:ind w:left="567" w:hanging="567"/>
    </w:pPr>
    <w:rPr>
      <w:rFonts w:ascii="Times New Roman" w:eastAsia="Times New Roman" w:hAnsi="Times New Roman" w:cs="Times New Roman"/>
      <w:color w:val="auto"/>
      <w:sz w:val="24"/>
      <w:szCs w:val="20"/>
      <w:lang w:eastAsia="en-GB"/>
    </w:rPr>
  </w:style>
  <w:style w:type="character" w:styleId="Rimandocommento">
    <w:name w:val="annotation reference"/>
    <w:basedOn w:val="Carpredefinitoparagrafo"/>
    <w:uiPriority w:val="99"/>
    <w:rsid w:val="00F117C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117CD"/>
    <w:pPr>
      <w:widowControl w:val="0"/>
    </w:pPr>
    <w:rPr>
      <w:rFonts w:ascii="Times New Roman" w:eastAsia="Times New Roman" w:hAnsi="Times New Roman" w:cs="Times New Roman"/>
      <w:color w:val="auto"/>
      <w:sz w:val="20"/>
      <w:szCs w:val="20"/>
      <w:lang w:eastAsia="en-GB"/>
    </w:rPr>
  </w:style>
  <w:style w:type="character" w:customStyle="1" w:styleId="TestocommentoCarattere">
    <w:name w:val="Testo commento Carattere"/>
    <w:basedOn w:val="Carpredefinitoparagrafo"/>
    <w:link w:val="Testocommento"/>
    <w:rsid w:val="00F117C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1A22"/>
    <w:pPr>
      <w:widowControl/>
    </w:pPr>
    <w:rPr>
      <w:rFonts w:ascii="Arial" w:eastAsiaTheme="minorHAnsi" w:hAnsi="Arial" w:cstheme="minorBidi"/>
      <w:b/>
      <w:bCs/>
      <w:color w:val="525352" w:themeColor="text1"/>
      <w:lang w:val="fr-BE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1A22"/>
    <w:rPr>
      <w:rFonts w:ascii="Arial" w:eastAsia="Times New Roman" w:hAnsi="Arial" w:cs="Times New Roman"/>
      <w:b/>
      <w:bCs/>
      <w:color w:val="525352" w:themeColor="text1"/>
      <w:sz w:val="20"/>
      <w:szCs w:val="20"/>
      <w:lang w:val="en-GB" w:eastAsia="en-GB"/>
    </w:rPr>
  </w:style>
  <w:style w:type="paragraph" w:styleId="NormaleWeb">
    <w:name w:val="Normal (Web)"/>
    <w:basedOn w:val="Normale"/>
    <w:uiPriority w:val="99"/>
    <w:unhideWhenUsed/>
    <w:rsid w:val="001C654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eastAsia="fr-BE"/>
    </w:rPr>
  </w:style>
  <w:style w:type="paragraph" w:customStyle="1" w:styleId="Default">
    <w:name w:val="Default"/>
    <w:rsid w:val="009E1E8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4456D"/>
    <w:rPr>
      <w:color w:val="525352" w:themeColor="followedHyperlink"/>
      <w:u w:val="single"/>
    </w:rPr>
  </w:style>
  <w:style w:type="character" w:customStyle="1" w:styleId="tab">
    <w:name w:val="tab"/>
    <w:basedOn w:val="Carpredefinitoparagrafo"/>
    <w:rsid w:val="00796196"/>
  </w:style>
  <w:style w:type="character" w:styleId="Enfasigrassetto">
    <w:name w:val="Strong"/>
    <w:basedOn w:val="Carpredefinitoparagrafo"/>
    <w:uiPriority w:val="22"/>
    <w:qFormat/>
    <w:rsid w:val="00B60F1E"/>
    <w:rPr>
      <w:b/>
      <w:bCs/>
    </w:rPr>
  </w:style>
  <w:style w:type="character" w:styleId="Enfasicorsivo">
    <w:name w:val="Emphasis"/>
    <w:basedOn w:val="Carpredefinitoparagrafo"/>
    <w:uiPriority w:val="20"/>
    <w:qFormat/>
    <w:rsid w:val="00B60F1E"/>
    <w:rPr>
      <w:i/>
      <w:iCs/>
    </w:rPr>
  </w:style>
  <w:style w:type="paragraph" w:styleId="Revisione">
    <w:name w:val="Revision"/>
    <w:hidden/>
    <w:uiPriority w:val="99"/>
    <w:semiHidden/>
    <w:rsid w:val="009F13C4"/>
    <w:rPr>
      <w:rFonts w:ascii="Arial" w:hAnsi="Arial"/>
      <w:color w:val="525352" w:themeColor="text1"/>
      <w:sz w:val="22"/>
    </w:rPr>
  </w:style>
  <w:style w:type="character" w:customStyle="1" w:styleId="normaltextrun">
    <w:name w:val="normaltextrun"/>
    <w:basedOn w:val="Carpredefinitoparagrafo"/>
    <w:rsid w:val="00565CBD"/>
  </w:style>
  <w:style w:type="paragraph" w:customStyle="1" w:styleId="paragraph">
    <w:name w:val="paragraph"/>
    <w:basedOn w:val="Normale"/>
    <w:rsid w:val="00565CB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de-DE" w:eastAsia="de-DE"/>
    </w:rPr>
  </w:style>
  <w:style w:type="character" w:customStyle="1" w:styleId="eop">
    <w:name w:val="eop"/>
    <w:basedOn w:val="Carpredefinitoparagrafo"/>
    <w:rsid w:val="00565CBD"/>
  </w:style>
  <w:style w:type="paragraph" w:customStyle="1" w:styleId="Corps">
    <w:name w:val="Corps"/>
    <w:rsid w:val="003B5681"/>
    <w:rPr>
      <w:rFonts w:ascii="Arial" w:eastAsia="Arial Unicode MS" w:hAnsi="Arial" w:cs="Arial Unicode MS"/>
      <w:color w:val="525352"/>
      <w:sz w:val="22"/>
      <w:szCs w:val="22"/>
      <w:u w:color="525352"/>
      <w14:textOutline w14:w="0" w14:cap="flat" w14:cmpd="sng" w14:algn="ctr">
        <w14:noFill/>
        <w14:prstDash w14:val="solid"/>
        <w14:bevel/>
      </w14:textOutline>
    </w:rPr>
  </w:style>
  <w:style w:type="paragraph" w:customStyle="1" w:styleId="Pardfaut">
    <w:name w:val="Par défaut"/>
    <w:rsid w:val="003B5681"/>
    <w:pPr>
      <w:spacing w:before="160" w:line="288" w:lineRule="auto"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3B5681"/>
  </w:style>
  <w:style w:type="paragraph" w:styleId="Rientronormale">
    <w:name w:val="Normal Indent"/>
    <w:basedOn w:val="Normale"/>
    <w:uiPriority w:val="1"/>
    <w:qFormat/>
    <w:rsid w:val="00217779"/>
    <w:pPr>
      <w:spacing w:after="120"/>
      <w:ind w:left="1304"/>
    </w:pPr>
    <w:rPr>
      <w:rFonts w:ascii="Times New Roman" w:eastAsia="Times New Roman" w:hAnsi="Times New Roman" w:cs="Times New Roman"/>
      <w:color w:val="auto"/>
      <w:sz w:val="24"/>
      <w:szCs w:val="20"/>
      <w:lang w:val="en-US"/>
    </w:rPr>
  </w:style>
  <w:style w:type="table" w:styleId="Grigliatabella">
    <w:name w:val="Table Grid"/>
    <w:basedOn w:val="Tabellanormale"/>
    <w:rsid w:val="00217779"/>
    <w:rPr>
      <w:rFonts w:ascii="Times New Roman" w:eastAsia="Times New Roman" w:hAnsi="Times New Roman" w:cs="Times New Roman"/>
      <w:sz w:val="20"/>
      <w:szCs w:val="20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">
    <w:name w:val="Mention"/>
    <w:basedOn w:val="Carpredefinitoparagrafo"/>
    <w:uiPriority w:val="99"/>
    <w:unhideWhenUsed/>
    <w:rsid w:val="00624C9E"/>
    <w:rPr>
      <w:color w:val="2B579A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CF8"/>
    <w:rPr>
      <w:rFonts w:asciiTheme="majorHAnsi" w:eastAsiaTheme="majorEastAsia" w:hAnsiTheme="majorHAnsi" w:cstheme="majorBidi"/>
      <w:color w:val="001E3F" w:themeColor="accent1" w:themeShade="7F"/>
      <w:lang w:val="en-GB"/>
    </w:rPr>
  </w:style>
  <w:style w:type="paragraph" w:styleId="Didascalia">
    <w:name w:val="caption"/>
    <w:basedOn w:val="Normale"/>
    <w:next w:val="Normale"/>
    <w:uiPriority w:val="35"/>
    <w:unhideWhenUsed/>
    <w:qFormat/>
    <w:rsid w:val="004055ED"/>
    <w:pPr>
      <w:spacing w:after="200"/>
    </w:pPr>
    <w:rPr>
      <w:i/>
      <w:iCs/>
      <w:color w:val="003D80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ead.be/position/digital-product-passport-rules-for-service-providers-2/" TargetMode="External"/><Relationship Id="rId26" Type="http://schemas.openxmlformats.org/officeDocument/2006/relationships/hyperlink" Target="mailto:info@fead.be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0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5" Type="http://schemas.openxmlformats.org/officeDocument/2006/relationships/image" Target="media/image6.png"/><Relationship Id="rId2" Type="http://schemas.openxmlformats.org/officeDocument/2006/relationships/customXml" Target="../customXml/item2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5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23" Type="http://schemas.openxmlformats.org/officeDocument/2006/relationships/image" Target="media/image4.png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1.xml"/><Relationship Id="rId22" Type="http://schemas.openxmlformats.org/officeDocument/2006/relationships/image" Target="media/image3.png"/><Relationship Id="rId27" Type="http://schemas.openxmlformats.org/officeDocument/2006/relationships/header" Target="header1.xml"/><Relationship Id="rId30" Type="http://schemas.openxmlformats.org/officeDocument/2006/relationships/header" Target="header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03T11:24:02.30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Office Theme">
  <a:themeElements>
    <a:clrScheme name="FEAD COLOR PALETTE">
      <a:dk1>
        <a:srgbClr val="525352"/>
      </a:dk1>
      <a:lt1>
        <a:srgbClr val="FEFFFE"/>
      </a:lt1>
      <a:dk2>
        <a:srgbClr val="003D80"/>
      </a:dk2>
      <a:lt2>
        <a:srgbClr val="FEFFFE"/>
      </a:lt2>
      <a:accent1>
        <a:srgbClr val="003D80"/>
      </a:accent1>
      <a:accent2>
        <a:srgbClr val="00A9C9"/>
      </a:accent2>
      <a:accent3>
        <a:srgbClr val="25B237"/>
      </a:accent3>
      <a:accent4>
        <a:srgbClr val="FF550A"/>
      </a:accent4>
      <a:accent5>
        <a:srgbClr val="9CCA49"/>
      </a:accent5>
      <a:accent6>
        <a:srgbClr val="FF7750"/>
      </a:accent6>
      <a:hlink>
        <a:srgbClr val="00A9C9"/>
      </a:hlink>
      <a:folHlink>
        <a:srgbClr val="52535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d4d7d9-8995-423f-896a-7071cea071c9">
      <Terms xmlns="http://schemas.microsoft.com/office/infopath/2007/PartnerControls"/>
    </lcf76f155ced4ddcb4097134ff3c332f>
    <TaxCatchAll xmlns="b5e2b349-a18f-4497-973a-a1464950ca64" xsi:nil="true"/>
    <SharedWithUsers xmlns="b5e2b349-a18f-4497-973a-a1464950ca64">
      <UserInfo>
        <DisplayName>Giulia Caroli</DisplayName>
        <AccountId>3445</AccountId>
        <AccountType/>
      </UserInfo>
      <UserInfo>
        <DisplayName>Paolo Campanella</DisplayName>
        <AccountId>3280</AccountId>
        <AccountType/>
      </UserInfo>
      <UserInfo>
        <DisplayName>Rafael Basciano</DisplayName>
        <AccountId>3635</AccountId>
        <AccountType/>
      </UserInfo>
      <UserInfo>
        <DisplayName>Aizea Astor Hoschen</DisplayName>
        <AccountId>3171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0ABC5DDCAEC469D3B77CEC3FA9612" ma:contentTypeVersion="18" ma:contentTypeDescription="Create a new document." ma:contentTypeScope="" ma:versionID="c0a1b425f87a121873ff0370ec51cba5">
  <xsd:schema xmlns:xsd="http://www.w3.org/2001/XMLSchema" xmlns:xs="http://www.w3.org/2001/XMLSchema" xmlns:p="http://schemas.microsoft.com/office/2006/metadata/properties" xmlns:ns2="abd4d7d9-8995-423f-896a-7071cea071c9" xmlns:ns3="b5e2b349-a18f-4497-973a-a1464950ca64" targetNamespace="http://schemas.microsoft.com/office/2006/metadata/properties" ma:root="true" ma:fieldsID="79dfd6114159f2a4893972745af76f7e" ns2:_="" ns3:_="">
    <xsd:import namespace="abd4d7d9-8995-423f-896a-7071cea071c9"/>
    <xsd:import namespace="b5e2b349-a18f-4497-973a-a1464950c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4d7d9-8995-423f-896a-7071cea07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0ecdda-45e1-4ce4-9374-17a93355d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2b349-a18f-4497-973a-a1464950c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6987d48-338f-4674-9936-b4dde270d7a6}" ma:internalName="TaxCatchAll" ma:showField="CatchAllData" ma:web="b5e2b349-a18f-4497-973a-a1464950c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E35EF-0FA4-4D4A-B717-09DB4D866C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8284EC-6A55-4948-93A1-AB0AA9DE9842}">
  <ds:schemaRefs>
    <ds:schemaRef ds:uri="http://schemas.microsoft.com/office/2006/metadata/properties"/>
    <ds:schemaRef ds:uri="http://schemas.microsoft.com/office/infopath/2007/PartnerControls"/>
    <ds:schemaRef ds:uri="abd4d7d9-8995-423f-896a-7071cea071c9"/>
    <ds:schemaRef ds:uri="b5e2b349-a18f-4497-973a-a1464950ca64"/>
  </ds:schemaRefs>
</ds:datastoreItem>
</file>

<file path=customXml/itemProps3.xml><?xml version="1.0" encoding="utf-8"?>
<ds:datastoreItem xmlns:ds="http://schemas.openxmlformats.org/officeDocument/2006/customXml" ds:itemID="{55A02ECF-08FD-448D-BD4E-3FD2804B2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4d7d9-8995-423f-896a-7071cea071c9"/>
    <ds:schemaRef ds:uri="b5e2b349-a18f-4497-973a-a1464950c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458195-84A0-446F-9B82-00A1C4E6F1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8976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5782</CharactersWithSpaces>
  <SharedDoc>false</SharedDoc>
  <HLinks>
    <vt:vector size="12" baseType="variant">
      <vt:variant>
        <vt:i4>5111906</vt:i4>
      </vt:variant>
      <vt:variant>
        <vt:i4>3</vt:i4>
      </vt:variant>
      <vt:variant>
        <vt:i4>0</vt:i4>
      </vt:variant>
      <vt:variant>
        <vt:i4>5</vt:i4>
      </vt:variant>
      <vt:variant>
        <vt:lpwstr>mailto:info@fead.be</vt:lpwstr>
      </vt:variant>
      <vt:variant>
        <vt:lpwstr/>
      </vt:variant>
      <vt:variant>
        <vt:i4>4653056</vt:i4>
      </vt:variant>
      <vt:variant>
        <vt:i4>0</vt:i4>
      </vt:variant>
      <vt:variant>
        <vt:i4>0</vt:i4>
      </vt:variant>
      <vt:variant>
        <vt:i4>5</vt:i4>
      </vt:variant>
      <vt:variant>
        <vt:lpwstr>https://fead.be/position/digital-product-passport-rules-for-service-providers-2/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Mina Salamino</cp:lastModifiedBy>
  <cp:revision>920</cp:revision>
  <cp:lastPrinted>2024-11-08T09:05:00Z</cp:lastPrinted>
  <dcterms:created xsi:type="dcterms:W3CDTF">2024-03-09T07:38:00Z</dcterms:created>
  <dcterms:modified xsi:type="dcterms:W3CDTF">2025-04-11T06:42:00Z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0x0101009140ABC5DDCAEC469D3B77CEC3FA9612</vt:lpwstr>
  </property>
  <property fmtid="{D5CDD505-2E9C-101B-9397-08002B2CF9AE}" pid="3" name="MediaServiceImageTags">
    <vt:lpwstr/>
  </property>
</Properties>
</file>