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31775" w14:textId="77777777" w:rsidR="006A1363" w:rsidRPr="006A1363" w:rsidRDefault="006A1363" w:rsidP="00E30C53">
      <w:pPr>
        <w:spacing w:after="0" w:line="240" w:lineRule="auto"/>
        <w:rPr>
          <w:rFonts w:cstheme="minorHAnsi"/>
          <w:b/>
          <w:bCs/>
          <w:sz w:val="28"/>
          <w:szCs w:val="28"/>
        </w:rPr>
      </w:pPr>
      <w:r w:rsidRPr="006A1363">
        <w:rPr>
          <w:rFonts w:cstheme="minorHAnsi"/>
          <w:b/>
          <w:bCs/>
          <w:sz w:val="28"/>
          <w:szCs w:val="28"/>
        </w:rPr>
        <w:t>Consultazione pubblica aperta sul riesame dell'ETS1</w:t>
      </w:r>
    </w:p>
    <w:p w14:paraId="7512835F" w14:textId="1DA1EE5D" w:rsidR="00427AD3" w:rsidRDefault="006A1363" w:rsidP="00E30C53">
      <w:pPr>
        <w:spacing w:after="0" w:line="240" w:lineRule="auto"/>
        <w:rPr>
          <w:rFonts w:cstheme="minorHAnsi"/>
        </w:rPr>
      </w:pPr>
      <w:r w:rsidRPr="00E30C53">
        <w:rPr>
          <w:rFonts w:cstheme="minorHAnsi"/>
        </w:rPr>
        <w:t>I campi contrassegnati con un * sono obbligatori.</w:t>
      </w:r>
    </w:p>
    <w:p w14:paraId="0A2A137C" w14:textId="77777777" w:rsidR="00E30C53" w:rsidRPr="00E30C53" w:rsidRDefault="00E30C53" w:rsidP="00E30C53">
      <w:pPr>
        <w:spacing w:after="0" w:line="240" w:lineRule="auto"/>
        <w:rPr>
          <w:rFonts w:cstheme="minorHAnsi"/>
        </w:rPr>
      </w:pPr>
    </w:p>
    <w:p w14:paraId="07145774" w14:textId="742ED772" w:rsidR="006A1363" w:rsidRPr="006A1363" w:rsidRDefault="006A1363" w:rsidP="00E30C53">
      <w:pPr>
        <w:spacing w:after="0" w:line="240" w:lineRule="auto"/>
        <w:rPr>
          <w:rFonts w:cstheme="minorHAnsi"/>
          <w:b/>
          <w:bCs/>
          <w:sz w:val="28"/>
          <w:szCs w:val="28"/>
        </w:rPr>
      </w:pPr>
      <w:r w:rsidRPr="00E30C53">
        <w:rPr>
          <w:rFonts w:cstheme="minorHAnsi"/>
          <w:b/>
          <w:bCs/>
          <w:sz w:val="28"/>
          <w:szCs w:val="28"/>
        </w:rPr>
        <w:t xml:space="preserve">1 </w:t>
      </w:r>
      <w:r w:rsidRPr="006A1363">
        <w:rPr>
          <w:rFonts w:cstheme="minorHAnsi"/>
          <w:b/>
          <w:bCs/>
          <w:sz w:val="28"/>
          <w:szCs w:val="28"/>
        </w:rPr>
        <w:t>Introduzione</w:t>
      </w:r>
    </w:p>
    <w:p w14:paraId="263F754A" w14:textId="77777777" w:rsidR="00C5404E" w:rsidRDefault="006A1363" w:rsidP="00E30C53">
      <w:pPr>
        <w:spacing w:after="120" w:line="240" w:lineRule="auto"/>
        <w:rPr>
          <w:rFonts w:cstheme="minorHAnsi"/>
        </w:rPr>
      </w:pPr>
      <w:r w:rsidRPr="006A1363">
        <w:rPr>
          <w:rFonts w:cstheme="minorHAnsi"/>
        </w:rPr>
        <w:t>Dalla sua entrata in funzione nel 2005, il sistema per lo scambio di quote di emissioni dell'UE (EU ETS) è stato una pietra angolare della politica dell'UE volta a combattere i cambiamenti climatici. Questo strumento politico fissa un massimale e un prezzo per le emissioni dei settori energetico, industriale, marittimo e aereo in Europa, che rappresentano circa il 40% delle emissioni totali dell'UE.</w:t>
      </w:r>
    </w:p>
    <w:p w14:paraId="6E778117" w14:textId="77777777" w:rsidR="00C5404E" w:rsidRDefault="006A1363" w:rsidP="00E30C53">
      <w:pPr>
        <w:spacing w:after="120" w:line="240" w:lineRule="auto"/>
        <w:rPr>
          <w:rFonts w:cstheme="minorHAnsi"/>
        </w:rPr>
      </w:pPr>
      <w:r w:rsidRPr="006A1363">
        <w:rPr>
          <w:rFonts w:cstheme="minorHAnsi"/>
        </w:rPr>
        <w:t>Le emissioni ETS per l'energia elettrica, la produzione di calore e la produzione industriale sono attualmente di circa il 47,6% al di sotto dei livelli del 2005 e sono sulla buona strada per raggiungere l'obiettivo di una riduzione del 62% per il 2030. La tendenza osservata conferma l'efficacia e l'efficienza del sistema di scambio e del massimale dell'UE come uno dei principali incentivi politici per la decarbonizzazione dell'economia europea.</w:t>
      </w:r>
    </w:p>
    <w:p w14:paraId="158099A1" w14:textId="77777777" w:rsidR="00C5404E" w:rsidRDefault="006A1363" w:rsidP="00E30C53">
      <w:pPr>
        <w:spacing w:after="120" w:line="240" w:lineRule="auto"/>
        <w:rPr>
          <w:rFonts w:cstheme="minorHAnsi"/>
        </w:rPr>
      </w:pPr>
      <w:r w:rsidRPr="006A1363">
        <w:rPr>
          <w:rFonts w:cstheme="minorHAnsi"/>
        </w:rPr>
        <w:t>Sebbene in linea di principio l'ETS riguardi le emissioni di tutti i voli che atterrano e partono dallo Spazio economico europeo (SEE), l'UE ne ha limitato temporaneamente fino al 2027 l'ambito di applicazione ai voli interni al SEE, al fine di incoraggiare lo sviluppo di un efficace sistema globale di fissazione del prezzo del carbonio da parte dell'Organizzazione per l'aviazione civile internazionale (ICAO).</w:t>
      </w:r>
    </w:p>
    <w:p w14:paraId="232A3F30" w14:textId="77777777" w:rsidR="00C5404E" w:rsidRDefault="006A1363" w:rsidP="00E30C53">
      <w:pPr>
        <w:spacing w:after="120" w:line="240" w:lineRule="auto"/>
        <w:rPr>
          <w:rFonts w:cstheme="minorHAnsi"/>
        </w:rPr>
      </w:pPr>
      <w:r w:rsidRPr="006A1363">
        <w:rPr>
          <w:rFonts w:cstheme="minorHAnsi"/>
        </w:rPr>
        <w:t>La decisione (UE) 2015/1814 ha introdotto la riserva stabilizzatrice del mercato che, dal 2019, elimina le quote dai volumi d'asta dell'EU ETS, aggiungendole alla riserva ogniqualvolta il numero di quote presenti sul mercato supera una determinata soglia. La riserva stabilizzatrice del mercato rilascia le quote sul mercato in tempi di scarsità. In questo modo si propone di riequilibrare la domanda e l'offerta e di rendere il mercato del carbonio più resistente a shock importanti.</w:t>
      </w:r>
    </w:p>
    <w:p w14:paraId="178A14B4" w14:textId="68297E86" w:rsidR="00C5404E" w:rsidRDefault="006A1363" w:rsidP="00E30C53">
      <w:pPr>
        <w:spacing w:after="120" w:line="240" w:lineRule="auto"/>
        <w:rPr>
          <w:rFonts w:cstheme="minorHAnsi"/>
        </w:rPr>
      </w:pPr>
      <w:r w:rsidRPr="006A1363">
        <w:rPr>
          <w:rFonts w:cstheme="minorHAnsi"/>
        </w:rPr>
        <w:t>La direttiva ETS è stata rivista nel 2023 nell'ambito del pacchetto "Pronti per il 55%", al fine di ampliarne l'ambito di applicazione e renderla più ambiziosa da un punto di vista ambientale. Alcuni aspetti dell'ETS sono oggetto di riesame al fine di garantire che l'EU ETS continui a contribuire nel modo più efficiente sotto il profilo dei costi all'obiettivo generale di conseguire la neutralità in termini di emissioni di carbonio in tutti i settori entro il 2050, come indicato nella</w:t>
      </w:r>
      <w:r w:rsidR="00C5404E">
        <w:rPr>
          <w:rFonts w:cstheme="minorHAnsi"/>
        </w:rPr>
        <w:t xml:space="preserve"> </w:t>
      </w:r>
      <w:hyperlink r:id="rId5" w:tgtFrame="_blank" w:history="1">
        <w:r w:rsidRPr="006A1363">
          <w:rPr>
            <w:rStyle w:val="Collegamentoipertestuale"/>
            <w:rFonts w:cstheme="minorHAnsi"/>
          </w:rPr>
          <w:t>comunicazione per il 2040</w:t>
        </w:r>
      </w:hyperlink>
      <w:r w:rsidRPr="006A1363">
        <w:rPr>
          <w:rFonts w:cstheme="minorHAnsi"/>
        </w:rPr>
        <w:t>, tenendo conto della necessità che tutti i settori contribuiscano agli sforzi dell'UE in materia di clima.</w:t>
      </w:r>
    </w:p>
    <w:p w14:paraId="7962719B" w14:textId="77777777" w:rsidR="00C5404E" w:rsidRDefault="006A1363" w:rsidP="00E30C53">
      <w:pPr>
        <w:spacing w:after="120" w:line="240" w:lineRule="auto"/>
        <w:rPr>
          <w:rFonts w:cstheme="minorHAnsi"/>
        </w:rPr>
      </w:pPr>
      <w:r w:rsidRPr="006A1363">
        <w:rPr>
          <w:rFonts w:cstheme="minorHAnsi"/>
        </w:rPr>
        <w:t>La direttiva ETS e la decisione sulla riserva stabilizzatrice del mercato dovranno essere valutate secondo il</w:t>
      </w:r>
      <w:r w:rsidR="00C5404E">
        <w:rPr>
          <w:rFonts w:cstheme="minorHAnsi"/>
        </w:rPr>
        <w:t xml:space="preserve"> </w:t>
      </w:r>
      <w:hyperlink r:id="rId6" w:tgtFrame="_blank" w:history="1">
        <w:r w:rsidRPr="006A1363">
          <w:rPr>
            <w:rStyle w:val="Collegamentoipertestuale"/>
            <w:rFonts w:cstheme="minorHAnsi"/>
          </w:rPr>
          <w:t>principio di procedere innanzi tutto con la valutazione</w:t>
        </w:r>
      </w:hyperlink>
      <w:r w:rsidR="00C5404E">
        <w:rPr>
          <w:rFonts w:cstheme="minorHAnsi"/>
        </w:rPr>
        <w:t xml:space="preserve"> </w:t>
      </w:r>
      <w:r w:rsidRPr="006A1363">
        <w:rPr>
          <w:rFonts w:cstheme="minorHAnsi"/>
        </w:rPr>
        <w:t>che prevede che le iniziative siano valutate prima di essere sottoposte a revisione. La valutazione esaminerà l'attuazione della direttiva ETS (per quanto riguarda gli impianti fissi, il trasporto aereo e il trasporto marittimo, ossia l'ETS1) a partire dalle modifiche introdotte dalla direttiva (UE) 2018/410 e l'attuazione della decisione per quanto riguarda il funzionamento della riserva stabilizzatrice del mercato da quando ha iniziato ad essere attiva nel 2019 a oggi.</w:t>
      </w:r>
    </w:p>
    <w:p w14:paraId="641F3BA8" w14:textId="77777777" w:rsidR="00C5404E" w:rsidRDefault="006A1363" w:rsidP="00E30C53">
      <w:pPr>
        <w:spacing w:after="120" w:line="240" w:lineRule="auto"/>
        <w:rPr>
          <w:rFonts w:cstheme="minorHAnsi"/>
        </w:rPr>
      </w:pPr>
      <w:r w:rsidRPr="006A1363">
        <w:rPr>
          <w:rFonts w:cstheme="minorHAnsi"/>
        </w:rPr>
        <w:t>Scopo della presente consultazione dei portatori di interessi è raccoglierne i pareri sugli elementi della valutazione e della valutazione d'impatto. Il questionario si articola in tre capitoli:</w:t>
      </w:r>
    </w:p>
    <w:p w14:paraId="5D460770" w14:textId="1D409066" w:rsidR="006A1363" w:rsidRPr="006A1363" w:rsidRDefault="006A1363" w:rsidP="00E30C53">
      <w:pPr>
        <w:spacing w:after="120" w:line="240" w:lineRule="auto"/>
        <w:rPr>
          <w:rFonts w:cstheme="minorHAnsi"/>
        </w:rPr>
      </w:pPr>
      <w:r w:rsidRPr="006A1363">
        <w:rPr>
          <w:rFonts w:cstheme="minorHAnsi"/>
        </w:rPr>
        <w:t>una prima parte che identifica il profilo del partecipante,</w:t>
      </w:r>
    </w:p>
    <w:p w14:paraId="6298376A" w14:textId="77777777" w:rsidR="006A1363" w:rsidRPr="006A1363" w:rsidRDefault="006A1363" w:rsidP="00E30C53">
      <w:pPr>
        <w:numPr>
          <w:ilvl w:val="0"/>
          <w:numId w:val="1"/>
        </w:numPr>
        <w:spacing w:after="120" w:line="240" w:lineRule="auto"/>
        <w:rPr>
          <w:rFonts w:cstheme="minorHAnsi"/>
        </w:rPr>
      </w:pPr>
      <w:r w:rsidRPr="006A1363">
        <w:rPr>
          <w:rFonts w:cstheme="minorHAnsi"/>
        </w:rPr>
        <w:t>una seconda parte incentrata su domande retrospettive pertinenti per la valutazione di alcuni aspetti dell'ETS e</w:t>
      </w:r>
    </w:p>
    <w:p w14:paraId="0492D4A6" w14:textId="77777777" w:rsidR="006A1363" w:rsidRPr="006A1363" w:rsidRDefault="006A1363" w:rsidP="00E30C53">
      <w:pPr>
        <w:numPr>
          <w:ilvl w:val="0"/>
          <w:numId w:val="1"/>
        </w:numPr>
        <w:spacing w:after="0" w:line="240" w:lineRule="auto"/>
        <w:rPr>
          <w:rFonts w:cstheme="minorHAnsi"/>
        </w:rPr>
      </w:pPr>
      <w:r w:rsidRPr="006A1363">
        <w:rPr>
          <w:rFonts w:cstheme="minorHAnsi"/>
        </w:rPr>
        <w:t>una terza parte su domande prospettiche pertinenti per la valutazione d'impatto delle possibili opzioni strategiche.</w:t>
      </w:r>
    </w:p>
    <w:p w14:paraId="0FF49071" w14:textId="79E81B0F" w:rsidR="006A1363" w:rsidRPr="006A1363" w:rsidRDefault="006A1363" w:rsidP="00E30C53">
      <w:pPr>
        <w:spacing w:after="0" w:line="240" w:lineRule="auto"/>
        <w:rPr>
          <w:rFonts w:cstheme="minorHAnsi"/>
        </w:rPr>
      </w:pPr>
    </w:p>
    <w:p w14:paraId="3455F201" w14:textId="77777777" w:rsidR="006A1363" w:rsidRPr="006A1363" w:rsidRDefault="006A1363" w:rsidP="00E30C53">
      <w:pPr>
        <w:spacing w:after="0" w:line="240" w:lineRule="auto"/>
        <w:rPr>
          <w:rFonts w:cstheme="minorHAnsi"/>
        </w:rPr>
      </w:pPr>
      <w:r w:rsidRPr="006A1363">
        <w:rPr>
          <w:rFonts w:cstheme="minorHAnsi"/>
        </w:rPr>
        <w:t>Rispondere alle domande relative ai capitoli e alle sezioni pertinenti.</w:t>
      </w:r>
    </w:p>
    <w:p w14:paraId="1B450A99" w14:textId="7842345E" w:rsidR="006A1363" w:rsidRPr="00E30C53" w:rsidRDefault="006A1363" w:rsidP="00E30C53">
      <w:pPr>
        <w:spacing w:after="0" w:line="240" w:lineRule="auto"/>
        <w:rPr>
          <w:rFonts w:cstheme="minorHAnsi"/>
        </w:rPr>
      </w:pPr>
      <w:r w:rsidRPr="00E30C53">
        <w:rPr>
          <w:rFonts w:cstheme="minorHAnsi"/>
        </w:rPr>
        <w:br w:type="page"/>
      </w:r>
    </w:p>
    <w:p w14:paraId="387D96F2" w14:textId="66693AB5" w:rsidR="006A1363" w:rsidRPr="006A1363" w:rsidRDefault="006A1363" w:rsidP="00E30C53">
      <w:pPr>
        <w:spacing w:after="0" w:line="240" w:lineRule="auto"/>
        <w:rPr>
          <w:rFonts w:cstheme="minorHAnsi"/>
          <w:b/>
          <w:bCs/>
          <w:sz w:val="28"/>
          <w:szCs w:val="28"/>
        </w:rPr>
      </w:pPr>
      <w:r w:rsidRPr="006A1363">
        <w:rPr>
          <w:rFonts w:cstheme="minorHAnsi"/>
          <w:b/>
          <w:bCs/>
          <w:sz w:val="28"/>
          <w:szCs w:val="28"/>
        </w:rPr>
        <w:lastRenderedPageBreak/>
        <w:t>4</w:t>
      </w:r>
      <w:r w:rsidRPr="00E30C53">
        <w:rPr>
          <w:rFonts w:cstheme="minorHAnsi"/>
          <w:b/>
          <w:bCs/>
          <w:sz w:val="28"/>
          <w:szCs w:val="28"/>
        </w:rPr>
        <w:t xml:space="preserve"> </w:t>
      </w:r>
      <w:r w:rsidRPr="006A1363">
        <w:rPr>
          <w:rFonts w:cstheme="minorHAnsi"/>
          <w:b/>
          <w:bCs/>
          <w:sz w:val="28"/>
          <w:szCs w:val="28"/>
        </w:rPr>
        <w:t>Valutazione</w:t>
      </w:r>
    </w:p>
    <w:p w14:paraId="45148B7E" w14:textId="6DFE2EBB" w:rsidR="006A1363" w:rsidRPr="006A1363" w:rsidRDefault="006A1363" w:rsidP="00E30C53">
      <w:pPr>
        <w:spacing w:after="0" w:line="240" w:lineRule="auto"/>
        <w:rPr>
          <w:rFonts w:cstheme="minorHAnsi"/>
        </w:rPr>
      </w:pPr>
      <w:r w:rsidRPr="006A1363">
        <w:rPr>
          <w:rFonts w:cstheme="minorHAnsi"/>
        </w:rPr>
        <w:t>Questa sezione del questionario si concentra sull'attuazione dell'ETS1 a partire dalle modifiche introdotte dalla direttiva (UE) 2018/410 e sull'attuazione della decisione sulla riserva stabilizzatrice del mercato dal 2019 a oggi.</w:t>
      </w:r>
    </w:p>
    <w:p w14:paraId="403848D9" w14:textId="4B53BB3D" w:rsidR="006A1363" w:rsidRPr="006A1363" w:rsidRDefault="006A1363" w:rsidP="00E30C53">
      <w:pPr>
        <w:spacing w:after="0" w:line="240" w:lineRule="auto"/>
        <w:rPr>
          <w:rFonts w:cstheme="minorHAnsi"/>
        </w:rPr>
      </w:pPr>
      <w:r w:rsidRPr="006A1363">
        <w:rPr>
          <w:rFonts w:cstheme="minorHAnsi"/>
        </w:rPr>
        <w:t>L'attuazione delle nuove norme introdotte nel quadro del riesame dell'EU ETS, entrate in vigore il 5 giugno 2023, non rientra nell'ambito della valutazione. Tra queste, il nuovo sistema per lo scambio di quote di emissioni che copre le emissioni di CO</w:t>
      </w:r>
      <w:r w:rsidRPr="006A1363">
        <w:rPr>
          <w:rFonts w:cstheme="minorHAnsi"/>
          <w:vertAlign w:val="subscript"/>
        </w:rPr>
        <w:t>2</w:t>
      </w:r>
      <w:r w:rsidRPr="006A1363">
        <w:rPr>
          <w:rFonts w:cstheme="minorHAnsi"/>
        </w:rPr>
        <w:t> derivanti dalla combustione di combustibili negli edifici, nel trasporto su strada e nella piccola industria (ETS2) e che entrerà in funzione nel 2027. È esclusa inoltre qualsiasi valutazione della fattibilità dell'integrazione dei settori dell'ETS2 nell'ETS1, in quanto è soggetta a una clausola di riesame previsto per il 2031.</w:t>
      </w:r>
    </w:p>
    <w:p w14:paraId="4A4F9223" w14:textId="77777777" w:rsidR="006A1363" w:rsidRDefault="006A1363" w:rsidP="00E30C53">
      <w:pPr>
        <w:spacing w:after="0" w:line="240" w:lineRule="auto"/>
        <w:rPr>
          <w:rFonts w:cstheme="minorHAnsi"/>
        </w:rPr>
      </w:pPr>
      <w:r w:rsidRPr="006A1363">
        <w:rPr>
          <w:rFonts w:cstheme="minorHAnsi"/>
        </w:rPr>
        <w:t>Questa parte del questionario si propone di individuare i punti di forza, le debolezze e le aree di miglioramento sulla base dei risultati reali e delle esperienze dei portatori di interessi. I criteri di valutazione si concentreranno sull'efficacia, l'efficienza, la coerenza, la pertinenza e il valore aggiunto dell'UE della direttiva ETS e della decisione sulla riserva stabilizzatrice del mercato.</w:t>
      </w:r>
    </w:p>
    <w:p w14:paraId="772C325A" w14:textId="77777777" w:rsidR="00E30C53" w:rsidRPr="006A1363" w:rsidRDefault="00E30C53" w:rsidP="00E30C53">
      <w:pPr>
        <w:spacing w:after="0" w:line="240" w:lineRule="auto"/>
        <w:rPr>
          <w:rFonts w:cstheme="minorHAnsi"/>
        </w:rPr>
      </w:pPr>
    </w:p>
    <w:p w14:paraId="69A6125E" w14:textId="387AA615" w:rsidR="006A1363" w:rsidRPr="006A1363" w:rsidRDefault="006A1363" w:rsidP="00E30C53">
      <w:pPr>
        <w:spacing w:after="0" w:line="240" w:lineRule="auto"/>
        <w:rPr>
          <w:rFonts w:cstheme="minorHAnsi"/>
          <w:b/>
          <w:bCs/>
        </w:rPr>
      </w:pPr>
      <w:r w:rsidRPr="006A1363">
        <w:rPr>
          <w:rFonts w:cstheme="minorHAnsi"/>
          <w:b/>
          <w:bCs/>
        </w:rPr>
        <w:t>4.1</w:t>
      </w:r>
      <w:r w:rsidR="00694927">
        <w:rPr>
          <w:rFonts w:cstheme="minorHAnsi"/>
          <w:b/>
          <w:bCs/>
        </w:rPr>
        <w:t xml:space="preserve"> </w:t>
      </w:r>
      <w:r w:rsidRPr="006A1363">
        <w:rPr>
          <w:rFonts w:cstheme="minorHAnsi"/>
          <w:b/>
          <w:bCs/>
        </w:rPr>
        <w:t>Efficacia</w:t>
      </w:r>
    </w:p>
    <w:p w14:paraId="231B8F32" w14:textId="2E362943" w:rsidR="006A1363" w:rsidRPr="006A1363" w:rsidRDefault="006A1363" w:rsidP="00E30C53">
      <w:pPr>
        <w:spacing w:after="0" w:line="240" w:lineRule="auto"/>
        <w:rPr>
          <w:rFonts w:cstheme="minorHAnsi"/>
        </w:rPr>
      </w:pPr>
      <w:r w:rsidRPr="006A1363">
        <w:rPr>
          <w:rFonts w:cstheme="minorHAnsi"/>
        </w:rPr>
        <w:t>L'</w:t>
      </w:r>
      <w:r w:rsidRPr="006A1363">
        <w:rPr>
          <w:rFonts w:cstheme="minorHAnsi"/>
          <w:b/>
          <w:bCs/>
        </w:rPr>
        <w:t>efficacia</w:t>
      </w:r>
      <w:r w:rsidR="00C5404E">
        <w:rPr>
          <w:rFonts w:cstheme="minorHAnsi"/>
          <w:b/>
          <w:bCs/>
        </w:rPr>
        <w:t xml:space="preserve"> </w:t>
      </w:r>
      <w:r w:rsidRPr="006A1363">
        <w:rPr>
          <w:rFonts w:cstheme="minorHAnsi"/>
        </w:rPr>
        <w:t>considera il successo dell'azione dell'UE nel raggiungere i suoi obiettivi o progredire verso questi ultimi.</w:t>
      </w:r>
    </w:p>
    <w:p w14:paraId="5F80BD95" w14:textId="77777777" w:rsidR="00E30C53" w:rsidRDefault="00E30C53" w:rsidP="00E30C53">
      <w:pPr>
        <w:spacing w:after="0" w:line="240" w:lineRule="auto"/>
        <w:rPr>
          <w:rFonts w:cstheme="minorHAnsi"/>
        </w:rPr>
      </w:pPr>
    </w:p>
    <w:p w14:paraId="73512BFB" w14:textId="28005E25" w:rsidR="006A1363" w:rsidRPr="006A1363" w:rsidRDefault="006A1363" w:rsidP="00E30C53">
      <w:pPr>
        <w:spacing w:after="0" w:line="240" w:lineRule="auto"/>
        <w:rPr>
          <w:rFonts w:cstheme="minorHAnsi"/>
        </w:rPr>
      </w:pPr>
      <w:r w:rsidRPr="006A1363">
        <w:rPr>
          <w:rFonts w:cstheme="minorHAnsi"/>
        </w:rPr>
        <w:t>4.1.1</w:t>
      </w:r>
      <w:r w:rsidR="00E30C53">
        <w:rPr>
          <w:rFonts w:cstheme="minorHAnsi"/>
        </w:rPr>
        <w:t xml:space="preserve"> </w:t>
      </w:r>
      <w:r w:rsidRPr="006A1363">
        <w:rPr>
          <w:rFonts w:cstheme="minorHAnsi"/>
        </w:rPr>
        <w:t>Quanto ritiene che la direttiva ETS sia stata efficace nel conseguire il suo obiettivo di ridurre le emissioni di gas a effetto serra?</w:t>
      </w:r>
    </w:p>
    <w:p w14:paraId="1EDFE35A" w14:textId="4DE22BB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Molto efficace</w:t>
      </w:r>
    </w:p>
    <w:p w14:paraId="284BEE25" w14:textId="66FB823B"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Moderatamente efficace</w:t>
      </w:r>
    </w:p>
    <w:p w14:paraId="3865EC68" w14:textId="4C302AE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Poco efficace</w:t>
      </w:r>
    </w:p>
    <w:p w14:paraId="3C35EC8C" w14:textId="6EFE3712"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Per niente efficace</w:t>
      </w:r>
    </w:p>
    <w:p w14:paraId="22437AC6" w14:textId="684B1740"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Non so</w:t>
      </w:r>
    </w:p>
    <w:p w14:paraId="78FEAD68" w14:textId="77777777" w:rsidR="00E30C53" w:rsidRDefault="00E30C53" w:rsidP="00E30C53">
      <w:pPr>
        <w:spacing w:after="0" w:line="240" w:lineRule="auto"/>
        <w:rPr>
          <w:rFonts w:cstheme="minorHAnsi"/>
        </w:rPr>
      </w:pPr>
    </w:p>
    <w:p w14:paraId="46B054B4" w14:textId="36B3BA57" w:rsidR="006A1363" w:rsidRPr="00E30C53" w:rsidRDefault="006A1363" w:rsidP="00E30C53">
      <w:pPr>
        <w:spacing w:after="0" w:line="240" w:lineRule="auto"/>
        <w:rPr>
          <w:rFonts w:cstheme="minorHAnsi"/>
        </w:rPr>
      </w:pPr>
      <w:r w:rsidRPr="00E30C53">
        <w:rPr>
          <w:rFonts w:cstheme="minorHAnsi"/>
        </w:rPr>
        <w:t>4.1.2</w:t>
      </w:r>
      <w:r w:rsidR="00E30C53">
        <w:rPr>
          <w:rFonts w:cstheme="minorHAnsi"/>
        </w:rPr>
        <w:t xml:space="preserve"> </w:t>
      </w:r>
      <w:r w:rsidRPr="00E30C53">
        <w:rPr>
          <w:rFonts w:cstheme="minorHAnsi"/>
        </w:rPr>
        <w:t>Quanto sono efficaci le misure attuali (assegnazione gratuita e compensazione dei costi indiretti) nel proteggere dalla rilocalizzazione delle emissioni di carbonio nei settori non CBAM?</w:t>
      </w:r>
    </w:p>
    <w:p w14:paraId="64A1CF79"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Molto efficace</w:t>
      </w:r>
    </w:p>
    <w:p w14:paraId="2EA1414E"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Moderatamente efficace</w:t>
      </w:r>
    </w:p>
    <w:p w14:paraId="7B5319D6"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Poco efficace</w:t>
      </w:r>
    </w:p>
    <w:p w14:paraId="3E13120A"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Per niente efficace</w:t>
      </w:r>
    </w:p>
    <w:p w14:paraId="7CA7E7AA"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Non so</w:t>
      </w:r>
    </w:p>
    <w:p w14:paraId="49D1FD32" w14:textId="77777777" w:rsidR="00E30C53" w:rsidRDefault="00E30C53" w:rsidP="00E30C53">
      <w:pPr>
        <w:shd w:val="clear" w:color="auto" w:fill="FFFFFF"/>
        <w:spacing w:after="0" w:line="240" w:lineRule="auto"/>
        <w:rPr>
          <w:rFonts w:eastAsia="Times New Roman" w:cstheme="minorHAnsi"/>
          <w:color w:val="000000"/>
          <w:kern w:val="0"/>
          <w:sz w:val="27"/>
          <w:szCs w:val="27"/>
          <w:lang w:eastAsia="it-IT"/>
          <w14:ligatures w14:val="none"/>
        </w:rPr>
      </w:pPr>
    </w:p>
    <w:p w14:paraId="021BB083" w14:textId="17EB3DEF" w:rsidR="006A1363" w:rsidRPr="00E30C53" w:rsidRDefault="006A1363" w:rsidP="00E30C53">
      <w:pPr>
        <w:shd w:val="clear" w:color="auto" w:fill="FFFFFF"/>
        <w:spacing w:after="0" w:line="240" w:lineRule="auto"/>
        <w:rPr>
          <w:rFonts w:eastAsia="Times New Roman" w:cstheme="minorHAnsi"/>
          <w:color w:val="000000"/>
          <w:kern w:val="0"/>
          <w:lang w:eastAsia="it-IT"/>
          <w14:ligatures w14:val="none"/>
        </w:rPr>
      </w:pPr>
      <w:r w:rsidRPr="00E30C53">
        <w:rPr>
          <w:rFonts w:eastAsia="Times New Roman" w:cstheme="minorHAnsi"/>
          <w:color w:val="000000"/>
          <w:kern w:val="0"/>
          <w:lang w:eastAsia="it-IT"/>
          <w14:ligatures w14:val="none"/>
        </w:rPr>
        <w:t>4.1.3</w:t>
      </w:r>
      <w:r w:rsidR="00E30C53" w:rsidRPr="00E30C53">
        <w:rPr>
          <w:rFonts w:eastAsia="Times New Roman" w:cstheme="minorHAnsi"/>
          <w:color w:val="000000"/>
          <w:kern w:val="0"/>
          <w:lang w:eastAsia="it-IT"/>
          <w14:ligatures w14:val="none"/>
        </w:rPr>
        <w:t xml:space="preserve"> </w:t>
      </w:r>
      <w:r w:rsidRPr="00E30C53">
        <w:rPr>
          <w:rFonts w:eastAsia="Times New Roman" w:cstheme="minorHAnsi"/>
          <w:color w:val="000000"/>
          <w:kern w:val="0"/>
          <w:lang w:eastAsia="it-IT"/>
          <w14:ligatures w14:val="none"/>
        </w:rPr>
        <w:t>Quanto è stata efficace la decisione sulla riserva stabilizzatrice del mercato nel conseguire i suoi due obiettivi principali?</w:t>
      </w:r>
    </w:p>
    <w:p w14:paraId="5350FA5E" w14:textId="77777777" w:rsidR="006A1363" w:rsidRPr="00E30C53" w:rsidRDefault="006A1363" w:rsidP="00E30C53">
      <w:pPr>
        <w:spacing w:after="0" w:line="240" w:lineRule="auto"/>
        <w:rPr>
          <w:rFonts w:cstheme="minorHAnsi"/>
        </w:rPr>
      </w:pPr>
    </w:p>
    <w:tbl>
      <w:tblPr>
        <w:tblW w:w="9498" w:type="dxa"/>
        <w:tblInd w:w="-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261"/>
        <w:gridCol w:w="992"/>
        <w:gridCol w:w="1843"/>
        <w:gridCol w:w="1134"/>
        <w:gridCol w:w="1417"/>
        <w:gridCol w:w="851"/>
      </w:tblGrid>
      <w:tr w:rsidR="00C5404E" w:rsidRPr="006A1363" w14:paraId="10649878" w14:textId="77777777" w:rsidTr="00C5404E">
        <w:trPr>
          <w:trHeight w:val="739"/>
          <w:tblHeader/>
        </w:trPr>
        <w:tc>
          <w:tcPr>
            <w:tcW w:w="326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428BDF0" w14:textId="77777777" w:rsidR="006A1363" w:rsidRPr="006A1363" w:rsidRDefault="006A1363" w:rsidP="00E30C53">
            <w:pPr>
              <w:spacing w:after="0" w:line="240" w:lineRule="auto"/>
              <w:rPr>
                <w:rFonts w:cstheme="minorHAnsi"/>
              </w:rPr>
            </w:pPr>
          </w:p>
        </w:tc>
        <w:tc>
          <w:tcPr>
            <w:tcW w:w="99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A0B5936" w14:textId="77777777" w:rsidR="006A1363" w:rsidRPr="006A1363" w:rsidRDefault="006A1363" w:rsidP="00C5404E">
            <w:pPr>
              <w:spacing w:after="0" w:line="240" w:lineRule="auto"/>
              <w:jc w:val="center"/>
              <w:rPr>
                <w:rFonts w:cstheme="minorHAnsi"/>
              </w:rPr>
            </w:pPr>
            <w:r w:rsidRPr="006A1363">
              <w:rPr>
                <w:rFonts w:cstheme="minorHAnsi"/>
              </w:rPr>
              <w:t>Molto efficace</w:t>
            </w:r>
          </w:p>
        </w:tc>
        <w:tc>
          <w:tcPr>
            <w:tcW w:w="184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06A28DD" w14:textId="77777777" w:rsidR="006A1363" w:rsidRPr="006A1363" w:rsidRDefault="006A1363" w:rsidP="00C5404E">
            <w:pPr>
              <w:spacing w:after="0" w:line="240" w:lineRule="auto"/>
              <w:jc w:val="center"/>
              <w:rPr>
                <w:rFonts w:cstheme="minorHAnsi"/>
              </w:rPr>
            </w:pPr>
            <w:r w:rsidRPr="006A1363">
              <w:rPr>
                <w:rFonts w:cstheme="minorHAnsi"/>
              </w:rPr>
              <w:t>Moderatamente efficace</w:t>
            </w: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3AE5B42" w14:textId="77777777" w:rsidR="006A1363" w:rsidRPr="006A1363" w:rsidRDefault="006A1363" w:rsidP="00C5404E">
            <w:pPr>
              <w:spacing w:after="0" w:line="240" w:lineRule="auto"/>
              <w:jc w:val="center"/>
              <w:rPr>
                <w:rFonts w:cstheme="minorHAnsi"/>
              </w:rPr>
            </w:pPr>
            <w:r w:rsidRPr="006A1363">
              <w:rPr>
                <w:rFonts w:cstheme="minorHAnsi"/>
              </w:rPr>
              <w:t>Poco efficace</w:t>
            </w:r>
          </w:p>
        </w:tc>
        <w:tc>
          <w:tcPr>
            <w:tcW w:w="141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2EFDCEC" w14:textId="77777777" w:rsidR="006A1363" w:rsidRPr="006A1363" w:rsidRDefault="006A1363" w:rsidP="00C5404E">
            <w:pPr>
              <w:spacing w:after="0" w:line="240" w:lineRule="auto"/>
              <w:jc w:val="center"/>
              <w:rPr>
                <w:rFonts w:cstheme="minorHAnsi"/>
              </w:rPr>
            </w:pPr>
            <w:r w:rsidRPr="006A1363">
              <w:rPr>
                <w:rFonts w:cstheme="minorHAnsi"/>
              </w:rPr>
              <w:t>Inefficace</w:t>
            </w:r>
          </w:p>
        </w:tc>
        <w:tc>
          <w:tcPr>
            <w:tcW w:w="85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6FB43CB" w14:textId="77777777" w:rsidR="006A1363" w:rsidRPr="006A1363" w:rsidRDefault="006A1363" w:rsidP="00C5404E">
            <w:pPr>
              <w:spacing w:after="0" w:line="240" w:lineRule="auto"/>
              <w:jc w:val="center"/>
              <w:rPr>
                <w:rFonts w:cstheme="minorHAnsi"/>
              </w:rPr>
            </w:pPr>
            <w:r w:rsidRPr="006A1363">
              <w:rPr>
                <w:rFonts w:cstheme="minorHAnsi"/>
              </w:rPr>
              <w:t>Non so</w:t>
            </w:r>
          </w:p>
        </w:tc>
      </w:tr>
      <w:tr w:rsidR="00C5404E" w:rsidRPr="006A1363" w14:paraId="7C69B78C" w14:textId="77777777" w:rsidTr="00C5404E">
        <w:tc>
          <w:tcPr>
            <w:tcW w:w="326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E39DF46" w14:textId="77777777" w:rsidR="006A1363" w:rsidRPr="006A1363" w:rsidRDefault="006A1363" w:rsidP="00E30C53">
            <w:pPr>
              <w:spacing w:after="0" w:line="240" w:lineRule="auto"/>
              <w:rPr>
                <w:rFonts w:cstheme="minorHAnsi"/>
              </w:rPr>
            </w:pPr>
            <w:r w:rsidRPr="006A1363">
              <w:rPr>
                <w:rFonts w:cstheme="minorHAnsi"/>
              </w:rPr>
              <w:t>Far fronte all'eccedenza strutturale di quote accumulatasi nell'EU ETS a partire dal 2009</w:t>
            </w:r>
          </w:p>
        </w:tc>
        <w:tc>
          <w:tcPr>
            <w:tcW w:w="99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D377CAA" w14:textId="77777777" w:rsidR="006A1363" w:rsidRPr="006A1363" w:rsidRDefault="006A1363" w:rsidP="00E30C53">
            <w:pPr>
              <w:spacing w:after="0" w:line="240" w:lineRule="auto"/>
              <w:jc w:val="center"/>
              <w:rPr>
                <w:rFonts w:cstheme="minorHAnsi"/>
              </w:rPr>
            </w:pPr>
          </w:p>
        </w:tc>
        <w:tc>
          <w:tcPr>
            <w:tcW w:w="184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4B63F88" w14:textId="77777777" w:rsidR="006A1363" w:rsidRPr="006A1363" w:rsidRDefault="006A1363" w:rsidP="00E30C53">
            <w:pPr>
              <w:spacing w:after="0" w:line="240" w:lineRule="auto"/>
              <w:jc w:val="center"/>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EAFF99A" w14:textId="77777777" w:rsidR="006A1363" w:rsidRPr="006A1363" w:rsidRDefault="006A1363" w:rsidP="00E30C53">
            <w:pPr>
              <w:spacing w:after="0" w:line="240" w:lineRule="auto"/>
              <w:jc w:val="center"/>
              <w:rPr>
                <w:rFonts w:cstheme="minorHAnsi"/>
              </w:rPr>
            </w:pPr>
          </w:p>
        </w:tc>
        <w:tc>
          <w:tcPr>
            <w:tcW w:w="141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00787CD" w14:textId="77777777" w:rsidR="006A1363" w:rsidRPr="006A1363" w:rsidRDefault="006A1363" w:rsidP="00E30C53">
            <w:pPr>
              <w:spacing w:after="0" w:line="240" w:lineRule="auto"/>
              <w:jc w:val="center"/>
              <w:rPr>
                <w:rFonts w:cstheme="minorHAnsi"/>
              </w:rPr>
            </w:pPr>
          </w:p>
        </w:tc>
        <w:tc>
          <w:tcPr>
            <w:tcW w:w="85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BF18AE0" w14:textId="77777777" w:rsidR="006A1363" w:rsidRPr="006A1363" w:rsidRDefault="006A1363" w:rsidP="00E30C53">
            <w:pPr>
              <w:spacing w:after="0" w:line="240" w:lineRule="auto"/>
              <w:jc w:val="center"/>
              <w:rPr>
                <w:rFonts w:cstheme="minorHAnsi"/>
              </w:rPr>
            </w:pPr>
          </w:p>
        </w:tc>
      </w:tr>
      <w:tr w:rsidR="00C5404E" w:rsidRPr="006A1363" w14:paraId="60D94F87" w14:textId="77777777" w:rsidTr="00C5404E">
        <w:tc>
          <w:tcPr>
            <w:tcW w:w="3261"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EB35F94" w14:textId="77777777" w:rsidR="006A1363" w:rsidRPr="006A1363" w:rsidRDefault="006A1363" w:rsidP="00E30C53">
            <w:pPr>
              <w:spacing w:after="0" w:line="240" w:lineRule="auto"/>
              <w:rPr>
                <w:rFonts w:cstheme="minorHAnsi"/>
              </w:rPr>
            </w:pPr>
            <w:r w:rsidRPr="006A1363">
              <w:rPr>
                <w:rFonts w:cstheme="minorHAnsi"/>
              </w:rPr>
              <w:t>Migliorare la resilienza del sistema in caso di shock importanti (adeguando l'offerta di quote da mettere all'asta)</w:t>
            </w:r>
          </w:p>
        </w:tc>
        <w:tc>
          <w:tcPr>
            <w:tcW w:w="992"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266BC5B" w14:textId="77777777" w:rsidR="006A1363" w:rsidRPr="006A1363" w:rsidRDefault="006A1363" w:rsidP="00E30C53">
            <w:pPr>
              <w:spacing w:after="0" w:line="240" w:lineRule="auto"/>
              <w:jc w:val="center"/>
              <w:rPr>
                <w:rFonts w:cstheme="minorHAnsi"/>
              </w:rPr>
            </w:pPr>
          </w:p>
        </w:tc>
        <w:tc>
          <w:tcPr>
            <w:tcW w:w="184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A54D82E" w14:textId="77777777" w:rsidR="006A1363" w:rsidRPr="006A1363" w:rsidRDefault="006A1363" w:rsidP="00E30C53">
            <w:pPr>
              <w:spacing w:after="0" w:line="240" w:lineRule="auto"/>
              <w:jc w:val="center"/>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3F656D9" w14:textId="77777777" w:rsidR="006A1363" w:rsidRPr="006A1363" w:rsidRDefault="006A1363" w:rsidP="00E30C53">
            <w:pPr>
              <w:spacing w:after="0" w:line="240" w:lineRule="auto"/>
              <w:jc w:val="center"/>
              <w:rPr>
                <w:rFonts w:cstheme="minorHAnsi"/>
              </w:rPr>
            </w:pPr>
          </w:p>
        </w:tc>
        <w:tc>
          <w:tcPr>
            <w:tcW w:w="141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C6E794E" w14:textId="77777777" w:rsidR="006A1363" w:rsidRPr="006A1363" w:rsidRDefault="006A1363" w:rsidP="00E30C53">
            <w:pPr>
              <w:spacing w:after="0" w:line="240" w:lineRule="auto"/>
              <w:jc w:val="center"/>
              <w:rPr>
                <w:rFonts w:cstheme="minorHAnsi"/>
              </w:rPr>
            </w:pPr>
          </w:p>
        </w:tc>
        <w:tc>
          <w:tcPr>
            <w:tcW w:w="851"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5308132" w14:textId="77777777" w:rsidR="006A1363" w:rsidRPr="006A1363" w:rsidRDefault="006A1363" w:rsidP="00E30C53">
            <w:pPr>
              <w:spacing w:after="0" w:line="240" w:lineRule="auto"/>
              <w:jc w:val="center"/>
              <w:rPr>
                <w:rFonts w:cstheme="minorHAnsi"/>
              </w:rPr>
            </w:pPr>
          </w:p>
        </w:tc>
      </w:tr>
    </w:tbl>
    <w:p w14:paraId="5465E32A" w14:textId="77777777" w:rsidR="006A1363" w:rsidRPr="00E30C53" w:rsidRDefault="006A1363" w:rsidP="00E30C53">
      <w:pPr>
        <w:spacing w:after="0" w:line="240" w:lineRule="auto"/>
        <w:rPr>
          <w:rFonts w:cstheme="minorHAnsi"/>
        </w:rPr>
      </w:pPr>
    </w:p>
    <w:p w14:paraId="7B5F1D41" w14:textId="77777777" w:rsidR="00C5404E" w:rsidRDefault="00C5404E" w:rsidP="00E30C53">
      <w:pPr>
        <w:spacing w:after="0" w:line="240" w:lineRule="auto"/>
        <w:rPr>
          <w:rFonts w:cstheme="minorHAnsi"/>
        </w:rPr>
      </w:pPr>
    </w:p>
    <w:p w14:paraId="53DBAFA8" w14:textId="7C0588D4" w:rsidR="006A1363" w:rsidRPr="00E30C53" w:rsidRDefault="006A1363" w:rsidP="00E30C53">
      <w:pPr>
        <w:spacing w:after="0" w:line="240" w:lineRule="auto"/>
        <w:rPr>
          <w:rFonts w:cstheme="minorHAnsi"/>
        </w:rPr>
      </w:pPr>
      <w:r w:rsidRPr="00E30C53">
        <w:rPr>
          <w:rFonts w:cstheme="minorHAnsi"/>
        </w:rPr>
        <w:t>4.1.4Quale caratteristica della riserva stabilizzatrice del mercato ha finora contribuito maggiormente alla sua efficacia?</w:t>
      </w:r>
    </w:p>
    <w:p w14:paraId="7F28BD83" w14:textId="69C8194F" w:rsidR="00E179DF" w:rsidRPr="00E179DF" w:rsidRDefault="00E179DF" w:rsidP="00E179DF">
      <w:pPr>
        <w:pStyle w:val="Paragrafoelenco"/>
        <w:numPr>
          <w:ilvl w:val="0"/>
          <w:numId w:val="3"/>
        </w:numPr>
        <w:spacing w:after="0" w:line="240" w:lineRule="auto"/>
        <w:ind w:left="426"/>
        <w:rPr>
          <w:rFonts w:cstheme="minorHAnsi"/>
        </w:rPr>
      </w:pPr>
      <w:r w:rsidRPr="00E179DF">
        <w:rPr>
          <w:rFonts w:cstheme="minorHAnsi"/>
        </w:rPr>
        <w:t>MSR ha ridotto i volumi d'asta nel sistema ETS dell'Unione europea.</w:t>
      </w:r>
    </w:p>
    <w:p w14:paraId="58FB47CB" w14:textId="0E51BE4E" w:rsidR="00E179DF" w:rsidRPr="00E179DF" w:rsidRDefault="00E179DF" w:rsidP="00E179DF">
      <w:pPr>
        <w:pStyle w:val="Paragrafoelenco"/>
        <w:numPr>
          <w:ilvl w:val="0"/>
          <w:numId w:val="3"/>
        </w:numPr>
        <w:spacing w:after="0" w:line="240" w:lineRule="auto"/>
        <w:ind w:left="426"/>
        <w:rPr>
          <w:rFonts w:cstheme="minorHAnsi"/>
        </w:rPr>
      </w:pPr>
      <w:r w:rsidRPr="00E179DF">
        <w:rPr>
          <w:rFonts w:cstheme="minorHAnsi"/>
        </w:rPr>
        <w:lastRenderedPageBreak/>
        <w:t>MSR ha invalidato le quote di emissione attraverso il meccanismo di invalidazione</w:t>
      </w:r>
    </w:p>
    <w:p w14:paraId="3AFE24AB" w14:textId="58D6444F" w:rsidR="00E179DF" w:rsidRPr="00E179DF" w:rsidRDefault="00E179DF" w:rsidP="00E179DF">
      <w:pPr>
        <w:pStyle w:val="Paragrafoelenco"/>
        <w:numPr>
          <w:ilvl w:val="0"/>
          <w:numId w:val="3"/>
        </w:numPr>
        <w:spacing w:after="0" w:line="240" w:lineRule="auto"/>
        <w:ind w:left="426"/>
        <w:rPr>
          <w:rFonts w:cstheme="minorHAnsi"/>
        </w:rPr>
      </w:pPr>
      <w:r w:rsidRPr="00E179DF">
        <w:rPr>
          <w:rFonts w:cstheme="minorHAnsi"/>
        </w:rPr>
        <w:t>MSR ha offerto la certezza che qualsiasi shock della domanda o dell'offerta sarà affrontato attraverso il suo funzionamento.</w:t>
      </w:r>
    </w:p>
    <w:p w14:paraId="42D17981" w14:textId="046135A8" w:rsidR="00E179DF" w:rsidRPr="00E179DF" w:rsidRDefault="00E179DF" w:rsidP="00E179DF">
      <w:pPr>
        <w:pStyle w:val="Paragrafoelenco"/>
        <w:numPr>
          <w:ilvl w:val="0"/>
          <w:numId w:val="3"/>
        </w:numPr>
        <w:spacing w:after="0" w:line="240" w:lineRule="auto"/>
        <w:ind w:left="426"/>
        <w:rPr>
          <w:rFonts w:cstheme="minorHAnsi"/>
        </w:rPr>
      </w:pPr>
      <w:r w:rsidRPr="00E179DF">
        <w:rPr>
          <w:rFonts w:cstheme="minorHAnsi"/>
        </w:rPr>
        <w:t xml:space="preserve">MSR non è stato efficace  </w:t>
      </w:r>
    </w:p>
    <w:p w14:paraId="594FE7D4" w14:textId="60933C34" w:rsidR="00E30C53" w:rsidRPr="00E179DF" w:rsidRDefault="00E179DF" w:rsidP="00E179DF">
      <w:pPr>
        <w:pStyle w:val="Paragrafoelenco"/>
        <w:numPr>
          <w:ilvl w:val="0"/>
          <w:numId w:val="3"/>
        </w:numPr>
        <w:spacing w:after="0" w:line="240" w:lineRule="auto"/>
        <w:ind w:left="426"/>
        <w:rPr>
          <w:rFonts w:cstheme="minorHAnsi"/>
        </w:rPr>
      </w:pPr>
      <w:r w:rsidRPr="00E179DF">
        <w:rPr>
          <w:rFonts w:cstheme="minorHAnsi"/>
        </w:rPr>
        <w:t>Non so</w:t>
      </w:r>
    </w:p>
    <w:p w14:paraId="608DAA0C" w14:textId="77777777" w:rsidR="00E179DF" w:rsidRPr="00E30C53" w:rsidRDefault="00E179DF" w:rsidP="00E179DF">
      <w:pPr>
        <w:spacing w:after="0" w:line="240" w:lineRule="auto"/>
        <w:rPr>
          <w:rFonts w:cstheme="minorHAnsi"/>
          <w:i/>
          <w:iCs/>
        </w:rPr>
      </w:pPr>
    </w:p>
    <w:p w14:paraId="49065B31" w14:textId="0E0E01AF" w:rsidR="006A1363" w:rsidRPr="006A1363" w:rsidRDefault="006A1363" w:rsidP="00E30C53">
      <w:pPr>
        <w:spacing w:after="0" w:line="240" w:lineRule="auto"/>
        <w:rPr>
          <w:rFonts w:cstheme="minorHAnsi"/>
        </w:rPr>
      </w:pPr>
      <w:r w:rsidRPr="006A1363">
        <w:rPr>
          <w:rFonts w:cstheme="minorHAnsi"/>
        </w:rPr>
        <w:t>4.1.5Fornire esempi o elementi di prova specifici a sostegno della sua valutazione dell'efficacia della direttiva ETS e della decisione sulla riserva stabilizzatrice del mercato</w:t>
      </w:r>
    </w:p>
    <w:p w14:paraId="438E16CA" w14:textId="77777777" w:rsidR="00C5404E" w:rsidRPr="006A1363" w:rsidRDefault="00C5404E" w:rsidP="00C5404E">
      <w:pPr>
        <w:spacing w:after="0" w:line="240" w:lineRule="auto"/>
        <w:rPr>
          <w:rFonts w:cstheme="minorHAnsi"/>
          <w:i/>
          <w:iCs/>
          <w:color w:val="4472C4" w:themeColor="accent1"/>
          <w:sz w:val="20"/>
          <w:szCs w:val="20"/>
        </w:rPr>
      </w:pPr>
      <w:r w:rsidRPr="006A1363">
        <w:rPr>
          <w:rFonts w:cstheme="minorHAnsi"/>
          <w:i/>
          <w:iCs/>
          <w:color w:val="4472C4" w:themeColor="accent1"/>
          <w:sz w:val="20"/>
          <w:szCs w:val="20"/>
        </w:rPr>
        <w:t>al massimo 1000 carattere/i</w:t>
      </w:r>
    </w:p>
    <w:p w14:paraId="3D0D25EA" w14:textId="77777777" w:rsidR="00C5404E" w:rsidRPr="00C5404E" w:rsidRDefault="00C5404E" w:rsidP="00C5404E">
      <w:pPr>
        <w:spacing w:after="0" w:line="240" w:lineRule="auto"/>
        <w:rPr>
          <w:rFonts w:cstheme="minorHAnsi"/>
          <w:i/>
          <w:iCs/>
          <w:color w:val="4472C4" w:themeColor="accent1"/>
          <w:sz w:val="20"/>
          <w:szCs w:val="20"/>
        </w:rPr>
      </w:pPr>
      <w:r w:rsidRPr="00C5404E">
        <w:rPr>
          <w:rFonts w:cstheme="minorHAnsi"/>
          <w:i/>
          <w:iCs/>
          <w:color w:val="4472C4" w:themeColor="accent1"/>
          <w:sz w:val="20"/>
          <w:szCs w:val="20"/>
        </w:rPr>
        <w:t>Risposta:</w:t>
      </w:r>
    </w:p>
    <w:p w14:paraId="1129BC35" w14:textId="77777777" w:rsidR="00E30C53" w:rsidRDefault="00E30C53" w:rsidP="00E30C53">
      <w:pPr>
        <w:spacing w:after="0" w:line="240" w:lineRule="auto"/>
        <w:rPr>
          <w:rFonts w:cstheme="minorHAnsi"/>
          <w:b/>
          <w:bCs/>
        </w:rPr>
      </w:pPr>
    </w:p>
    <w:p w14:paraId="0C290AF3" w14:textId="77777777" w:rsidR="00C5404E" w:rsidRDefault="00C5404E" w:rsidP="00E30C53">
      <w:pPr>
        <w:spacing w:after="0" w:line="240" w:lineRule="auto"/>
        <w:rPr>
          <w:rFonts w:cstheme="minorHAnsi"/>
          <w:b/>
          <w:bCs/>
        </w:rPr>
      </w:pPr>
    </w:p>
    <w:p w14:paraId="1FF71E93" w14:textId="697D90D2" w:rsidR="006A1363" w:rsidRPr="006A1363" w:rsidRDefault="006A1363" w:rsidP="00E30C53">
      <w:pPr>
        <w:spacing w:after="0" w:line="240" w:lineRule="auto"/>
        <w:rPr>
          <w:rFonts w:cstheme="minorHAnsi"/>
          <w:b/>
          <w:bCs/>
        </w:rPr>
      </w:pPr>
      <w:r w:rsidRPr="006A1363">
        <w:rPr>
          <w:rFonts w:cstheme="minorHAnsi"/>
          <w:b/>
          <w:bCs/>
        </w:rPr>
        <w:t>4.2</w:t>
      </w:r>
      <w:r w:rsidRPr="00E30C53">
        <w:rPr>
          <w:rFonts w:cstheme="minorHAnsi"/>
          <w:b/>
          <w:bCs/>
        </w:rPr>
        <w:t xml:space="preserve"> </w:t>
      </w:r>
      <w:r w:rsidRPr="006A1363">
        <w:rPr>
          <w:rFonts w:cstheme="minorHAnsi"/>
          <w:b/>
          <w:bCs/>
        </w:rPr>
        <w:t>Efficienza:</w:t>
      </w:r>
    </w:p>
    <w:p w14:paraId="665CC285" w14:textId="18459A1F" w:rsidR="006A1363" w:rsidRPr="006A1363" w:rsidRDefault="006A1363" w:rsidP="00E30C53">
      <w:pPr>
        <w:spacing w:after="0" w:line="240" w:lineRule="auto"/>
        <w:rPr>
          <w:rFonts w:cstheme="minorHAnsi"/>
        </w:rPr>
      </w:pPr>
      <w:r w:rsidRPr="006A1363">
        <w:rPr>
          <w:rFonts w:cstheme="minorHAnsi"/>
        </w:rPr>
        <w:t>L'</w:t>
      </w:r>
      <w:r w:rsidRPr="006A1363">
        <w:rPr>
          <w:rFonts w:cstheme="minorHAnsi"/>
          <w:b/>
          <w:bCs/>
        </w:rPr>
        <w:t>efficienza</w:t>
      </w:r>
      <w:r w:rsidR="00C5404E">
        <w:rPr>
          <w:rFonts w:cstheme="minorHAnsi"/>
          <w:b/>
          <w:bCs/>
        </w:rPr>
        <w:t xml:space="preserve"> </w:t>
      </w:r>
      <w:r w:rsidRPr="006A1363">
        <w:rPr>
          <w:rFonts w:cstheme="minorHAnsi"/>
        </w:rPr>
        <w:t>considera le risorse utilizzate da un intervento per i cambiamenti generati dall'intervento stesso.</w:t>
      </w:r>
    </w:p>
    <w:p w14:paraId="3EA9D893" w14:textId="77777777" w:rsidR="00C5404E" w:rsidRDefault="00C5404E" w:rsidP="00E30C53">
      <w:pPr>
        <w:spacing w:after="0" w:line="240" w:lineRule="auto"/>
        <w:rPr>
          <w:rFonts w:cstheme="minorHAnsi"/>
        </w:rPr>
      </w:pPr>
    </w:p>
    <w:p w14:paraId="0F9F4F59" w14:textId="72DA6035" w:rsidR="006A1363" w:rsidRPr="006A1363" w:rsidRDefault="006A1363" w:rsidP="00E30C53">
      <w:pPr>
        <w:spacing w:after="0" w:line="240" w:lineRule="auto"/>
        <w:rPr>
          <w:rFonts w:cstheme="minorHAnsi"/>
        </w:rPr>
      </w:pPr>
      <w:r w:rsidRPr="006A1363">
        <w:rPr>
          <w:rFonts w:cstheme="minorHAnsi"/>
        </w:rPr>
        <w:t>4.2.1Come valuterebbe l'efficienza della direttiva ETS nel conseguire i suoi obiettivi in modo efficace in termini di costi? Nella risposta, considerare in che misura i costi connessi all'attuazione dell'EU ETS sono stati giustificati e proporzionati ai benefici generati.</w:t>
      </w:r>
    </w:p>
    <w:p w14:paraId="21A4245F"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Molto efficace</w:t>
      </w:r>
    </w:p>
    <w:p w14:paraId="31141BF7"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Moderatamente efficace</w:t>
      </w:r>
    </w:p>
    <w:p w14:paraId="6B81A932"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Poco efficace</w:t>
      </w:r>
    </w:p>
    <w:p w14:paraId="6844D487"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Per niente efficace</w:t>
      </w:r>
    </w:p>
    <w:p w14:paraId="339A3881"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Non so</w:t>
      </w:r>
    </w:p>
    <w:p w14:paraId="0F8E27BD" w14:textId="77777777" w:rsidR="00E30C53" w:rsidRDefault="00E30C53" w:rsidP="00E30C53">
      <w:pPr>
        <w:spacing w:after="0" w:line="240" w:lineRule="auto"/>
        <w:rPr>
          <w:rFonts w:cstheme="minorHAnsi"/>
        </w:rPr>
      </w:pPr>
    </w:p>
    <w:p w14:paraId="35310563" w14:textId="0925F0A9" w:rsidR="006A1363" w:rsidRPr="00E30C53" w:rsidRDefault="006A1363" w:rsidP="00E30C53">
      <w:pPr>
        <w:spacing w:after="0" w:line="240" w:lineRule="auto"/>
        <w:rPr>
          <w:rFonts w:cstheme="minorHAnsi"/>
        </w:rPr>
      </w:pPr>
      <w:r w:rsidRPr="00E30C53">
        <w:rPr>
          <w:rFonts w:cstheme="minorHAnsi"/>
        </w:rPr>
        <w:t>4.2.2Come valuterebbe l'efficienza della direttiva ETS in termini di oneri amministrativi?</w:t>
      </w:r>
    </w:p>
    <w:p w14:paraId="69952F78"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Molto efficace</w:t>
      </w:r>
    </w:p>
    <w:p w14:paraId="1B4B0030"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Moderatamente efficace</w:t>
      </w:r>
    </w:p>
    <w:p w14:paraId="2752F300"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Poco efficace</w:t>
      </w:r>
    </w:p>
    <w:p w14:paraId="34411E5E"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Per niente efficace</w:t>
      </w:r>
    </w:p>
    <w:p w14:paraId="4136CE0C"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Non so</w:t>
      </w:r>
    </w:p>
    <w:p w14:paraId="52D1B70D" w14:textId="77777777" w:rsidR="00E30C53" w:rsidRDefault="00E30C53" w:rsidP="00E30C53">
      <w:pPr>
        <w:spacing w:after="0" w:line="240" w:lineRule="auto"/>
        <w:rPr>
          <w:rFonts w:cstheme="minorHAnsi"/>
        </w:rPr>
      </w:pPr>
    </w:p>
    <w:p w14:paraId="7A070C6E" w14:textId="5B9734CE" w:rsidR="006A1363" w:rsidRPr="006A1363" w:rsidRDefault="006A1363" w:rsidP="00E30C53">
      <w:pPr>
        <w:spacing w:after="0" w:line="240" w:lineRule="auto"/>
        <w:rPr>
          <w:rFonts w:cstheme="minorHAnsi"/>
        </w:rPr>
      </w:pPr>
      <w:r w:rsidRPr="006A1363">
        <w:rPr>
          <w:rFonts w:cstheme="minorHAnsi"/>
        </w:rPr>
        <w:t>4.2.3Fornire suggerimenti per migliorare l'efficienza dell'ETS in termini di oneri amministrativi/costi normativi</w:t>
      </w:r>
    </w:p>
    <w:p w14:paraId="7B74DB02" w14:textId="77777777" w:rsidR="006A1363" w:rsidRPr="006A1363" w:rsidRDefault="006A1363" w:rsidP="00E30C53">
      <w:pPr>
        <w:spacing w:after="0" w:line="240" w:lineRule="auto"/>
        <w:rPr>
          <w:rFonts w:cstheme="minorHAnsi"/>
          <w:i/>
          <w:iCs/>
          <w:color w:val="4472C4" w:themeColor="accent1"/>
          <w:sz w:val="20"/>
          <w:szCs w:val="20"/>
        </w:rPr>
      </w:pPr>
      <w:r w:rsidRPr="006A1363">
        <w:rPr>
          <w:rFonts w:cstheme="minorHAnsi"/>
          <w:i/>
          <w:iCs/>
          <w:color w:val="4472C4" w:themeColor="accent1"/>
          <w:sz w:val="20"/>
          <w:szCs w:val="20"/>
        </w:rPr>
        <w:t>al massimo 1000 carattere/i</w:t>
      </w:r>
    </w:p>
    <w:p w14:paraId="203D04D3" w14:textId="77777777" w:rsidR="006A1363" w:rsidRPr="00C5404E" w:rsidRDefault="006A1363" w:rsidP="00E30C53">
      <w:pPr>
        <w:spacing w:after="0" w:line="240" w:lineRule="auto"/>
        <w:rPr>
          <w:rFonts w:cstheme="minorHAnsi"/>
          <w:i/>
          <w:iCs/>
          <w:color w:val="4472C4" w:themeColor="accent1"/>
          <w:sz w:val="20"/>
          <w:szCs w:val="20"/>
        </w:rPr>
      </w:pPr>
      <w:r w:rsidRPr="00C5404E">
        <w:rPr>
          <w:rFonts w:cstheme="minorHAnsi"/>
          <w:i/>
          <w:iCs/>
          <w:color w:val="4472C4" w:themeColor="accent1"/>
          <w:sz w:val="20"/>
          <w:szCs w:val="20"/>
        </w:rPr>
        <w:t>Risposta:</w:t>
      </w:r>
    </w:p>
    <w:p w14:paraId="03F8E339" w14:textId="77777777" w:rsidR="00E30C53" w:rsidRDefault="00E30C53" w:rsidP="00E30C53">
      <w:pPr>
        <w:spacing w:after="0" w:line="240" w:lineRule="auto"/>
        <w:rPr>
          <w:rFonts w:cstheme="minorHAnsi"/>
        </w:rPr>
      </w:pPr>
    </w:p>
    <w:p w14:paraId="5BCD3CBC" w14:textId="52683CFF" w:rsidR="006A1363" w:rsidRPr="006A1363" w:rsidRDefault="006A1363" w:rsidP="00E30C53">
      <w:pPr>
        <w:spacing w:after="0" w:line="240" w:lineRule="auto"/>
        <w:rPr>
          <w:rFonts w:cstheme="minorHAnsi"/>
        </w:rPr>
      </w:pPr>
      <w:r w:rsidRPr="006A1363">
        <w:rPr>
          <w:rFonts w:cstheme="minorHAnsi"/>
        </w:rPr>
        <w:t>4.2.4Fornire suggerimenti per potenziali misure di semplificazione per quanto riguarda l'EU ETS, che potrebbero essere previste senza incidere negativamente sul conseguimento dei suoi obiettivi</w:t>
      </w:r>
    </w:p>
    <w:p w14:paraId="3C745661" w14:textId="77777777" w:rsidR="00C5404E" w:rsidRPr="006A1363" w:rsidRDefault="00C5404E" w:rsidP="00C5404E">
      <w:pPr>
        <w:spacing w:after="0" w:line="240" w:lineRule="auto"/>
        <w:rPr>
          <w:rFonts w:cstheme="minorHAnsi"/>
          <w:i/>
          <w:iCs/>
          <w:color w:val="4472C4" w:themeColor="accent1"/>
          <w:sz w:val="20"/>
          <w:szCs w:val="20"/>
        </w:rPr>
      </w:pPr>
      <w:r w:rsidRPr="006A1363">
        <w:rPr>
          <w:rFonts w:cstheme="minorHAnsi"/>
          <w:i/>
          <w:iCs/>
          <w:color w:val="4472C4" w:themeColor="accent1"/>
          <w:sz w:val="20"/>
          <w:szCs w:val="20"/>
        </w:rPr>
        <w:t>al massimo 1000 carattere/i</w:t>
      </w:r>
    </w:p>
    <w:p w14:paraId="56228EF2" w14:textId="77777777" w:rsidR="00C5404E" w:rsidRPr="00C5404E" w:rsidRDefault="00C5404E" w:rsidP="00C5404E">
      <w:pPr>
        <w:spacing w:after="0" w:line="240" w:lineRule="auto"/>
        <w:rPr>
          <w:rFonts w:cstheme="minorHAnsi"/>
          <w:i/>
          <w:iCs/>
          <w:color w:val="4472C4" w:themeColor="accent1"/>
          <w:sz w:val="20"/>
          <w:szCs w:val="20"/>
        </w:rPr>
      </w:pPr>
      <w:r w:rsidRPr="00C5404E">
        <w:rPr>
          <w:rFonts w:cstheme="minorHAnsi"/>
          <w:i/>
          <w:iCs/>
          <w:color w:val="4472C4" w:themeColor="accent1"/>
          <w:sz w:val="20"/>
          <w:szCs w:val="20"/>
        </w:rPr>
        <w:t>Risposta:</w:t>
      </w:r>
    </w:p>
    <w:p w14:paraId="54C6F4D2" w14:textId="77777777" w:rsidR="00E30C53" w:rsidRDefault="00E30C53" w:rsidP="00E30C53">
      <w:pPr>
        <w:spacing w:after="0" w:line="240" w:lineRule="auto"/>
        <w:rPr>
          <w:rFonts w:cstheme="minorHAnsi"/>
        </w:rPr>
      </w:pPr>
    </w:p>
    <w:p w14:paraId="12CBAEC1" w14:textId="7E31BA59" w:rsidR="006A1363" w:rsidRPr="006A1363" w:rsidRDefault="006A1363" w:rsidP="00E30C53">
      <w:pPr>
        <w:spacing w:after="0" w:line="240" w:lineRule="auto"/>
        <w:rPr>
          <w:rFonts w:cstheme="minorHAnsi"/>
        </w:rPr>
      </w:pPr>
      <w:r w:rsidRPr="006A1363">
        <w:rPr>
          <w:rFonts w:cstheme="minorHAnsi"/>
        </w:rPr>
        <w:t>4.2.5Come valuterebbe l'efficienza della decisione sulla riserva stabilizzatrice del mercato nel conseguire i suoi obiettivi in modo efficace in termini di costi?</w:t>
      </w:r>
    </w:p>
    <w:p w14:paraId="27FDA65B"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Molto efficace</w:t>
      </w:r>
    </w:p>
    <w:p w14:paraId="48E3BF0F"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Moderatamente efficace</w:t>
      </w:r>
    </w:p>
    <w:p w14:paraId="64257FA8"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Poco efficace</w:t>
      </w:r>
    </w:p>
    <w:p w14:paraId="0D9F4EBD"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Per niente efficace</w:t>
      </w:r>
    </w:p>
    <w:p w14:paraId="339C620E"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Non so</w:t>
      </w:r>
    </w:p>
    <w:p w14:paraId="2D9999F2" w14:textId="7FC606BB" w:rsidR="006A1363" w:rsidRPr="00E30C53" w:rsidRDefault="006A1363" w:rsidP="00E30C53">
      <w:pPr>
        <w:spacing w:after="0" w:line="240" w:lineRule="auto"/>
        <w:rPr>
          <w:rFonts w:cstheme="minorHAnsi"/>
        </w:rPr>
      </w:pPr>
    </w:p>
    <w:p w14:paraId="73AA9D5E" w14:textId="6BBF8C04" w:rsidR="006A1363" w:rsidRPr="006A1363" w:rsidRDefault="006A1363" w:rsidP="00E30C53">
      <w:pPr>
        <w:spacing w:after="0" w:line="240" w:lineRule="auto"/>
        <w:rPr>
          <w:rFonts w:cstheme="minorHAnsi"/>
          <w:b/>
          <w:bCs/>
        </w:rPr>
      </w:pPr>
      <w:r w:rsidRPr="006A1363">
        <w:rPr>
          <w:rFonts w:cstheme="minorHAnsi"/>
          <w:b/>
          <w:bCs/>
        </w:rPr>
        <w:t>4.3</w:t>
      </w:r>
      <w:r w:rsidR="00C5404E">
        <w:rPr>
          <w:rFonts w:cstheme="minorHAnsi"/>
          <w:b/>
          <w:bCs/>
        </w:rPr>
        <w:t xml:space="preserve"> </w:t>
      </w:r>
      <w:r w:rsidRPr="006A1363">
        <w:rPr>
          <w:rFonts w:cstheme="minorHAnsi"/>
          <w:b/>
          <w:bCs/>
        </w:rPr>
        <w:t>Pertinenza</w:t>
      </w:r>
    </w:p>
    <w:p w14:paraId="73640307" w14:textId="44365205" w:rsidR="006A1363" w:rsidRDefault="006A1363" w:rsidP="00E30C53">
      <w:pPr>
        <w:spacing w:after="0" w:line="240" w:lineRule="auto"/>
        <w:rPr>
          <w:rFonts w:cstheme="minorHAnsi"/>
        </w:rPr>
      </w:pPr>
      <w:r w:rsidRPr="006A1363">
        <w:rPr>
          <w:rFonts w:cstheme="minorHAnsi"/>
        </w:rPr>
        <w:t>La</w:t>
      </w:r>
      <w:r w:rsidR="00C5404E">
        <w:rPr>
          <w:rFonts w:cstheme="minorHAnsi"/>
        </w:rPr>
        <w:t xml:space="preserve"> </w:t>
      </w:r>
      <w:r w:rsidRPr="006A1363">
        <w:rPr>
          <w:rFonts w:cstheme="minorHAnsi"/>
          <w:b/>
          <w:bCs/>
        </w:rPr>
        <w:t>pertinenza</w:t>
      </w:r>
      <w:r w:rsidR="00C5404E">
        <w:rPr>
          <w:rFonts w:cstheme="minorHAnsi"/>
          <w:b/>
          <w:bCs/>
        </w:rPr>
        <w:t xml:space="preserve"> </w:t>
      </w:r>
      <w:r w:rsidRPr="006A1363">
        <w:rPr>
          <w:rFonts w:cstheme="minorHAnsi"/>
        </w:rPr>
        <w:t>esamina la relazione tra le esigenze e i problemi al momento dell'introduzione dell'intervento e durante la sua attuazione, nonché la relazione tra le esigenze e i problemi attuali e futuri nell'UE e gli obiettivi dell'intervento.</w:t>
      </w:r>
    </w:p>
    <w:p w14:paraId="4D641A07" w14:textId="77777777" w:rsidR="00C5404E" w:rsidRPr="006A1363" w:rsidRDefault="00C5404E" w:rsidP="00E30C53">
      <w:pPr>
        <w:spacing w:after="0" w:line="240" w:lineRule="auto"/>
        <w:rPr>
          <w:rFonts w:cstheme="minorHAnsi"/>
        </w:rPr>
      </w:pPr>
    </w:p>
    <w:p w14:paraId="5ED510B6" w14:textId="6B10AB84" w:rsidR="006A1363" w:rsidRPr="006A1363" w:rsidRDefault="006A1363" w:rsidP="00E30C53">
      <w:pPr>
        <w:spacing w:after="0" w:line="240" w:lineRule="auto"/>
        <w:rPr>
          <w:rFonts w:cstheme="minorHAnsi"/>
        </w:rPr>
      </w:pPr>
      <w:r w:rsidRPr="006A1363">
        <w:rPr>
          <w:rFonts w:cstheme="minorHAnsi"/>
        </w:rPr>
        <w:lastRenderedPageBreak/>
        <w:t>4.3.1</w:t>
      </w:r>
      <w:r w:rsidR="00C5404E">
        <w:rPr>
          <w:rFonts w:cstheme="minorHAnsi"/>
        </w:rPr>
        <w:t xml:space="preserve"> </w:t>
      </w:r>
      <w:r w:rsidRPr="006A1363">
        <w:rPr>
          <w:rFonts w:cstheme="minorHAnsi"/>
        </w:rPr>
        <w:t>In che misura le esigenze/i problemi affrontati dalla direttiva EU ETS (riduzione delle emissioni efficace sotto il profilo dei costi nei settori contemplati per sostenere gli obiettivi climatici dell'UE) continuano a richiedere un'azione a livello dell'UE?</w:t>
      </w:r>
    </w:p>
    <w:p w14:paraId="014B992B"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In misura molto elevata</w:t>
      </w:r>
    </w:p>
    <w:p w14:paraId="3EA696D4"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n misura elevata</w:t>
      </w:r>
    </w:p>
    <w:p w14:paraId="0338BA9D"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In una certa misura</w:t>
      </w:r>
    </w:p>
    <w:p w14:paraId="3C119317"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In misura ridotta</w:t>
      </w:r>
    </w:p>
    <w:p w14:paraId="7CE84601" w14:textId="7777777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Per niente</w:t>
      </w:r>
    </w:p>
    <w:p w14:paraId="2A6B7FFE" w14:textId="56EDE037" w:rsidR="006A1363" w:rsidRPr="00E30C53" w:rsidRDefault="006A1363" w:rsidP="00E30C53">
      <w:pPr>
        <w:pStyle w:val="Paragrafoelenco"/>
        <w:numPr>
          <w:ilvl w:val="0"/>
          <w:numId w:val="3"/>
        </w:numPr>
        <w:spacing w:after="0" w:line="240" w:lineRule="auto"/>
        <w:contextualSpacing w:val="0"/>
        <w:rPr>
          <w:rFonts w:cstheme="minorHAnsi"/>
        </w:rPr>
      </w:pPr>
      <w:r w:rsidRPr="00E30C53">
        <w:rPr>
          <w:rFonts w:cstheme="minorHAnsi"/>
        </w:rPr>
        <w:t>Non so</w:t>
      </w:r>
    </w:p>
    <w:p w14:paraId="1003FB62" w14:textId="77777777" w:rsidR="00E30C53" w:rsidRDefault="00E30C53" w:rsidP="00E30C53">
      <w:pPr>
        <w:spacing w:after="0" w:line="240" w:lineRule="auto"/>
        <w:rPr>
          <w:rFonts w:cstheme="minorHAnsi"/>
        </w:rPr>
      </w:pPr>
    </w:p>
    <w:p w14:paraId="0D6FE3C8" w14:textId="7990E9ED" w:rsidR="006A1363" w:rsidRPr="00E30C53" w:rsidRDefault="00A22FF3" w:rsidP="00E30C53">
      <w:pPr>
        <w:spacing w:after="0" w:line="240" w:lineRule="auto"/>
        <w:rPr>
          <w:rFonts w:cstheme="minorHAnsi"/>
        </w:rPr>
      </w:pPr>
      <w:r w:rsidRPr="00E30C53">
        <w:rPr>
          <w:rFonts w:cstheme="minorHAnsi"/>
        </w:rPr>
        <w:t>4.3.2</w:t>
      </w:r>
      <w:r w:rsidR="00C5404E">
        <w:rPr>
          <w:rFonts w:cstheme="minorHAnsi"/>
        </w:rPr>
        <w:t xml:space="preserve"> </w:t>
      </w:r>
      <w:r w:rsidRPr="00E30C53">
        <w:rPr>
          <w:rFonts w:cstheme="minorHAnsi"/>
        </w:rPr>
        <w:t>In che misura la decisione sulla riserva stabilizzatrice del mercato è ancora pertinente per migliorare la resilienza del mercato dell'EU ETS?</w:t>
      </w:r>
    </w:p>
    <w:p w14:paraId="2CE1F7F8" w14:textId="77777777" w:rsidR="00A22FF3" w:rsidRPr="00E30C53" w:rsidRDefault="00A22FF3" w:rsidP="00E30C53">
      <w:pPr>
        <w:pStyle w:val="Paragrafoelenco"/>
        <w:numPr>
          <w:ilvl w:val="0"/>
          <w:numId w:val="3"/>
        </w:numPr>
        <w:spacing w:after="0" w:line="240" w:lineRule="auto"/>
        <w:contextualSpacing w:val="0"/>
        <w:rPr>
          <w:rFonts w:cstheme="minorHAnsi"/>
        </w:rPr>
      </w:pPr>
      <w:r w:rsidRPr="00E30C53">
        <w:rPr>
          <w:rFonts w:cstheme="minorHAnsi"/>
        </w:rPr>
        <w:t>In misura molto elevata</w:t>
      </w:r>
    </w:p>
    <w:p w14:paraId="73F2BC02" w14:textId="77777777" w:rsidR="00A22FF3" w:rsidRPr="00E30C53" w:rsidRDefault="00A22FF3" w:rsidP="00E30C53">
      <w:pPr>
        <w:pStyle w:val="Paragrafoelenco"/>
        <w:numPr>
          <w:ilvl w:val="0"/>
          <w:numId w:val="3"/>
        </w:numPr>
        <w:spacing w:after="0" w:line="240" w:lineRule="auto"/>
        <w:contextualSpacing w:val="0"/>
        <w:rPr>
          <w:rFonts w:cstheme="minorHAnsi"/>
        </w:rPr>
      </w:pPr>
      <w:r w:rsidRPr="00E30C53">
        <w:rPr>
          <w:rFonts w:cstheme="minorHAnsi"/>
        </w:rPr>
        <w:t>n misura elevata</w:t>
      </w:r>
    </w:p>
    <w:p w14:paraId="42238D8A" w14:textId="77777777" w:rsidR="00A22FF3" w:rsidRPr="00E30C53" w:rsidRDefault="00A22FF3" w:rsidP="00E30C53">
      <w:pPr>
        <w:pStyle w:val="Paragrafoelenco"/>
        <w:numPr>
          <w:ilvl w:val="0"/>
          <w:numId w:val="3"/>
        </w:numPr>
        <w:spacing w:after="0" w:line="240" w:lineRule="auto"/>
        <w:contextualSpacing w:val="0"/>
        <w:rPr>
          <w:rFonts w:cstheme="minorHAnsi"/>
        </w:rPr>
      </w:pPr>
      <w:r w:rsidRPr="00E30C53">
        <w:rPr>
          <w:rFonts w:cstheme="minorHAnsi"/>
        </w:rPr>
        <w:t>In una certa misura</w:t>
      </w:r>
    </w:p>
    <w:p w14:paraId="68F9C7DD" w14:textId="77777777" w:rsidR="00A22FF3" w:rsidRPr="00E30C53" w:rsidRDefault="00A22FF3" w:rsidP="00E30C53">
      <w:pPr>
        <w:pStyle w:val="Paragrafoelenco"/>
        <w:numPr>
          <w:ilvl w:val="0"/>
          <w:numId w:val="3"/>
        </w:numPr>
        <w:spacing w:after="0" w:line="240" w:lineRule="auto"/>
        <w:contextualSpacing w:val="0"/>
        <w:rPr>
          <w:rFonts w:cstheme="minorHAnsi"/>
        </w:rPr>
      </w:pPr>
      <w:r w:rsidRPr="00E30C53">
        <w:rPr>
          <w:rFonts w:cstheme="minorHAnsi"/>
        </w:rPr>
        <w:t>In misura ridotta</w:t>
      </w:r>
    </w:p>
    <w:p w14:paraId="5175563B" w14:textId="77777777" w:rsidR="00A22FF3" w:rsidRPr="00E30C53" w:rsidRDefault="00A22FF3" w:rsidP="00E30C53">
      <w:pPr>
        <w:pStyle w:val="Paragrafoelenco"/>
        <w:numPr>
          <w:ilvl w:val="0"/>
          <w:numId w:val="3"/>
        </w:numPr>
        <w:spacing w:after="0" w:line="240" w:lineRule="auto"/>
        <w:contextualSpacing w:val="0"/>
        <w:rPr>
          <w:rFonts w:cstheme="minorHAnsi"/>
        </w:rPr>
      </w:pPr>
      <w:r w:rsidRPr="00E30C53">
        <w:rPr>
          <w:rFonts w:cstheme="minorHAnsi"/>
        </w:rPr>
        <w:t>Per niente</w:t>
      </w:r>
    </w:p>
    <w:p w14:paraId="1D79F352" w14:textId="77777777" w:rsidR="00A22FF3" w:rsidRPr="00E30C53" w:rsidRDefault="00A22FF3" w:rsidP="00E30C53">
      <w:pPr>
        <w:pStyle w:val="Paragrafoelenco"/>
        <w:numPr>
          <w:ilvl w:val="0"/>
          <w:numId w:val="3"/>
        </w:numPr>
        <w:spacing w:after="0" w:line="240" w:lineRule="auto"/>
        <w:contextualSpacing w:val="0"/>
        <w:rPr>
          <w:rFonts w:cstheme="minorHAnsi"/>
        </w:rPr>
      </w:pPr>
      <w:r w:rsidRPr="00E30C53">
        <w:rPr>
          <w:rFonts w:cstheme="minorHAnsi"/>
        </w:rPr>
        <w:t>Non so</w:t>
      </w:r>
    </w:p>
    <w:p w14:paraId="577133ED" w14:textId="77777777" w:rsidR="00A22FF3" w:rsidRPr="00E30C53" w:rsidRDefault="00A22FF3" w:rsidP="00E30C53">
      <w:pPr>
        <w:spacing w:after="0" w:line="240" w:lineRule="auto"/>
        <w:rPr>
          <w:rFonts w:cstheme="minorHAnsi"/>
        </w:rPr>
      </w:pPr>
    </w:p>
    <w:p w14:paraId="67A62941" w14:textId="476B166B" w:rsidR="00A22FF3" w:rsidRPr="00A22FF3" w:rsidRDefault="00A22FF3" w:rsidP="00E30C53">
      <w:pPr>
        <w:spacing w:after="0" w:line="240" w:lineRule="auto"/>
        <w:rPr>
          <w:rFonts w:cstheme="minorHAnsi"/>
          <w:b/>
          <w:bCs/>
        </w:rPr>
      </w:pPr>
      <w:r w:rsidRPr="00A22FF3">
        <w:rPr>
          <w:rFonts w:cstheme="minorHAnsi"/>
          <w:b/>
          <w:bCs/>
        </w:rPr>
        <w:t>4.4</w:t>
      </w:r>
      <w:r w:rsidR="00C5404E" w:rsidRPr="00C5404E">
        <w:rPr>
          <w:rFonts w:cstheme="minorHAnsi"/>
          <w:b/>
          <w:bCs/>
        </w:rPr>
        <w:t xml:space="preserve"> </w:t>
      </w:r>
      <w:r w:rsidRPr="00A22FF3">
        <w:rPr>
          <w:rFonts w:cstheme="minorHAnsi"/>
          <w:b/>
          <w:bCs/>
        </w:rPr>
        <w:t>Coerenza</w:t>
      </w:r>
    </w:p>
    <w:p w14:paraId="6C899613" w14:textId="118D1085" w:rsidR="00A22FF3" w:rsidRPr="00A22FF3" w:rsidRDefault="00A22FF3" w:rsidP="00E30C53">
      <w:pPr>
        <w:spacing w:after="0" w:line="240" w:lineRule="auto"/>
        <w:rPr>
          <w:rFonts w:cstheme="minorHAnsi"/>
        </w:rPr>
      </w:pPr>
      <w:r w:rsidRPr="00A22FF3">
        <w:rPr>
          <w:rFonts w:cstheme="minorHAnsi"/>
        </w:rPr>
        <w:t>La</w:t>
      </w:r>
      <w:r w:rsidR="00C5404E">
        <w:rPr>
          <w:rFonts w:cstheme="minorHAnsi"/>
        </w:rPr>
        <w:t xml:space="preserve"> </w:t>
      </w:r>
      <w:r w:rsidRPr="00A22FF3">
        <w:rPr>
          <w:rFonts w:cstheme="minorHAnsi"/>
          <w:b/>
          <w:bCs/>
        </w:rPr>
        <w:t>coerenza</w:t>
      </w:r>
      <w:r w:rsidR="00C5404E">
        <w:rPr>
          <w:rFonts w:cstheme="minorHAnsi"/>
          <w:b/>
          <w:bCs/>
        </w:rPr>
        <w:t xml:space="preserve"> </w:t>
      </w:r>
      <w:r w:rsidRPr="00A22FF3">
        <w:rPr>
          <w:rFonts w:cstheme="minorHAnsi"/>
        </w:rPr>
        <w:t>indica quanto bene (o male) interagiscono tra loro diversi interventi, politiche UE/internazionali o elementi di politiche nazionali/regionali/locali. A livello dell'UE, altre politiche che interagiscono con la direttiva EU ETS sono la direttiva sulle energie rinnovabili, la direttiva sull'efficienza energetica e la direttiva sulle emissioni industriali. A livello internazionale, le misure pertinenti includono, ad esempio, l'accordo di Parigi e il regime di compensazione e riduzione delle emissioni di carbonio del trasporto aereo internazionale (CORSIA) dell'ICAO.</w:t>
      </w:r>
    </w:p>
    <w:p w14:paraId="4E434E01" w14:textId="77777777" w:rsidR="00E30C53" w:rsidRDefault="00E30C53" w:rsidP="00E30C53">
      <w:pPr>
        <w:spacing w:after="0" w:line="240" w:lineRule="auto"/>
        <w:rPr>
          <w:rFonts w:cstheme="minorHAnsi"/>
        </w:rPr>
      </w:pPr>
    </w:p>
    <w:p w14:paraId="382642BC" w14:textId="2E6B5D28" w:rsidR="00A22FF3" w:rsidRPr="00E30C53" w:rsidRDefault="00A22FF3" w:rsidP="00E30C53">
      <w:pPr>
        <w:spacing w:after="0" w:line="240" w:lineRule="auto"/>
        <w:rPr>
          <w:rFonts w:cstheme="minorHAnsi"/>
        </w:rPr>
      </w:pPr>
      <w:r w:rsidRPr="00E30C53">
        <w:rPr>
          <w:rFonts w:cstheme="minorHAnsi"/>
        </w:rPr>
        <w:t>4.4.1</w:t>
      </w:r>
      <w:r w:rsidR="00C5404E">
        <w:rPr>
          <w:rFonts w:cstheme="minorHAnsi"/>
        </w:rPr>
        <w:t xml:space="preserve"> </w:t>
      </w:r>
      <w:r w:rsidRPr="00E30C53">
        <w:rPr>
          <w:rFonts w:cstheme="minorHAnsi"/>
        </w:rPr>
        <w:t>In che misura ritiene che la direttiva ETS e la decisione sulla riserva stabilizzatrice del mercato siano coerenti con altre politiche dell'UE e accordi internazionali sul clima?</w:t>
      </w:r>
    </w:p>
    <w:p w14:paraId="3F36429D" w14:textId="77777777" w:rsidR="00A22FF3" w:rsidRPr="00E30C53" w:rsidRDefault="00A22FF3" w:rsidP="00E30C53">
      <w:pPr>
        <w:pStyle w:val="Paragrafoelenco"/>
        <w:numPr>
          <w:ilvl w:val="0"/>
          <w:numId w:val="3"/>
        </w:numPr>
        <w:spacing w:after="0" w:line="240" w:lineRule="auto"/>
        <w:contextualSpacing w:val="0"/>
        <w:rPr>
          <w:rFonts w:cstheme="minorHAnsi"/>
        </w:rPr>
      </w:pPr>
      <w:r w:rsidRPr="00E30C53">
        <w:rPr>
          <w:rFonts w:cstheme="minorHAnsi"/>
        </w:rPr>
        <w:t>In misura molto elevata</w:t>
      </w:r>
    </w:p>
    <w:p w14:paraId="1FA64E70" w14:textId="77777777" w:rsidR="00A22FF3" w:rsidRPr="00E30C53" w:rsidRDefault="00A22FF3" w:rsidP="00E30C53">
      <w:pPr>
        <w:pStyle w:val="Paragrafoelenco"/>
        <w:numPr>
          <w:ilvl w:val="0"/>
          <w:numId w:val="3"/>
        </w:numPr>
        <w:spacing w:after="0" w:line="240" w:lineRule="auto"/>
        <w:contextualSpacing w:val="0"/>
        <w:rPr>
          <w:rFonts w:cstheme="minorHAnsi"/>
        </w:rPr>
      </w:pPr>
      <w:r w:rsidRPr="00E30C53">
        <w:rPr>
          <w:rFonts w:cstheme="minorHAnsi"/>
        </w:rPr>
        <w:t>n misura elevata</w:t>
      </w:r>
    </w:p>
    <w:p w14:paraId="4A1BEA84" w14:textId="77777777" w:rsidR="00A22FF3" w:rsidRPr="00E30C53" w:rsidRDefault="00A22FF3" w:rsidP="00E30C53">
      <w:pPr>
        <w:pStyle w:val="Paragrafoelenco"/>
        <w:numPr>
          <w:ilvl w:val="0"/>
          <w:numId w:val="3"/>
        </w:numPr>
        <w:spacing w:after="0" w:line="240" w:lineRule="auto"/>
        <w:contextualSpacing w:val="0"/>
        <w:rPr>
          <w:rFonts w:cstheme="minorHAnsi"/>
        </w:rPr>
      </w:pPr>
      <w:r w:rsidRPr="00E30C53">
        <w:rPr>
          <w:rFonts w:cstheme="minorHAnsi"/>
        </w:rPr>
        <w:t>In una certa misura</w:t>
      </w:r>
    </w:p>
    <w:p w14:paraId="2C009CE6" w14:textId="77777777" w:rsidR="00A22FF3" w:rsidRPr="00E30C53" w:rsidRDefault="00A22FF3" w:rsidP="00E30C53">
      <w:pPr>
        <w:pStyle w:val="Paragrafoelenco"/>
        <w:numPr>
          <w:ilvl w:val="0"/>
          <w:numId w:val="3"/>
        </w:numPr>
        <w:spacing w:after="0" w:line="240" w:lineRule="auto"/>
        <w:contextualSpacing w:val="0"/>
        <w:rPr>
          <w:rFonts w:cstheme="minorHAnsi"/>
        </w:rPr>
      </w:pPr>
      <w:r w:rsidRPr="00E30C53">
        <w:rPr>
          <w:rFonts w:cstheme="minorHAnsi"/>
        </w:rPr>
        <w:t>In misura ridotta</w:t>
      </w:r>
    </w:p>
    <w:p w14:paraId="2E900051" w14:textId="77777777" w:rsidR="00A22FF3" w:rsidRPr="00E30C53" w:rsidRDefault="00A22FF3" w:rsidP="00E30C53">
      <w:pPr>
        <w:pStyle w:val="Paragrafoelenco"/>
        <w:numPr>
          <w:ilvl w:val="0"/>
          <w:numId w:val="3"/>
        </w:numPr>
        <w:spacing w:after="0" w:line="240" w:lineRule="auto"/>
        <w:contextualSpacing w:val="0"/>
        <w:rPr>
          <w:rFonts w:cstheme="minorHAnsi"/>
        </w:rPr>
      </w:pPr>
      <w:r w:rsidRPr="00E30C53">
        <w:rPr>
          <w:rFonts w:cstheme="minorHAnsi"/>
        </w:rPr>
        <w:t>Per niente</w:t>
      </w:r>
    </w:p>
    <w:p w14:paraId="6568F851" w14:textId="77777777" w:rsidR="00A22FF3" w:rsidRPr="00E30C53" w:rsidRDefault="00A22FF3" w:rsidP="00E30C53">
      <w:pPr>
        <w:pStyle w:val="Paragrafoelenco"/>
        <w:numPr>
          <w:ilvl w:val="0"/>
          <w:numId w:val="3"/>
        </w:numPr>
        <w:spacing w:after="0" w:line="240" w:lineRule="auto"/>
        <w:contextualSpacing w:val="0"/>
        <w:rPr>
          <w:rFonts w:cstheme="minorHAnsi"/>
        </w:rPr>
      </w:pPr>
      <w:r w:rsidRPr="00E30C53">
        <w:rPr>
          <w:rFonts w:cstheme="minorHAnsi"/>
        </w:rPr>
        <w:t>Non so</w:t>
      </w:r>
    </w:p>
    <w:p w14:paraId="4EC38E48" w14:textId="77777777" w:rsidR="00A22FF3" w:rsidRPr="00E30C53" w:rsidRDefault="00A22FF3" w:rsidP="00E30C53">
      <w:pPr>
        <w:spacing w:after="0" w:line="240" w:lineRule="auto"/>
        <w:rPr>
          <w:rFonts w:cstheme="minorHAnsi"/>
        </w:rPr>
      </w:pPr>
    </w:p>
    <w:p w14:paraId="360454B4" w14:textId="67E189FE" w:rsidR="00A22FF3" w:rsidRPr="00A22FF3" w:rsidRDefault="00A22FF3" w:rsidP="00E30C53">
      <w:pPr>
        <w:spacing w:after="0" w:line="240" w:lineRule="auto"/>
        <w:rPr>
          <w:rFonts w:cstheme="minorHAnsi"/>
        </w:rPr>
      </w:pPr>
      <w:r w:rsidRPr="00A22FF3">
        <w:rPr>
          <w:rFonts w:cstheme="minorHAnsi"/>
        </w:rPr>
        <w:t>4.4.2</w:t>
      </w:r>
      <w:r w:rsidR="00C5404E">
        <w:rPr>
          <w:rFonts w:cstheme="minorHAnsi"/>
        </w:rPr>
        <w:t xml:space="preserve"> </w:t>
      </w:r>
      <w:r w:rsidRPr="00A22FF3">
        <w:rPr>
          <w:rFonts w:cstheme="minorHAnsi"/>
        </w:rPr>
        <w:t>Fornire suggerimenti per migliorare la coerenza</w:t>
      </w:r>
    </w:p>
    <w:p w14:paraId="06D2AD3D" w14:textId="77777777" w:rsidR="00C5404E" w:rsidRPr="006A1363" w:rsidRDefault="00C5404E" w:rsidP="00C5404E">
      <w:pPr>
        <w:spacing w:after="0" w:line="240" w:lineRule="auto"/>
        <w:rPr>
          <w:rFonts w:cstheme="minorHAnsi"/>
          <w:i/>
          <w:iCs/>
          <w:color w:val="4472C4" w:themeColor="accent1"/>
          <w:sz w:val="20"/>
          <w:szCs w:val="20"/>
        </w:rPr>
      </w:pPr>
      <w:r w:rsidRPr="006A1363">
        <w:rPr>
          <w:rFonts w:cstheme="minorHAnsi"/>
          <w:i/>
          <w:iCs/>
          <w:color w:val="4472C4" w:themeColor="accent1"/>
          <w:sz w:val="20"/>
          <w:szCs w:val="20"/>
        </w:rPr>
        <w:t>al massimo 1000 carattere/i</w:t>
      </w:r>
    </w:p>
    <w:p w14:paraId="5B4CB009" w14:textId="77777777" w:rsidR="00C5404E" w:rsidRPr="00C5404E" w:rsidRDefault="00C5404E" w:rsidP="00C5404E">
      <w:pPr>
        <w:spacing w:after="0" w:line="240" w:lineRule="auto"/>
        <w:rPr>
          <w:rFonts w:cstheme="minorHAnsi"/>
          <w:i/>
          <w:iCs/>
          <w:color w:val="4472C4" w:themeColor="accent1"/>
          <w:sz w:val="20"/>
          <w:szCs w:val="20"/>
        </w:rPr>
      </w:pPr>
      <w:r w:rsidRPr="00C5404E">
        <w:rPr>
          <w:rFonts w:cstheme="minorHAnsi"/>
          <w:i/>
          <w:iCs/>
          <w:color w:val="4472C4" w:themeColor="accent1"/>
          <w:sz w:val="20"/>
          <w:szCs w:val="20"/>
        </w:rPr>
        <w:t>Risposta:</w:t>
      </w:r>
    </w:p>
    <w:p w14:paraId="2B7D8A0B" w14:textId="77777777" w:rsidR="00A22FF3" w:rsidRPr="00E30C53" w:rsidRDefault="00A22FF3" w:rsidP="00E30C53">
      <w:pPr>
        <w:spacing w:after="0" w:line="240" w:lineRule="auto"/>
        <w:rPr>
          <w:rFonts w:cstheme="minorHAnsi"/>
        </w:rPr>
      </w:pPr>
    </w:p>
    <w:p w14:paraId="228E2ACC" w14:textId="5277B388" w:rsidR="00A22FF3" w:rsidRPr="00A22FF3" w:rsidRDefault="00A22FF3" w:rsidP="00E30C53">
      <w:pPr>
        <w:spacing w:after="0" w:line="240" w:lineRule="auto"/>
        <w:rPr>
          <w:rFonts w:cstheme="minorHAnsi"/>
          <w:b/>
          <w:bCs/>
        </w:rPr>
      </w:pPr>
      <w:r w:rsidRPr="00A22FF3">
        <w:rPr>
          <w:rFonts w:cstheme="minorHAnsi"/>
          <w:b/>
          <w:bCs/>
        </w:rPr>
        <w:t>4.5</w:t>
      </w:r>
      <w:r w:rsidR="00C5404E" w:rsidRPr="00C5404E">
        <w:rPr>
          <w:rFonts w:cstheme="minorHAnsi"/>
          <w:b/>
          <w:bCs/>
        </w:rPr>
        <w:t xml:space="preserve"> </w:t>
      </w:r>
      <w:r w:rsidRPr="00A22FF3">
        <w:rPr>
          <w:rFonts w:cstheme="minorHAnsi"/>
          <w:b/>
          <w:bCs/>
        </w:rPr>
        <w:t>Valore aggiunto dell'UE</w:t>
      </w:r>
    </w:p>
    <w:p w14:paraId="430C96DF" w14:textId="4CB09325" w:rsidR="00A22FF3" w:rsidRPr="00A22FF3" w:rsidRDefault="00A22FF3" w:rsidP="00E30C53">
      <w:pPr>
        <w:spacing w:after="0" w:line="240" w:lineRule="auto"/>
        <w:rPr>
          <w:rFonts w:cstheme="minorHAnsi"/>
        </w:rPr>
      </w:pPr>
      <w:r w:rsidRPr="00A22FF3">
        <w:rPr>
          <w:rFonts w:cstheme="minorHAnsi"/>
        </w:rPr>
        <w:t>Il</w:t>
      </w:r>
      <w:r w:rsidR="00C5404E">
        <w:rPr>
          <w:rFonts w:cstheme="minorHAnsi"/>
        </w:rPr>
        <w:t xml:space="preserve"> </w:t>
      </w:r>
      <w:r w:rsidRPr="00A22FF3">
        <w:rPr>
          <w:rFonts w:cstheme="minorHAnsi"/>
          <w:b/>
          <w:bCs/>
        </w:rPr>
        <w:t>valore aggiunto dell'UE</w:t>
      </w:r>
      <w:r w:rsidR="00C5404E">
        <w:rPr>
          <w:rFonts w:cstheme="minorHAnsi"/>
          <w:b/>
          <w:bCs/>
        </w:rPr>
        <w:t xml:space="preserve"> </w:t>
      </w:r>
      <w:r w:rsidRPr="00A22FF3">
        <w:rPr>
          <w:rFonts w:cstheme="minorHAnsi"/>
        </w:rPr>
        <w:t>valuta se i risultati dell'ETS e del funzionamento della riserva stabilizzatrice del mercato avrebbero potuto essere conseguiti senza l'intervento dell'UE, ossia attraverso azioni nazionali da parte degli Stati membri. In base al principio di sussidiarietà (articolo 5 del trattato sull'Unione europea) e nei settori di competenza non esclusiva, l'UE dovrebbe agire solo quando gli obiettivi possono essere conseguiti meglio dall'azione dell'Unione piuttosto che da quella degli Stati membri.</w:t>
      </w:r>
    </w:p>
    <w:p w14:paraId="33A60A45" w14:textId="77777777" w:rsidR="00E30C53" w:rsidRDefault="00E30C53" w:rsidP="00E30C53">
      <w:pPr>
        <w:spacing w:after="0" w:line="240" w:lineRule="auto"/>
        <w:rPr>
          <w:rFonts w:cstheme="minorHAnsi"/>
        </w:rPr>
      </w:pPr>
    </w:p>
    <w:p w14:paraId="5504BCC8" w14:textId="2D09CA55" w:rsidR="00A22FF3" w:rsidRPr="00A22FF3" w:rsidRDefault="00A22FF3" w:rsidP="00E30C53">
      <w:pPr>
        <w:spacing w:after="0" w:line="240" w:lineRule="auto"/>
        <w:rPr>
          <w:rFonts w:cstheme="minorHAnsi"/>
        </w:rPr>
      </w:pPr>
      <w:r w:rsidRPr="00A22FF3">
        <w:rPr>
          <w:rFonts w:cstheme="minorHAnsi"/>
        </w:rPr>
        <w:t>4.5.1</w:t>
      </w:r>
      <w:r w:rsidR="00C5404E">
        <w:rPr>
          <w:rFonts w:cstheme="minorHAnsi"/>
        </w:rPr>
        <w:t xml:space="preserve"> </w:t>
      </w:r>
      <w:r w:rsidRPr="00A22FF3">
        <w:rPr>
          <w:rFonts w:cstheme="minorHAnsi"/>
        </w:rPr>
        <w:t>A suo parere, qual è il valore aggiunto dell'EU ETS e della riserva stabilizzatrice del mercato in quanto strumenti volti a ridurre le emissioni di gas a effetto serra nell'UE?</w:t>
      </w:r>
    </w:p>
    <w:p w14:paraId="1A131FCF" w14:textId="702771A3" w:rsidR="00A22FF3" w:rsidRPr="00E30C53" w:rsidRDefault="00A22FF3" w:rsidP="00E30C53">
      <w:pPr>
        <w:pStyle w:val="Paragrafoelenco"/>
        <w:numPr>
          <w:ilvl w:val="0"/>
          <w:numId w:val="3"/>
        </w:numPr>
        <w:spacing w:after="0" w:line="240" w:lineRule="auto"/>
        <w:contextualSpacing w:val="0"/>
        <w:rPr>
          <w:rFonts w:cstheme="minorHAnsi"/>
        </w:rPr>
      </w:pPr>
      <w:r w:rsidRPr="00A22FF3">
        <w:rPr>
          <w:rFonts w:cstheme="minorHAnsi"/>
        </w:rPr>
        <w:t>Molto alto</w:t>
      </w:r>
    </w:p>
    <w:p w14:paraId="74E8AA20" w14:textId="77777777" w:rsidR="00A22FF3" w:rsidRPr="00E30C53" w:rsidRDefault="00A22FF3" w:rsidP="00E30C53">
      <w:pPr>
        <w:pStyle w:val="Paragrafoelenco"/>
        <w:numPr>
          <w:ilvl w:val="0"/>
          <w:numId w:val="3"/>
        </w:numPr>
        <w:spacing w:after="0" w:line="240" w:lineRule="auto"/>
        <w:contextualSpacing w:val="0"/>
        <w:rPr>
          <w:rFonts w:cstheme="minorHAnsi"/>
        </w:rPr>
      </w:pPr>
      <w:r w:rsidRPr="00A22FF3">
        <w:rPr>
          <w:rFonts w:cstheme="minorHAnsi"/>
        </w:rPr>
        <w:t>Alto</w:t>
      </w:r>
    </w:p>
    <w:p w14:paraId="7B97B037" w14:textId="77777777" w:rsidR="00A22FF3" w:rsidRPr="00E30C53" w:rsidRDefault="00A22FF3" w:rsidP="00E30C53">
      <w:pPr>
        <w:pStyle w:val="Paragrafoelenco"/>
        <w:numPr>
          <w:ilvl w:val="0"/>
          <w:numId w:val="3"/>
        </w:numPr>
        <w:spacing w:after="0" w:line="240" w:lineRule="auto"/>
        <w:contextualSpacing w:val="0"/>
        <w:rPr>
          <w:rFonts w:cstheme="minorHAnsi"/>
        </w:rPr>
      </w:pPr>
      <w:r w:rsidRPr="00A22FF3">
        <w:rPr>
          <w:rFonts w:cstheme="minorHAnsi"/>
        </w:rPr>
        <w:t>Moderato</w:t>
      </w:r>
    </w:p>
    <w:p w14:paraId="16BCF336" w14:textId="77777777" w:rsidR="00A22FF3" w:rsidRPr="00E30C53" w:rsidRDefault="00A22FF3" w:rsidP="00E30C53">
      <w:pPr>
        <w:pStyle w:val="Paragrafoelenco"/>
        <w:numPr>
          <w:ilvl w:val="0"/>
          <w:numId w:val="3"/>
        </w:numPr>
        <w:spacing w:after="0" w:line="240" w:lineRule="auto"/>
        <w:contextualSpacing w:val="0"/>
        <w:rPr>
          <w:rFonts w:cstheme="minorHAnsi"/>
        </w:rPr>
      </w:pPr>
      <w:r w:rsidRPr="00A22FF3">
        <w:rPr>
          <w:rFonts w:cstheme="minorHAnsi"/>
        </w:rPr>
        <w:t>Scarso</w:t>
      </w:r>
    </w:p>
    <w:p w14:paraId="706A4348" w14:textId="77777777" w:rsidR="00A22FF3" w:rsidRPr="00E30C53" w:rsidRDefault="00A22FF3" w:rsidP="00E30C53">
      <w:pPr>
        <w:pStyle w:val="Paragrafoelenco"/>
        <w:numPr>
          <w:ilvl w:val="0"/>
          <w:numId w:val="3"/>
        </w:numPr>
        <w:spacing w:after="0" w:line="240" w:lineRule="auto"/>
        <w:contextualSpacing w:val="0"/>
        <w:rPr>
          <w:rFonts w:cstheme="minorHAnsi"/>
        </w:rPr>
      </w:pPr>
      <w:r w:rsidRPr="00A22FF3">
        <w:rPr>
          <w:rFonts w:cstheme="minorHAnsi"/>
        </w:rPr>
        <w:t>Molto scarso</w:t>
      </w:r>
    </w:p>
    <w:p w14:paraId="7CD9032C" w14:textId="55B421DA" w:rsidR="00A22FF3" w:rsidRPr="00E30C53" w:rsidRDefault="00A22FF3" w:rsidP="00E30C53">
      <w:pPr>
        <w:pStyle w:val="Paragrafoelenco"/>
        <w:numPr>
          <w:ilvl w:val="0"/>
          <w:numId w:val="3"/>
        </w:numPr>
        <w:spacing w:after="0" w:line="240" w:lineRule="auto"/>
        <w:contextualSpacing w:val="0"/>
        <w:rPr>
          <w:rFonts w:cstheme="minorHAnsi"/>
        </w:rPr>
      </w:pPr>
      <w:r w:rsidRPr="00E30C53">
        <w:rPr>
          <w:rFonts w:cstheme="minorHAnsi"/>
        </w:rPr>
        <w:t xml:space="preserve"> </w:t>
      </w:r>
      <w:r w:rsidRPr="00A22FF3">
        <w:rPr>
          <w:rFonts w:cstheme="minorHAnsi"/>
        </w:rPr>
        <w:t>Non so</w:t>
      </w:r>
    </w:p>
    <w:p w14:paraId="4BDF4E5D" w14:textId="77777777" w:rsidR="00A22FF3" w:rsidRPr="00E30C53" w:rsidRDefault="00A22FF3" w:rsidP="00E30C53">
      <w:pPr>
        <w:spacing w:after="0" w:line="240" w:lineRule="auto"/>
        <w:rPr>
          <w:rFonts w:cstheme="minorHAnsi"/>
        </w:rPr>
      </w:pPr>
    </w:p>
    <w:p w14:paraId="0ED22161" w14:textId="6BA3FB30" w:rsidR="00A22FF3" w:rsidRPr="00A22FF3" w:rsidRDefault="00A22FF3" w:rsidP="00E30C53">
      <w:pPr>
        <w:spacing w:after="0" w:line="240" w:lineRule="auto"/>
        <w:rPr>
          <w:rFonts w:cstheme="minorHAnsi"/>
        </w:rPr>
      </w:pPr>
      <w:r w:rsidRPr="00A22FF3">
        <w:rPr>
          <w:rFonts w:cstheme="minorHAnsi"/>
        </w:rPr>
        <w:lastRenderedPageBreak/>
        <w:t>4.5.2</w:t>
      </w:r>
      <w:r w:rsidR="00C5404E">
        <w:rPr>
          <w:rFonts w:cstheme="minorHAnsi"/>
        </w:rPr>
        <w:t xml:space="preserve"> </w:t>
      </w:r>
      <w:r w:rsidRPr="00A22FF3">
        <w:rPr>
          <w:rFonts w:cstheme="minorHAnsi"/>
        </w:rPr>
        <w:t>Fornire una spiegazione a sostegno del parere espresso, indicando in particolare quali elementi specifici dell'ETS, a suo avviso, apportano o non apportano un valore aggiunto</w:t>
      </w:r>
    </w:p>
    <w:p w14:paraId="280A2FEC" w14:textId="77777777" w:rsidR="00C5404E" w:rsidRPr="006A1363" w:rsidRDefault="00C5404E" w:rsidP="00C5404E">
      <w:pPr>
        <w:spacing w:after="0" w:line="240" w:lineRule="auto"/>
        <w:rPr>
          <w:rFonts w:cstheme="minorHAnsi"/>
          <w:i/>
          <w:iCs/>
          <w:color w:val="4472C4" w:themeColor="accent1"/>
          <w:sz w:val="20"/>
          <w:szCs w:val="20"/>
        </w:rPr>
      </w:pPr>
      <w:r w:rsidRPr="006A1363">
        <w:rPr>
          <w:rFonts w:cstheme="minorHAnsi"/>
          <w:i/>
          <w:iCs/>
          <w:color w:val="4472C4" w:themeColor="accent1"/>
          <w:sz w:val="20"/>
          <w:szCs w:val="20"/>
        </w:rPr>
        <w:t>al massimo 1000 carattere/i</w:t>
      </w:r>
    </w:p>
    <w:p w14:paraId="29DD44BB" w14:textId="77777777" w:rsidR="00C5404E" w:rsidRPr="00C5404E" w:rsidRDefault="00C5404E" w:rsidP="00C5404E">
      <w:pPr>
        <w:spacing w:after="0" w:line="240" w:lineRule="auto"/>
        <w:rPr>
          <w:rFonts w:cstheme="minorHAnsi"/>
          <w:i/>
          <w:iCs/>
          <w:color w:val="4472C4" w:themeColor="accent1"/>
          <w:sz w:val="20"/>
          <w:szCs w:val="20"/>
        </w:rPr>
      </w:pPr>
      <w:r w:rsidRPr="00C5404E">
        <w:rPr>
          <w:rFonts w:cstheme="minorHAnsi"/>
          <w:i/>
          <w:iCs/>
          <w:color w:val="4472C4" w:themeColor="accent1"/>
          <w:sz w:val="20"/>
          <w:szCs w:val="20"/>
        </w:rPr>
        <w:t>Risposta:</w:t>
      </w:r>
    </w:p>
    <w:p w14:paraId="0F496FAA" w14:textId="77777777" w:rsidR="00A22FF3" w:rsidRPr="00E30C53" w:rsidRDefault="00A22FF3" w:rsidP="00E30C53">
      <w:pPr>
        <w:spacing w:after="0" w:line="240" w:lineRule="auto"/>
        <w:rPr>
          <w:rFonts w:cstheme="minorHAnsi"/>
        </w:rPr>
      </w:pPr>
    </w:p>
    <w:p w14:paraId="1FA223F8" w14:textId="0CE85840" w:rsidR="00A22FF3" w:rsidRPr="00A22FF3" w:rsidRDefault="00A22FF3" w:rsidP="00E30C53">
      <w:pPr>
        <w:spacing w:after="0" w:line="240" w:lineRule="auto"/>
        <w:rPr>
          <w:rFonts w:cstheme="minorHAnsi"/>
          <w:b/>
          <w:bCs/>
          <w:sz w:val="28"/>
          <w:szCs w:val="28"/>
        </w:rPr>
      </w:pPr>
      <w:r w:rsidRPr="00A22FF3">
        <w:rPr>
          <w:rFonts w:cstheme="minorHAnsi"/>
          <w:b/>
          <w:bCs/>
          <w:sz w:val="28"/>
          <w:szCs w:val="28"/>
        </w:rPr>
        <w:t>5</w:t>
      </w:r>
      <w:r w:rsidR="00C5404E" w:rsidRPr="00694927">
        <w:rPr>
          <w:rFonts w:cstheme="minorHAnsi"/>
          <w:b/>
          <w:bCs/>
          <w:sz w:val="28"/>
          <w:szCs w:val="28"/>
        </w:rPr>
        <w:t xml:space="preserve"> </w:t>
      </w:r>
      <w:r w:rsidRPr="00A22FF3">
        <w:rPr>
          <w:rFonts w:cstheme="minorHAnsi"/>
          <w:b/>
          <w:bCs/>
          <w:sz w:val="28"/>
          <w:szCs w:val="28"/>
        </w:rPr>
        <w:t>Valutazione d'impatto</w:t>
      </w:r>
    </w:p>
    <w:p w14:paraId="2A4AB205" w14:textId="79570429" w:rsidR="00A22FF3" w:rsidRPr="00A22FF3" w:rsidRDefault="00A22FF3" w:rsidP="00E30C53">
      <w:pPr>
        <w:spacing w:after="0" w:line="240" w:lineRule="auto"/>
        <w:rPr>
          <w:rFonts w:cstheme="minorHAnsi"/>
        </w:rPr>
      </w:pPr>
      <w:r w:rsidRPr="00A22FF3">
        <w:rPr>
          <w:rFonts w:cstheme="minorHAnsi"/>
        </w:rPr>
        <w:t>La valutazione d'impatto esaminerà una serie di opzioni confrontandole allo scenario di riferimento (cioè la continuazione dell'applicazione dell'attuale direttiva ETS), tra cui:</w:t>
      </w:r>
    </w:p>
    <w:p w14:paraId="0E9C23E4" w14:textId="77777777" w:rsidR="00A22FF3" w:rsidRPr="00A22FF3" w:rsidRDefault="00A22FF3" w:rsidP="00E30C53">
      <w:pPr>
        <w:numPr>
          <w:ilvl w:val="0"/>
          <w:numId w:val="4"/>
        </w:numPr>
        <w:tabs>
          <w:tab w:val="clear" w:pos="720"/>
        </w:tabs>
        <w:spacing w:after="0" w:line="240" w:lineRule="auto"/>
        <w:ind w:left="426"/>
        <w:rPr>
          <w:rFonts w:cstheme="minorHAnsi"/>
        </w:rPr>
      </w:pPr>
      <w:r w:rsidRPr="00A22FF3">
        <w:rPr>
          <w:rFonts w:cstheme="minorHAnsi"/>
        </w:rPr>
        <w:t>L'ambito di applicazione geografico dell'ETS ai voli al di fuori dell'Europa: voli in partenza/in arrivo diversi da quelli all'interno dello Spazio economico europeo, verso la Svizzera o il Regno Unito;</w:t>
      </w:r>
    </w:p>
    <w:p w14:paraId="17198C8A" w14:textId="77777777" w:rsidR="00A22FF3" w:rsidRPr="00A22FF3" w:rsidRDefault="00A22FF3" w:rsidP="00E30C53">
      <w:pPr>
        <w:numPr>
          <w:ilvl w:val="0"/>
          <w:numId w:val="4"/>
        </w:numPr>
        <w:tabs>
          <w:tab w:val="clear" w:pos="720"/>
        </w:tabs>
        <w:spacing w:after="0" w:line="240" w:lineRule="auto"/>
        <w:ind w:left="426"/>
        <w:rPr>
          <w:rFonts w:cstheme="minorHAnsi"/>
        </w:rPr>
      </w:pPr>
      <w:r w:rsidRPr="00A22FF3">
        <w:rPr>
          <w:rFonts w:cstheme="minorHAnsi"/>
        </w:rPr>
        <w:t>Modifiche delle norme ETS applicabili al trasporto marittimo con l'obiettivo di evitare un doppio onere significativo per gli operatori marittimi e arretramenti dal punto di vista ambientale nel caso in cui l'Organizzazione marittima internazionale adotti un meccanismo di fissazione dei prezzi dei gas a effetto serra, al fine di prendere in considerazione l'inclusione delle emissioni delle navi più piccole nell'ETS, nonché misure volte a garantire l'efficace attuazione del sistema e ad affrontare eventuali tendenze di evasione/elusione e misure per semplificare e migliorare ulteriormente il sistema;</w:t>
      </w:r>
    </w:p>
    <w:p w14:paraId="4A315223" w14:textId="77777777" w:rsidR="00A22FF3" w:rsidRPr="00A22FF3" w:rsidRDefault="00A22FF3" w:rsidP="00E30C53">
      <w:pPr>
        <w:numPr>
          <w:ilvl w:val="0"/>
          <w:numId w:val="4"/>
        </w:numPr>
        <w:tabs>
          <w:tab w:val="clear" w:pos="720"/>
        </w:tabs>
        <w:spacing w:after="0" w:line="240" w:lineRule="auto"/>
        <w:ind w:left="426"/>
        <w:rPr>
          <w:rFonts w:cstheme="minorHAnsi"/>
        </w:rPr>
      </w:pPr>
      <w:r w:rsidRPr="00A22FF3">
        <w:rPr>
          <w:rFonts w:cstheme="minorHAnsi"/>
        </w:rPr>
        <w:t>L'elaborazione di misure per affrontare il rischio di rilocalizzazione delle emissioni di carbonio per le emissioni non contemplate dal CBAM dopo il 2030;</w:t>
      </w:r>
    </w:p>
    <w:p w14:paraId="6128F7E8" w14:textId="77777777" w:rsidR="00A22FF3" w:rsidRPr="00A22FF3" w:rsidRDefault="00A22FF3" w:rsidP="00E30C53">
      <w:pPr>
        <w:numPr>
          <w:ilvl w:val="0"/>
          <w:numId w:val="4"/>
        </w:numPr>
        <w:tabs>
          <w:tab w:val="clear" w:pos="720"/>
        </w:tabs>
        <w:spacing w:after="0" w:line="240" w:lineRule="auto"/>
        <w:ind w:left="426"/>
        <w:rPr>
          <w:rFonts w:cstheme="minorHAnsi"/>
        </w:rPr>
      </w:pPr>
      <w:r w:rsidRPr="00A22FF3">
        <w:rPr>
          <w:rFonts w:cstheme="minorHAnsi"/>
        </w:rPr>
        <w:t>I parametri per il funzionamento della riserva stabilizzatrice del mercato, oltre ad altri elementi della progettazione della riserva stabilizzatrice del mercato;</w:t>
      </w:r>
    </w:p>
    <w:p w14:paraId="7BBB6E66" w14:textId="77777777" w:rsidR="00A22FF3" w:rsidRPr="00A22FF3" w:rsidRDefault="00A22FF3" w:rsidP="00E30C53">
      <w:pPr>
        <w:numPr>
          <w:ilvl w:val="0"/>
          <w:numId w:val="4"/>
        </w:numPr>
        <w:tabs>
          <w:tab w:val="clear" w:pos="720"/>
        </w:tabs>
        <w:spacing w:after="0" w:line="240" w:lineRule="auto"/>
        <w:ind w:left="426"/>
        <w:rPr>
          <w:rFonts w:cstheme="minorHAnsi"/>
        </w:rPr>
      </w:pPr>
      <w:r w:rsidRPr="00A22FF3">
        <w:rPr>
          <w:rFonts w:cstheme="minorHAnsi"/>
        </w:rPr>
        <w:t>La potenziale inclusione degli assorbimenti di carbonio nell'ETS, anche per quanto riguarda l'ambito di applicazione, i criteri per tale scambio e le garanzie per assicurare che gli assorbimenti di carbonio non riducano l'incentivo a ridurre le emissioni;</w:t>
      </w:r>
    </w:p>
    <w:p w14:paraId="60872734" w14:textId="77777777" w:rsidR="00A22FF3" w:rsidRPr="00A22FF3" w:rsidRDefault="00A22FF3" w:rsidP="00E30C53">
      <w:pPr>
        <w:numPr>
          <w:ilvl w:val="0"/>
          <w:numId w:val="4"/>
        </w:numPr>
        <w:tabs>
          <w:tab w:val="clear" w:pos="720"/>
        </w:tabs>
        <w:spacing w:after="0" w:line="240" w:lineRule="auto"/>
        <w:ind w:left="426"/>
        <w:rPr>
          <w:rFonts w:cstheme="minorHAnsi"/>
        </w:rPr>
      </w:pPr>
      <w:r w:rsidRPr="00A22FF3">
        <w:rPr>
          <w:rFonts w:cstheme="minorHAnsi"/>
        </w:rPr>
        <w:t>Il trattamento della cattura e dell'utilizzo del carbonio in applicazioni non permanenti, in modo tale che tutte le emissioni di gas serra siano effettivamente contabilizzate e il doppio conteggio sia effettivamente evitato;</w:t>
      </w:r>
    </w:p>
    <w:p w14:paraId="3BF7E250" w14:textId="77777777" w:rsidR="00A22FF3" w:rsidRPr="00A22FF3" w:rsidRDefault="00A22FF3" w:rsidP="00E30C53">
      <w:pPr>
        <w:numPr>
          <w:ilvl w:val="0"/>
          <w:numId w:val="4"/>
        </w:numPr>
        <w:tabs>
          <w:tab w:val="clear" w:pos="720"/>
        </w:tabs>
        <w:spacing w:after="0" w:line="240" w:lineRule="auto"/>
        <w:ind w:left="426"/>
        <w:rPr>
          <w:rFonts w:cstheme="minorHAnsi"/>
        </w:rPr>
      </w:pPr>
      <w:r w:rsidRPr="00A22FF3">
        <w:rPr>
          <w:rFonts w:cstheme="minorHAnsi"/>
        </w:rPr>
        <w:t>L'inclusione degli impianti di incenerimento dei rifiuti urbani e di altri processi di gestione dei rifiuti, in particolare le discariche;</w:t>
      </w:r>
    </w:p>
    <w:p w14:paraId="2FB1EA89" w14:textId="764691FB" w:rsidR="00A22FF3" w:rsidRPr="00A22FF3" w:rsidRDefault="00A22FF3" w:rsidP="00E30C53">
      <w:pPr>
        <w:numPr>
          <w:ilvl w:val="0"/>
          <w:numId w:val="4"/>
        </w:numPr>
        <w:tabs>
          <w:tab w:val="clear" w:pos="720"/>
        </w:tabs>
        <w:spacing w:after="0" w:line="240" w:lineRule="auto"/>
        <w:ind w:left="426"/>
        <w:rPr>
          <w:rFonts w:cstheme="minorHAnsi"/>
        </w:rPr>
      </w:pPr>
      <w:r w:rsidRPr="00A22FF3">
        <w:rPr>
          <w:rFonts w:cstheme="minorHAnsi"/>
        </w:rPr>
        <w:t>La potenziale inclusione nell'ETS degli impianti con una capacità termica nominale totale inferiore a 20MW;</w:t>
      </w:r>
    </w:p>
    <w:p w14:paraId="495D148A" w14:textId="2DE39D3A" w:rsidR="00A22FF3" w:rsidRPr="00A22FF3" w:rsidRDefault="00A22FF3" w:rsidP="00E30C53">
      <w:pPr>
        <w:numPr>
          <w:ilvl w:val="0"/>
          <w:numId w:val="4"/>
        </w:numPr>
        <w:tabs>
          <w:tab w:val="clear" w:pos="720"/>
        </w:tabs>
        <w:spacing w:after="0" w:line="240" w:lineRule="auto"/>
        <w:ind w:left="426"/>
        <w:rPr>
          <w:rFonts w:cstheme="minorHAnsi"/>
        </w:rPr>
      </w:pPr>
      <w:r w:rsidRPr="00A22FF3">
        <w:rPr>
          <w:rFonts w:cstheme="minorHAnsi"/>
        </w:rPr>
        <w:t>Il potenziale collegamento del mercato dell'ETS con altri mercati internazionali del carbonio.</w:t>
      </w:r>
      <w:r w:rsidRPr="00A22FF3">
        <w:rPr>
          <w:rFonts w:cstheme="minorHAnsi"/>
        </w:rPr>
        <w:br/>
      </w:r>
    </w:p>
    <w:p w14:paraId="12E9C6E1" w14:textId="77777777" w:rsidR="00A22FF3" w:rsidRPr="00A22FF3" w:rsidRDefault="00A22FF3" w:rsidP="00E30C53">
      <w:pPr>
        <w:spacing w:after="0" w:line="240" w:lineRule="auto"/>
        <w:rPr>
          <w:rFonts w:cstheme="minorHAnsi"/>
        </w:rPr>
      </w:pPr>
      <w:r w:rsidRPr="00A22FF3">
        <w:rPr>
          <w:rFonts w:cstheme="minorHAnsi"/>
        </w:rPr>
        <w:t>L'iniziativa esaminerà anche come massimizzare i benefici per il clima derivanti dall'utilizzo dei proventi dell'ETS.</w:t>
      </w:r>
      <w:r w:rsidRPr="00A22FF3">
        <w:rPr>
          <w:rFonts w:cstheme="minorHAnsi"/>
        </w:rPr>
        <w:br/>
      </w:r>
    </w:p>
    <w:p w14:paraId="2D7F69ED" w14:textId="77777777" w:rsidR="00A22FF3" w:rsidRPr="00A22FF3" w:rsidRDefault="00A22FF3" w:rsidP="00E30C53">
      <w:pPr>
        <w:spacing w:after="0" w:line="240" w:lineRule="auto"/>
        <w:rPr>
          <w:rFonts w:cstheme="minorHAnsi"/>
        </w:rPr>
      </w:pPr>
      <w:r w:rsidRPr="00A22FF3">
        <w:rPr>
          <w:rFonts w:cstheme="minorHAnsi"/>
        </w:rPr>
        <w:t>Questa parte del questionario mirerà a raccogliere i pareri dei portatori di interessi su tali elementi.</w:t>
      </w:r>
    </w:p>
    <w:p w14:paraId="58F050E5" w14:textId="77777777" w:rsidR="00E30C53" w:rsidRDefault="00E30C53" w:rsidP="00E30C53">
      <w:pPr>
        <w:spacing w:after="0" w:line="240" w:lineRule="auto"/>
        <w:rPr>
          <w:rFonts w:cstheme="minorHAnsi"/>
          <w:b/>
          <w:bCs/>
        </w:rPr>
      </w:pPr>
    </w:p>
    <w:p w14:paraId="0C0F67D1" w14:textId="0C5B4778" w:rsidR="00A22FF3" w:rsidRPr="00A22FF3" w:rsidRDefault="00A22FF3" w:rsidP="00E30C53">
      <w:pPr>
        <w:spacing w:after="0" w:line="240" w:lineRule="auto"/>
        <w:rPr>
          <w:rFonts w:cstheme="minorHAnsi"/>
          <w:b/>
          <w:bCs/>
        </w:rPr>
      </w:pPr>
      <w:r w:rsidRPr="00A22FF3">
        <w:rPr>
          <w:rFonts w:cstheme="minorHAnsi"/>
          <w:b/>
          <w:bCs/>
        </w:rPr>
        <w:t>5.1</w:t>
      </w:r>
      <w:r w:rsidR="00C5404E">
        <w:rPr>
          <w:rFonts w:cstheme="minorHAnsi"/>
          <w:b/>
          <w:bCs/>
        </w:rPr>
        <w:t xml:space="preserve"> </w:t>
      </w:r>
      <w:r w:rsidRPr="00A22FF3">
        <w:rPr>
          <w:rFonts w:cstheme="minorHAnsi"/>
          <w:b/>
          <w:bCs/>
        </w:rPr>
        <w:t>Emissioni del trasporto aereo</w:t>
      </w:r>
    </w:p>
    <w:p w14:paraId="35DDB714" w14:textId="259FC0B9" w:rsidR="00C5404E" w:rsidRPr="00C5404E" w:rsidRDefault="00952F64" w:rsidP="00C5404E">
      <w:pPr>
        <w:spacing w:after="0" w:line="240" w:lineRule="auto"/>
        <w:rPr>
          <w:rFonts w:cstheme="minorHAnsi"/>
          <w:i/>
          <w:iCs/>
          <w:color w:val="4472C4" w:themeColor="accent1"/>
          <w:sz w:val="20"/>
          <w:szCs w:val="20"/>
        </w:rPr>
      </w:pPr>
      <w:r>
        <w:rPr>
          <w:rFonts w:cstheme="minorHAnsi"/>
        </w:rPr>
        <w:t>[…]</w:t>
      </w:r>
    </w:p>
    <w:p w14:paraId="672A337B" w14:textId="77777777" w:rsidR="00A22FF3" w:rsidRPr="00E30C53" w:rsidRDefault="00A22FF3" w:rsidP="00E30C53">
      <w:pPr>
        <w:spacing w:after="0" w:line="240" w:lineRule="auto"/>
        <w:rPr>
          <w:rFonts w:cstheme="minorHAnsi"/>
        </w:rPr>
      </w:pPr>
    </w:p>
    <w:p w14:paraId="534B17C8" w14:textId="3ACD7BD7" w:rsidR="00A22FF3" w:rsidRPr="00A22FF3" w:rsidRDefault="00A22FF3" w:rsidP="00E30C53">
      <w:pPr>
        <w:spacing w:after="0" w:line="240" w:lineRule="auto"/>
        <w:rPr>
          <w:rFonts w:cstheme="minorHAnsi"/>
          <w:b/>
          <w:bCs/>
        </w:rPr>
      </w:pPr>
      <w:r w:rsidRPr="00A22FF3">
        <w:rPr>
          <w:rFonts w:cstheme="minorHAnsi"/>
          <w:b/>
          <w:bCs/>
        </w:rPr>
        <w:t>5.2</w:t>
      </w:r>
      <w:r w:rsidR="002F6C26">
        <w:rPr>
          <w:rFonts w:cstheme="minorHAnsi"/>
          <w:b/>
          <w:bCs/>
        </w:rPr>
        <w:t xml:space="preserve"> </w:t>
      </w:r>
      <w:r w:rsidRPr="00A22FF3">
        <w:rPr>
          <w:rFonts w:cstheme="minorHAnsi"/>
          <w:b/>
          <w:bCs/>
        </w:rPr>
        <w:t>Emissioni marittime</w:t>
      </w:r>
    </w:p>
    <w:p w14:paraId="1AA366BA" w14:textId="77777777" w:rsidR="00952F64" w:rsidRPr="00C5404E" w:rsidRDefault="00952F64" w:rsidP="00952F64">
      <w:pPr>
        <w:spacing w:after="0" w:line="240" w:lineRule="auto"/>
        <w:rPr>
          <w:rFonts w:cstheme="minorHAnsi"/>
          <w:i/>
          <w:iCs/>
          <w:color w:val="4472C4" w:themeColor="accent1"/>
          <w:sz w:val="20"/>
          <w:szCs w:val="20"/>
        </w:rPr>
      </w:pPr>
      <w:r>
        <w:rPr>
          <w:rFonts w:cstheme="minorHAnsi"/>
        </w:rPr>
        <w:t>[…]</w:t>
      </w:r>
    </w:p>
    <w:p w14:paraId="0F7F14B9" w14:textId="77777777" w:rsidR="00A22FF3" w:rsidRPr="00E30C53" w:rsidRDefault="00A22FF3" w:rsidP="00E30C53">
      <w:pPr>
        <w:spacing w:after="0" w:line="240" w:lineRule="auto"/>
        <w:rPr>
          <w:rFonts w:cstheme="minorHAnsi"/>
        </w:rPr>
      </w:pPr>
    </w:p>
    <w:p w14:paraId="5EDB6532" w14:textId="6CF7F419" w:rsidR="00A22FF3" w:rsidRPr="00A22FF3" w:rsidRDefault="00A22FF3" w:rsidP="00E30C53">
      <w:pPr>
        <w:spacing w:after="0" w:line="240" w:lineRule="auto"/>
        <w:rPr>
          <w:rFonts w:cstheme="minorHAnsi"/>
          <w:b/>
          <w:bCs/>
        </w:rPr>
      </w:pPr>
      <w:r w:rsidRPr="00A22FF3">
        <w:rPr>
          <w:rFonts w:cstheme="minorHAnsi"/>
          <w:b/>
          <w:bCs/>
        </w:rPr>
        <w:t>5.3</w:t>
      </w:r>
      <w:r w:rsidR="00E30C53" w:rsidRPr="002F6C26">
        <w:rPr>
          <w:rFonts w:cstheme="minorHAnsi"/>
          <w:b/>
          <w:bCs/>
        </w:rPr>
        <w:t xml:space="preserve"> </w:t>
      </w:r>
      <w:r w:rsidRPr="00A22FF3">
        <w:rPr>
          <w:rFonts w:cstheme="minorHAnsi"/>
          <w:b/>
          <w:bCs/>
        </w:rPr>
        <w:t>Impianti fissi</w:t>
      </w:r>
    </w:p>
    <w:p w14:paraId="07AC4293" w14:textId="77777777" w:rsidR="002F6C26" w:rsidRDefault="002F6C26" w:rsidP="00E30C53">
      <w:pPr>
        <w:spacing w:after="0" w:line="240" w:lineRule="auto"/>
        <w:rPr>
          <w:rFonts w:cstheme="minorHAnsi"/>
        </w:rPr>
      </w:pPr>
    </w:p>
    <w:p w14:paraId="21C607A8" w14:textId="7682B94C" w:rsidR="00A22FF3" w:rsidRPr="00A22FF3" w:rsidRDefault="00A22FF3" w:rsidP="00E30C53">
      <w:pPr>
        <w:spacing w:after="0" w:line="240" w:lineRule="auto"/>
        <w:rPr>
          <w:rFonts w:cstheme="minorHAnsi"/>
        </w:rPr>
      </w:pPr>
      <w:r w:rsidRPr="00A22FF3">
        <w:rPr>
          <w:rFonts w:cstheme="minorHAnsi"/>
        </w:rPr>
        <w:t>5.3.1</w:t>
      </w:r>
      <w:r w:rsidR="002F6C26">
        <w:rPr>
          <w:rFonts w:cstheme="minorHAnsi"/>
        </w:rPr>
        <w:t xml:space="preserve"> </w:t>
      </w:r>
      <w:r w:rsidRPr="00A22FF3">
        <w:rPr>
          <w:rFonts w:cstheme="minorHAnsi"/>
        </w:rPr>
        <w:t>La Commissione si adopera costantemente per migliorare il quadro legislativo, mantenendo al tempo stesso la qualità dei risultati. Senza pregiudicare l'integrità ambientale dell'ETS quale si applica agli impianti fissi, avrebbe indicazioni su possibili aree di semplificazione della direttiva?</w:t>
      </w:r>
    </w:p>
    <w:p w14:paraId="2816E7D5" w14:textId="77777777" w:rsidR="002F6C26" w:rsidRPr="006A1363" w:rsidRDefault="002F6C26" w:rsidP="002F6C26">
      <w:pPr>
        <w:spacing w:after="0" w:line="240" w:lineRule="auto"/>
        <w:rPr>
          <w:rFonts w:cstheme="minorHAnsi"/>
          <w:i/>
          <w:iCs/>
          <w:color w:val="4472C4" w:themeColor="accent1"/>
          <w:sz w:val="20"/>
          <w:szCs w:val="20"/>
        </w:rPr>
      </w:pPr>
      <w:r w:rsidRPr="006A1363">
        <w:rPr>
          <w:rFonts w:cstheme="minorHAnsi"/>
          <w:i/>
          <w:iCs/>
          <w:color w:val="4472C4" w:themeColor="accent1"/>
          <w:sz w:val="20"/>
          <w:szCs w:val="20"/>
        </w:rPr>
        <w:t>al massimo 1000 carattere/i</w:t>
      </w:r>
    </w:p>
    <w:p w14:paraId="11C88E0E" w14:textId="77777777" w:rsidR="002F6C26" w:rsidRPr="00C5404E" w:rsidRDefault="002F6C26" w:rsidP="002F6C26">
      <w:pPr>
        <w:spacing w:after="0" w:line="240" w:lineRule="auto"/>
        <w:rPr>
          <w:rFonts w:cstheme="minorHAnsi"/>
          <w:i/>
          <w:iCs/>
          <w:color w:val="4472C4" w:themeColor="accent1"/>
          <w:sz w:val="20"/>
          <w:szCs w:val="20"/>
        </w:rPr>
      </w:pPr>
      <w:r w:rsidRPr="00C5404E">
        <w:rPr>
          <w:rFonts w:cstheme="minorHAnsi"/>
          <w:i/>
          <w:iCs/>
          <w:color w:val="4472C4" w:themeColor="accent1"/>
          <w:sz w:val="20"/>
          <w:szCs w:val="20"/>
        </w:rPr>
        <w:t>Risposta:</w:t>
      </w:r>
    </w:p>
    <w:p w14:paraId="1D5E308C" w14:textId="77777777" w:rsidR="00E30C53" w:rsidRDefault="00E30C53" w:rsidP="00E30C53">
      <w:pPr>
        <w:spacing w:after="0" w:line="240" w:lineRule="auto"/>
        <w:rPr>
          <w:rFonts w:cstheme="minorHAnsi"/>
        </w:rPr>
      </w:pPr>
    </w:p>
    <w:p w14:paraId="70A4ABDD" w14:textId="55FE60FD" w:rsidR="00A22FF3" w:rsidRPr="00A22FF3" w:rsidRDefault="00A22FF3" w:rsidP="00E30C53">
      <w:pPr>
        <w:spacing w:after="0" w:line="240" w:lineRule="auto"/>
        <w:rPr>
          <w:rFonts w:cstheme="minorHAnsi"/>
        </w:rPr>
      </w:pPr>
      <w:r w:rsidRPr="00A22FF3">
        <w:rPr>
          <w:rFonts w:cstheme="minorHAnsi"/>
        </w:rPr>
        <w:t>5.3.1</w:t>
      </w:r>
      <w:r w:rsidR="002F6C26">
        <w:rPr>
          <w:rFonts w:cstheme="minorHAnsi"/>
        </w:rPr>
        <w:t xml:space="preserve"> </w:t>
      </w:r>
      <w:r w:rsidRPr="00A22FF3">
        <w:rPr>
          <w:rFonts w:cstheme="minorHAnsi"/>
        </w:rPr>
        <w:t>Misure per affrontare il rischio di rilocalizzazione delle emissioni di carbonio per le emissioni non contemplate dal settore CBAM</w:t>
      </w:r>
    </w:p>
    <w:p w14:paraId="78622E80" w14:textId="77777777" w:rsidR="00A22FF3" w:rsidRPr="00A22FF3" w:rsidRDefault="00A22FF3" w:rsidP="00E30C53">
      <w:pPr>
        <w:spacing w:after="0" w:line="240" w:lineRule="auto"/>
        <w:rPr>
          <w:rFonts w:cstheme="minorHAnsi"/>
        </w:rPr>
      </w:pPr>
      <w:r w:rsidRPr="00A22FF3">
        <w:rPr>
          <w:rFonts w:cstheme="minorHAnsi"/>
        </w:rPr>
        <w:t xml:space="preserve">L'introduzione del CBAM è intesa ad affrontare il rischio di rilocalizzazione delle emissioni di carbonio in determinati settori. In tali settori l'assegnazione gratuita di quote ETS sarà gradualmente eliminata a partire </w:t>
      </w:r>
      <w:r w:rsidRPr="00A22FF3">
        <w:rPr>
          <w:rFonts w:cstheme="minorHAnsi"/>
        </w:rPr>
        <w:lastRenderedPageBreak/>
        <w:t>dal 2026 con l'introduzione per fasi del CBAM. Poiché a partire dal 2034 i settori che rientrano nel CBAM non riceveranno assegnazioni gratuite, potrebbe occorrere considerare le misure di protezione contro la rilocalizzazione delle emissioni di carbonio eventualmente necessarie dopo il 2030 per le emissioni non contemplate dal CBAM.</w:t>
      </w:r>
    </w:p>
    <w:p w14:paraId="5F373348" w14:textId="77777777" w:rsidR="00E30C53" w:rsidRDefault="00E30C53" w:rsidP="00E30C53">
      <w:pPr>
        <w:spacing w:after="0" w:line="240" w:lineRule="auto"/>
        <w:rPr>
          <w:rFonts w:cstheme="minorHAnsi"/>
        </w:rPr>
      </w:pPr>
    </w:p>
    <w:p w14:paraId="0C9F42D6" w14:textId="1ADBA2B4" w:rsidR="00A22FF3" w:rsidRPr="00A22FF3" w:rsidRDefault="00A22FF3" w:rsidP="00E30C53">
      <w:pPr>
        <w:spacing w:after="0" w:line="240" w:lineRule="auto"/>
        <w:rPr>
          <w:rFonts w:cstheme="minorHAnsi"/>
          <w:i/>
          <w:iCs/>
        </w:rPr>
      </w:pPr>
      <w:r w:rsidRPr="00A22FF3">
        <w:rPr>
          <w:rFonts w:cstheme="minorHAnsi"/>
        </w:rPr>
        <w:t>5.3.1.1</w:t>
      </w:r>
      <w:r w:rsidR="002F6C26">
        <w:rPr>
          <w:rFonts w:cstheme="minorHAnsi"/>
        </w:rPr>
        <w:t xml:space="preserve"> </w:t>
      </w:r>
      <w:r w:rsidRPr="00A22FF3">
        <w:rPr>
          <w:rFonts w:cstheme="minorHAnsi"/>
        </w:rPr>
        <w:t>In caso di prosecuzione dell'assegnazione gratuita oltre il 2030 per i settori non contemplati dal CBAM, la futura assegnazione gratuita dovrebbe basarsi su:</w:t>
      </w:r>
      <w:r w:rsidRPr="00A22FF3">
        <w:rPr>
          <w:rFonts w:cstheme="minorHAnsi"/>
        </w:rPr>
        <w:br/>
      </w:r>
      <w:r w:rsidRPr="00A22FF3">
        <w:rPr>
          <w:rFonts w:cstheme="minorHAnsi"/>
          <w:i/>
          <w:iCs/>
          <w:color w:val="4472C4" w:themeColor="accent1"/>
        </w:rPr>
        <w:t>Massimo 3 selezioni</w:t>
      </w:r>
    </w:p>
    <w:tbl>
      <w:tblPr>
        <w:tblW w:w="0" w:type="auto"/>
        <w:tblCellMar>
          <w:top w:w="15" w:type="dxa"/>
          <w:left w:w="15" w:type="dxa"/>
          <w:bottom w:w="15" w:type="dxa"/>
          <w:right w:w="15" w:type="dxa"/>
        </w:tblCellMar>
        <w:tblLook w:val="04A0" w:firstRow="1" w:lastRow="0" w:firstColumn="1" w:lastColumn="0" w:noHBand="0" w:noVBand="1"/>
      </w:tblPr>
      <w:tblGrid>
        <w:gridCol w:w="6"/>
        <w:gridCol w:w="9632"/>
      </w:tblGrid>
      <w:tr w:rsidR="00A22FF3" w:rsidRPr="00A22FF3" w14:paraId="742294D5" w14:textId="77777777" w:rsidTr="00A22FF3">
        <w:tc>
          <w:tcPr>
            <w:tcW w:w="0" w:type="auto"/>
            <w:shd w:val="clear" w:color="auto" w:fill="auto"/>
            <w:tcMar>
              <w:top w:w="0" w:type="dxa"/>
              <w:left w:w="0" w:type="dxa"/>
              <w:bottom w:w="0" w:type="dxa"/>
              <w:right w:w="0" w:type="dxa"/>
            </w:tcMar>
            <w:hideMark/>
          </w:tcPr>
          <w:p w14:paraId="54D3B840" w14:textId="77777777" w:rsidR="00A22FF3" w:rsidRPr="00A22FF3" w:rsidRDefault="00A22FF3" w:rsidP="00E30C53">
            <w:pPr>
              <w:spacing w:after="0" w:line="240" w:lineRule="auto"/>
              <w:rPr>
                <w:rFonts w:cstheme="minorHAnsi"/>
                <w:i/>
                <w:iCs/>
              </w:rPr>
            </w:pPr>
          </w:p>
        </w:tc>
        <w:tc>
          <w:tcPr>
            <w:tcW w:w="0" w:type="auto"/>
            <w:shd w:val="clear" w:color="auto" w:fill="auto"/>
            <w:tcMar>
              <w:top w:w="0" w:type="dxa"/>
              <w:left w:w="0" w:type="dxa"/>
              <w:bottom w:w="0" w:type="dxa"/>
              <w:right w:w="150" w:type="dxa"/>
            </w:tcMar>
            <w:hideMark/>
          </w:tcPr>
          <w:p w14:paraId="77759002" w14:textId="3D790B96" w:rsidR="00A22FF3" w:rsidRPr="002F6C26" w:rsidRDefault="00A22FF3" w:rsidP="002F6C26">
            <w:pPr>
              <w:pStyle w:val="Paragrafoelenco"/>
              <w:numPr>
                <w:ilvl w:val="0"/>
                <w:numId w:val="3"/>
              </w:numPr>
              <w:spacing w:after="0" w:line="240" w:lineRule="auto"/>
              <w:ind w:left="417" w:hanging="284"/>
              <w:rPr>
                <w:rFonts w:cstheme="minorHAnsi"/>
              </w:rPr>
            </w:pPr>
            <w:r w:rsidRPr="002F6C26">
              <w:rPr>
                <w:rFonts w:cstheme="minorHAnsi"/>
              </w:rPr>
              <w:t>Lo stesso elenco di rilocalizzazione delle emissioni di carbonio applicato in precedenza nella fase IV (2021-2030)</w:t>
            </w:r>
          </w:p>
        </w:tc>
      </w:tr>
      <w:tr w:rsidR="00A22FF3" w:rsidRPr="00A22FF3" w14:paraId="6834ED1D" w14:textId="77777777" w:rsidTr="00A22FF3">
        <w:tc>
          <w:tcPr>
            <w:tcW w:w="0" w:type="auto"/>
            <w:shd w:val="clear" w:color="auto" w:fill="auto"/>
            <w:tcMar>
              <w:top w:w="0" w:type="dxa"/>
              <w:left w:w="0" w:type="dxa"/>
              <w:bottom w:w="0" w:type="dxa"/>
              <w:right w:w="0" w:type="dxa"/>
            </w:tcMar>
            <w:hideMark/>
          </w:tcPr>
          <w:p w14:paraId="6DB4B62C"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2FB5B030" w14:textId="7978925D" w:rsidR="00A22FF3" w:rsidRPr="002F6C26" w:rsidRDefault="00A22FF3" w:rsidP="002F6C26">
            <w:pPr>
              <w:pStyle w:val="Paragrafoelenco"/>
              <w:numPr>
                <w:ilvl w:val="0"/>
                <w:numId w:val="3"/>
              </w:numPr>
              <w:spacing w:after="0" w:line="240" w:lineRule="auto"/>
              <w:ind w:left="417" w:hanging="303"/>
              <w:rPr>
                <w:rFonts w:cstheme="minorHAnsi"/>
              </w:rPr>
            </w:pPr>
            <w:r w:rsidRPr="002F6C26">
              <w:rPr>
                <w:rFonts w:cstheme="minorHAnsi"/>
              </w:rPr>
              <w:t>Un elenco aggiornato di rilocalizzazione delle emissioni di carbonio</w:t>
            </w:r>
          </w:p>
        </w:tc>
      </w:tr>
      <w:tr w:rsidR="00A22FF3" w:rsidRPr="00A22FF3" w14:paraId="545003EC" w14:textId="77777777" w:rsidTr="00A22FF3">
        <w:tc>
          <w:tcPr>
            <w:tcW w:w="0" w:type="auto"/>
            <w:shd w:val="clear" w:color="auto" w:fill="auto"/>
            <w:tcMar>
              <w:top w:w="0" w:type="dxa"/>
              <w:left w:w="0" w:type="dxa"/>
              <w:bottom w:w="0" w:type="dxa"/>
              <w:right w:w="0" w:type="dxa"/>
            </w:tcMar>
            <w:hideMark/>
          </w:tcPr>
          <w:p w14:paraId="51795CE8"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43B365AA" w14:textId="025A82F4" w:rsidR="00A22FF3" w:rsidRPr="002F6C26" w:rsidRDefault="00A22FF3" w:rsidP="002F6C26">
            <w:pPr>
              <w:pStyle w:val="Paragrafoelenco"/>
              <w:numPr>
                <w:ilvl w:val="0"/>
                <w:numId w:val="3"/>
              </w:numPr>
              <w:spacing w:after="0" w:line="240" w:lineRule="auto"/>
              <w:ind w:left="417" w:hanging="303"/>
              <w:rPr>
                <w:rFonts w:cstheme="minorHAnsi"/>
              </w:rPr>
            </w:pPr>
            <w:r w:rsidRPr="002F6C26">
              <w:rPr>
                <w:rFonts w:cstheme="minorHAnsi"/>
              </w:rPr>
              <w:t>L'assegnazione gratuita di quote sulla base di una metodologia aggiornata degli indici di riferimento</w:t>
            </w:r>
          </w:p>
        </w:tc>
      </w:tr>
      <w:tr w:rsidR="00A22FF3" w:rsidRPr="00A22FF3" w14:paraId="237A0C4A" w14:textId="77777777" w:rsidTr="00A22FF3">
        <w:tc>
          <w:tcPr>
            <w:tcW w:w="0" w:type="auto"/>
            <w:shd w:val="clear" w:color="auto" w:fill="auto"/>
            <w:tcMar>
              <w:top w:w="0" w:type="dxa"/>
              <w:left w:w="0" w:type="dxa"/>
              <w:bottom w:w="0" w:type="dxa"/>
              <w:right w:w="0" w:type="dxa"/>
            </w:tcMar>
            <w:hideMark/>
          </w:tcPr>
          <w:p w14:paraId="1CB3546C"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57C108C3" w14:textId="3A30E292" w:rsidR="00A22FF3" w:rsidRPr="002F6C26" w:rsidRDefault="00A22FF3" w:rsidP="002F6C26">
            <w:pPr>
              <w:pStyle w:val="Paragrafoelenco"/>
              <w:numPr>
                <w:ilvl w:val="0"/>
                <w:numId w:val="3"/>
              </w:numPr>
              <w:spacing w:after="0" w:line="240" w:lineRule="auto"/>
              <w:ind w:left="417" w:hanging="303"/>
              <w:rPr>
                <w:rFonts w:cstheme="minorHAnsi"/>
              </w:rPr>
            </w:pPr>
            <w:r w:rsidRPr="002F6C26">
              <w:rPr>
                <w:rFonts w:cstheme="minorHAnsi"/>
              </w:rPr>
              <w:t>L'assegnazione gratuita subordinata all'adozione di misure finalizzate al raggiungimento della neutralità in termini di emissioni di carbonio (la revisione del 2023 della direttiva ETS introduce già nuove condizioni basate sull'intensità delle emissioni a partire dal 2026)</w:t>
            </w:r>
          </w:p>
        </w:tc>
      </w:tr>
      <w:tr w:rsidR="00A22FF3" w:rsidRPr="00A22FF3" w14:paraId="3D2BAC78" w14:textId="77777777" w:rsidTr="00A22FF3">
        <w:tc>
          <w:tcPr>
            <w:tcW w:w="0" w:type="auto"/>
            <w:shd w:val="clear" w:color="auto" w:fill="auto"/>
            <w:tcMar>
              <w:top w:w="0" w:type="dxa"/>
              <w:left w:w="0" w:type="dxa"/>
              <w:bottom w:w="0" w:type="dxa"/>
              <w:right w:w="0" w:type="dxa"/>
            </w:tcMar>
            <w:hideMark/>
          </w:tcPr>
          <w:p w14:paraId="1C36387E"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1FDEB0A7" w14:textId="77777777" w:rsidR="00A22FF3" w:rsidRPr="002F6C26" w:rsidRDefault="00A22FF3" w:rsidP="002F6C26">
            <w:pPr>
              <w:pStyle w:val="Paragrafoelenco"/>
              <w:numPr>
                <w:ilvl w:val="0"/>
                <w:numId w:val="3"/>
              </w:numPr>
              <w:spacing w:after="0" w:line="240" w:lineRule="auto"/>
              <w:ind w:left="417" w:hanging="303"/>
              <w:rPr>
                <w:rFonts w:cstheme="minorHAnsi"/>
              </w:rPr>
            </w:pPr>
            <w:r w:rsidRPr="002F6C26">
              <w:rPr>
                <w:rFonts w:cstheme="minorHAnsi"/>
              </w:rPr>
              <w:t>Altro</w:t>
            </w:r>
          </w:p>
        </w:tc>
      </w:tr>
      <w:tr w:rsidR="00A22FF3" w:rsidRPr="00A22FF3" w14:paraId="3F092E58" w14:textId="77777777" w:rsidTr="00A22FF3">
        <w:tc>
          <w:tcPr>
            <w:tcW w:w="0" w:type="auto"/>
            <w:shd w:val="clear" w:color="auto" w:fill="auto"/>
            <w:tcMar>
              <w:top w:w="0" w:type="dxa"/>
              <w:left w:w="0" w:type="dxa"/>
              <w:bottom w:w="0" w:type="dxa"/>
              <w:right w:w="0" w:type="dxa"/>
            </w:tcMar>
            <w:hideMark/>
          </w:tcPr>
          <w:p w14:paraId="4F843B1B"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03B12C9D" w14:textId="2DA187F3" w:rsidR="00A22FF3" w:rsidRPr="002F6C26" w:rsidRDefault="00A22FF3" w:rsidP="002F6C26">
            <w:pPr>
              <w:pStyle w:val="Paragrafoelenco"/>
              <w:numPr>
                <w:ilvl w:val="0"/>
                <w:numId w:val="3"/>
              </w:numPr>
              <w:spacing w:after="0" w:line="240" w:lineRule="auto"/>
              <w:ind w:left="417" w:hanging="303"/>
              <w:rPr>
                <w:rFonts w:cstheme="minorHAnsi"/>
              </w:rPr>
            </w:pPr>
            <w:r w:rsidRPr="002F6C26">
              <w:rPr>
                <w:rFonts w:cstheme="minorHAnsi"/>
              </w:rPr>
              <w:t>Non so</w:t>
            </w:r>
          </w:p>
        </w:tc>
      </w:tr>
    </w:tbl>
    <w:p w14:paraId="441F03EE" w14:textId="77777777" w:rsidR="00C5404E" w:rsidRDefault="00C5404E" w:rsidP="00E30C53">
      <w:pPr>
        <w:spacing w:after="0" w:line="240" w:lineRule="auto"/>
        <w:rPr>
          <w:rFonts w:cstheme="minorHAnsi"/>
        </w:rPr>
      </w:pPr>
    </w:p>
    <w:p w14:paraId="5E43BF5B" w14:textId="26147113" w:rsidR="00A22FF3" w:rsidRPr="00A22FF3" w:rsidRDefault="00A22FF3" w:rsidP="00E30C53">
      <w:pPr>
        <w:spacing w:after="0" w:line="240" w:lineRule="auto"/>
        <w:rPr>
          <w:rFonts w:cstheme="minorHAnsi"/>
        </w:rPr>
      </w:pPr>
      <w:r w:rsidRPr="00A22FF3">
        <w:rPr>
          <w:rFonts w:cstheme="minorHAnsi"/>
        </w:rPr>
        <w:t>5.3.1.3</w:t>
      </w:r>
      <w:r w:rsidR="00952F64">
        <w:rPr>
          <w:rFonts w:cstheme="minorHAnsi"/>
        </w:rPr>
        <w:t xml:space="preserve"> </w:t>
      </w:r>
      <w:r w:rsidRPr="00A22FF3">
        <w:rPr>
          <w:rFonts w:cstheme="minorHAnsi"/>
        </w:rPr>
        <w:t>Ritiene che dopo il 2030 la compensazione dei costi indiretti sarà ancora necessaria per proteggere dal rischio di rilocalizzazione delle emissioni di carbonio derivante dai costi del carbonio trasferiti sui prezzi dell'energia elettrica (nei settori in cui le emissioni indirette non sono coperte dal CBAM)?</w:t>
      </w:r>
    </w:p>
    <w:tbl>
      <w:tblPr>
        <w:tblW w:w="0" w:type="auto"/>
        <w:tblCellMar>
          <w:top w:w="15" w:type="dxa"/>
          <w:left w:w="15" w:type="dxa"/>
          <w:bottom w:w="15" w:type="dxa"/>
          <w:right w:w="15" w:type="dxa"/>
        </w:tblCellMar>
        <w:tblLook w:val="04A0" w:firstRow="1" w:lastRow="0" w:firstColumn="1" w:lastColumn="0" w:noHBand="0" w:noVBand="1"/>
      </w:tblPr>
      <w:tblGrid>
        <w:gridCol w:w="6"/>
        <w:gridCol w:w="9632"/>
      </w:tblGrid>
      <w:tr w:rsidR="00A22FF3" w:rsidRPr="00A22FF3" w14:paraId="796B23A0" w14:textId="77777777" w:rsidTr="00A22FF3">
        <w:tc>
          <w:tcPr>
            <w:tcW w:w="0" w:type="auto"/>
            <w:shd w:val="clear" w:color="auto" w:fill="auto"/>
            <w:tcMar>
              <w:top w:w="0" w:type="dxa"/>
              <w:left w:w="0" w:type="dxa"/>
              <w:bottom w:w="0" w:type="dxa"/>
              <w:right w:w="0" w:type="dxa"/>
            </w:tcMar>
            <w:hideMark/>
          </w:tcPr>
          <w:p w14:paraId="6810FAA5"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532CD16D" w14:textId="4E0449AD" w:rsidR="00A22FF3" w:rsidRPr="002F6C26" w:rsidRDefault="00A22FF3" w:rsidP="002F6C26">
            <w:pPr>
              <w:pStyle w:val="Paragrafoelenco"/>
              <w:numPr>
                <w:ilvl w:val="0"/>
                <w:numId w:val="3"/>
              </w:numPr>
              <w:spacing w:after="0" w:line="240" w:lineRule="auto"/>
              <w:ind w:left="417" w:hanging="303"/>
              <w:rPr>
                <w:rFonts w:cstheme="minorHAnsi"/>
              </w:rPr>
            </w:pPr>
            <w:r w:rsidRPr="002F6C26">
              <w:rPr>
                <w:rFonts w:cstheme="minorHAnsi"/>
              </w:rPr>
              <w:t>Sì, l'attuale approccio basato sugli aiuti di Stato dovrebbe essere mantenuto</w:t>
            </w:r>
          </w:p>
        </w:tc>
      </w:tr>
      <w:tr w:rsidR="00A22FF3" w:rsidRPr="00A22FF3" w14:paraId="78152D57" w14:textId="77777777" w:rsidTr="00A22FF3">
        <w:tc>
          <w:tcPr>
            <w:tcW w:w="0" w:type="auto"/>
            <w:shd w:val="clear" w:color="auto" w:fill="auto"/>
            <w:tcMar>
              <w:top w:w="0" w:type="dxa"/>
              <w:left w:w="0" w:type="dxa"/>
              <w:bottom w:w="0" w:type="dxa"/>
              <w:right w:w="0" w:type="dxa"/>
            </w:tcMar>
            <w:hideMark/>
          </w:tcPr>
          <w:p w14:paraId="1E42B9F2"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50701CFE" w14:textId="24B4BC6C" w:rsidR="00A22FF3" w:rsidRPr="002F6C26" w:rsidRDefault="00A22FF3" w:rsidP="002F6C26">
            <w:pPr>
              <w:pStyle w:val="Paragrafoelenco"/>
              <w:numPr>
                <w:ilvl w:val="0"/>
                <w:numId w:val="3"/>
              </w:numPr>
              <w:spacing w:after="0" w:line="240" w:lineRule="auto"/>
              <w:ind w:left="417" w:hanging="303"/>
              <w:rPr>
                <w:rFonts w:cstheme="minorHAnsi"/>
              </w:rPr>
            </w:pPr>
            <w:r w:rsidRPr="002F6C26">
              <w:rPr>
                <w:rFonts w:cstheme="minorHAnsi"/>
              </w:rPr>
              <w:t>Sì, ma il sistema di compensazione dei costi indiretti del carbonio dovrebbe essere armonizzato a livello dell'UE</w:t>
            </w:r>
          </w:p>
        </w:tc>
      </w:tr>
      <w:tr w:rsidR="00A22FF3" w:rsidRPr="00A22FF3" w14:paraId="1D382CAE" w14:textId="77777777" w:rsidTr="00A22FF3">
        <w:tc>
          <w:tcPr>
            <w:tcW w:w="0" w:type="auto"/>
            <w:shd w:val="clear" w:color="auto" w:fill="auto"/>
            <w:tcMar>
              <w:top w:w="0" w:type="dxa"/>
              <w:left w:w="0" w:type="dxa"/>
              <w:bottom w:w="0" w:type="dxa"/>
              <w:right w:w="0" w:type="dxa"/>
            </w:tcMar>
            <w:hideMark/>
          </w:tcPr>
          <w:p w14:paraId="5F794B94"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24459A2B" w14:textId="173D1861" w:rsidR="00A22FF3" w:rsidRPr="002F6C26" w:rsidRDefault="00A22FF3" w:rsidP="002F6C26">
            <w:pPr>
              <w:pStyle w:val="Paragrafoelenco"/>
              <w:numPr>
                <w:ilvl w:val="0"/>
                <w:numId w:val="3"/>
              </w:numPr>
              <w:spacing w:after="0" w:line="240" w:lineRule="auto"/>
              <w:ind w:left="417" w:hanging="303"/>
              <w:rPr>
                <w:rFonts w:cstheme="minorHAnsi"/>
              </w:rPr>
            </w:pPr>
            <w:r w:rsidRPr="002F6C26">
              <w:rPr>
                <w:rFonts w:cstheme="minorHAnsi"/>
              </w:rPr>
              <w:t>No, la compensazione dei costi indiretti dovrebbe essere gradualmente eliminata</w:t>
            </w:r>
          </w:p>
        </w:tc>
      </w:tr>
      <w:tr w:rsidR="00A22FF3" w:rsidRPr="00A22FF3" w14:paraId="48FC8361" w14:textId="77777777" w:rsidTr="00A22FF3">
        <w:tc>
          <w:tcPr>
            <w:tcW w:w="0" w:type="auto"/>
            <w:shd w:val="clear" w:color="auto" w:fill="auto"/>
            <w:tcMar>
              <w:top w:w="0" w:type="dxa"/>
              <w:left w:w="0" w:type="dxa"/>
              <w:bottom w:w="0" w:type="dxa"/>
              <w:right w:w="0" w:type="dxa"/>
            </w:tcMar>
            <w:hideMark/>
          </w:tcPr>
          <w:p w14:paraId="0F16C683"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25C6717D" w14:textId="30C16E2A" w:rsidR="00A22FF3" w:rsidRPr="002F6C26" w:rsidRDefault="00A22FF3" w:rsidP="002F6C26">
            <w:pPr>
              <w:pStyle w:val="Paragrafoelenco"/>
              <w:numPr>
                <w:ilvl w:val="0"/>
                <w:numId w:val="3"/>
              </w:numPr>
              <w:spacing w:after="0" w:line="240" w:lineRule="auto"/>
              <w:ind w:left="417" w:hanging="303"/>
              <w:rPr>
                <w:rFonts w:cstheme="minorHAnsi"/>
              </w:rPr>
            </w:pPr>
            <w:r w:rsidRPr="002F6C26">
              <w:rPr>
                <w:rFonts w:cstheme="minorHAnsi"/>
              </w:rPr>
              <w:t>Altri pareri</w:t>
            </w:r>
          </w:p>
        </w:tc>
      </w:tr>
      <w:tr w:rsidR="00A22FF3" w:rsidRPr="00A22FF3" w14:paraId="1901E8ED" w14:textId="77777777" w:rsidTr="00A22FF3">
        <w:tc>
          <w:tcPr>
            <w:tcW w:w="0" w:type="auto"/>
            <w:shd w:val="clear" w:color="auto" w:fill="auto"/>
            <w:tcMar>
              <w:top w:w="0" w:type="dxa"/>
              <w:left w:w="0" w:type="dxa"/>
              <w:bottom w:w="0" w:type="dxa"/>
              <w:right w:w="0" w:type="dxa"/>
            </w:tcMar>
            <w:hideMark/>
          </w:tcPr>
          <w:p w14:paraId="1A48F835"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0DCD5350" w14:textId="333C2A0E" w:rsidR="00A22FF3" w:rsidRPr="002F6C26" w:rsidRDefault="00A22FF3" w:rsidP="002F6C26">
            <w:pPr>
              <w:pStyle w:val="Paragrafoelenco"/>
              <w:numPr>
                <w:ilvl w:val="0"/>
                <w:numId w:val="3"/>
              </w:numPr>
              <w:spacing w:after="0" w:line="240" w:lineRule="auto"/>
              <w:ind w:left="417" w:hanging="303"/>
              <w:rPr>
                <w:rFonts w:cstheme="minorHAnsi"/>
              </w:rPr>
            </w:pPr>
            <w:r w:rsidRPr="002F6C26">
              <w:rPr>
                <w:rFonts w:cstheme="minorHAnsi"/>
              </w:rPr>
              <w:t>Non so</w:t>
            </w:r>
          </w:p>
        </w:tc>
      </w:tr>
    </w:tbl>
    <w:p w14:paraId="0B255C17" w14:textId="77777777" w:rsidR="00C5404E" w:rsidRDefault="00C5404E" w:rsidP="00E30C53">
      <w:pPr>
        <w:spacing w:after="0" w:line="240" w:lineRule="auto"/>
        <w:rPr>
          <w:rFonts w:cstheme="minorHAnsi"/>
        </w:rPr>
      </w:pPr>
    </w:p>
    <w:p w14:paraId="79517CCC" w14:textId="297E7CA9" w:rsidR="00A22FF3" w:rsidRPr="00A22FF3" w:rsidRDefault="00A22FF3" w:rsidP="00E30C53">
      <w:pPr>
        <w:spacing w:after="0" w:line="240" w:lineRule="auto"/>
        <w:rPr>
          <w:rFonts w:cstheme="minorHAnsi"/>
          <w:b/>
          <w:bCs/>
        </w:rPr>
      </w:pPr>
      <w:r w:rsidRPr="00A22FF3">
        <w:rPr>
          <w:rFonts w:cstheme="minorHAnsi"/>
          <w:b/>
          <w:bCs/>
        </w:rPr>
        <w:t>5.4</w:t>
      </w:r>
      <w:r w:rsidR="002F6C26">
        <w:rPr>
          <w:rFonts w:cstheme="minorHAnsi"/>
          <w:b/>
          <w:bCs/>
        </w:rPr>
        <w:t xml:space="preserve"> </w:t>
      </w:r>
      <w:r w:rsidRPr="00A22FF3">
        <w:rPr>
          <w:rFonts w:cstheme="minorHAnsi"/>
          <w:b/>
          <w:bCs/>
        </w:rPr>
        <w:t>Utilizzo dei proventi</w:t>
      </w:r>
    </w:p>
    <w:p w14:paraId="5F80F069" w14:textId="334A905F" w:rsidR="00A22FF3" w:rsidRPr="00A22FF3" w:rsidRDefault="00A22FF3" w:rsidP="00E30C53">
      <w:pPr>
        <w:spacing w:after="0" w:line="240" w:lineRule="auto"/>
        <w:rPr>
          <w:rFonts w:cstheme="minorHAnsi"/>
        </w:rPr>
      </w:pPr>
      <w:r w:rsidRPr="00A22FF3">
        <w:rPr>
          <w:rFonts w:cstheme="minorHAnsi"/>
        </w:rPr>
        <w:t>La vendita all'asta delle quote di emissioni dell'EU ETS genera entrate considerevoli con cui gli Stati membri possono sostenere l'azione per il clima e la trasformazione energetica. Nel 2023 i proventi totali delle aste hanno raggiunto 43,6 miliardi di EUR. Di questi, 33 miliardi di EUR sono andati direttamente agli Stati membri e 300 milioni di EUR all'Islanda, al Liechtenstein, alla Norvegia e all'Irlanda del Nord. Al Fondo per l'innovazione e al Fondo per la modernizzazione dell'ETS sono stati destinati 7,4 miliardi di EUR e i restanti 2,8 miliardi di EUR hanno finanziato il dispositivo per la ripresa e la resilienza, che gli Stati membri utilizzano per portare avanti la transizione verso l'energia pulita e promuovere la sicurezza energetica attraverso l'attuazione delle riforme e degli investimenti inclusi nei piani per la ripresa e la resilienza.</w:t>
      </w:r>
      <w:r w:rsidRPr="00A22FF3">
        <w:rPr>
          <w:rFonts w:cstheme="minorHAnsi"/>
        </w:rPr>
        <w:br/>
        <w:t>A norma dell'articolo 10, paragrafo 3, della direttiva ETS, da giugno 2023 gli Stati membri sono tenuti a utilizzare il 100% dei proventi (o l'equivalente in valore finanziario) per sostenere l'azione per il clima e la trasformazione energetica, a eccezione dei proventi che gli Stati membri destinano ad aiuti alle industrie ad alta intensità di energia elettrica per i costi indiretti del carbonio. Le finalità specifiche sono elencate all'articolo 10, paragrafo 3, e comprendono la decarbonizzazione industriale, la trasformazione energetica, le tecnologie pulite, l'adattamento ai cambiamenti climatici, i finanziamenti internazionali per il clima, la decarbonizzazione del settore dei trasporti, compresi mobilità e trasporti pubblici, azioni per una transizione giusta e il sostegno sociale, nonché le spese amministrative per la gestione dell'EU ETS.</w:t>
      </w:r>
    </w:p>
    <w:p w14:paraId="7318E3F2" w14:textId="0F7DA18E" w:rsidR="00A22FF3" w:rsidRPr="00A22FF3" w:rsidRDefault="00A22FF3" w:rsidP="00E30C53">
      <w:pPr>
        <w:spacing w:after="0" w:line="240" w:lineRule="auto"/>
        <w:rPr>
          <w:rFonts w:cstheme="minorHAnsi"/>
          <w:i/>
          <w:iCs/>
          <w:color w:val="4472C4" w:themeColor="accent1"/>
        </w:rPr>
      </w:pPr>
      <w:r w:rsidRPr="00A22FF3">
        <w:rPr>
          <w:rFonts w:cstheme="minorHAnsi"/>
        </w:rPr>
        <w:t>Domanda5.4.1A suo parere, quali dovrebbero essere gli usi più importanti dei proventi delle aste ETS1 in futuro?</w:t>
      </w:r>
      <w:r w:rsidRPr="00A22FF3">
        <w:rPr>
          <w:rFonts w:cstheme="minorHAnsi"/>
        </w:rPr>
        <w:br/>
      </w:r>
      <w:r w:rsidR="002F6C26" w:rsidRPr="002F6C26">
        <w:rPr>
          <w:rFonts w:cstheme="minorHAnsi"/>
          <w:i/>
          <w:iCs/>
          <w:color w:val="4472C4" w:themeColor="accent1"/>
        </w:rPr>
        <w:t>M</w:t>
      </w:r>
      <w:r w:rsidRPr="00A22FF3">
        <w:rPr>
          <w:rFonts w:cstheme="minorHAnsi"/>
          <w:i/>
          <w:iCs/>
          <w:color w:val="4472C4" w:themeColor="accent1"/>
        </w:rPr>
        <w:t>odificare l'ordine o</w:t>
      </w:r>
      <w:r w:rsidR="002F6C26" w:rsidRPr="002F6C26">
        <w:rPr>
          <w:rFonts w:cstheme="minorHAnsi"/>
          <w:i/>
          <w:iCs/>
          <w:color w:val="4472C4" w:themeColor="accent1"/>
        </w:rPr>
        <w:t xml:space="preserve"> </w:t>
      </w:r>
      <w:r w:rsidRPr="00A22FF3">
        <w:rPr>
          <w:rFonts w:cstheme="minorHAnsi"/>
          <w:i/>
          <w:iCs/>
          <w:color w:val="4472C4" w:themeColor="accent1"/>
        </w:rPr>
        <w:t>accettare l'ordine iniziale.</w:t>
      </w:r>
    </w:p>
    <w:p w14:paraId="0DB346C0" w14:textId="77777777" w:rsidR="002F6C26" w:rsidRDefault="00A22FF3" w:rsidP="00E30C53">
      <w:pPr>
        <w:spacing w:after="0" w:line="240" w:lineRule="auto"/>
        <w:rPr>
          <w:rFonts w:cstheme="minorHAnsi"/>
        </w:rPr>
      </w:pPr>
      <w:r w:rsidRPr="00A22FF3">
        <w:rPr>
          <w:rFonts w:cstheme="minorHAnsi"/>
        </w:rPr>
        <w:t>L''ordine iniziale è il seguente:</w:t>
      </w:r>
    </w:p>
    <w:p w14:paraId="2F2EEE12" w14:textId="77777777" w:rsidR="002F6C26" w:rsidRDefault="00A22FF3" w:rsidP="002F6C26">
      <w:pPr>
        <w:pStyle w:val="Paragrafoelenco"/>
        <w:numPr>
          <w:ilvl w:val="0"/>
          <w:numId w:val="3"/>
        </w:numPr>
        <w:spacing w:after="0" w:line="240" w:lineRule="auto"/>
        <w:rPr>
          <w:rFonts w:cstheme="minorHAnsi"/>
        </w:rPr>
      </w:pPr>
      <w:r w:rsidRPr="002F6C26">
        <w:rPr>
          <w:rFonts w:cstheme="minorHAnsi"/>
        </w:rPr>
        <w:t>Sviluppo delle fonti energetiche rinnovabili</w:t>
      </w:r>
    </w:p>
    <w:p w14:paraId="6B620B48" w14:textId="77777777" w:rsidR="002F6C26" w:rsidRDefault="00A22FF3" w:rsidP="002F6C26">
      <w:pPr>
        <w:pStyle w:val="Paragrafoelenco"/>
        <w:numPr>
          <w:ilvl w:val="0"/>
          <w:numId w:val="3"/>
        </w:numPr>
        <w:spacing w:after="0" w:line="240" w:lineRule="auto"/>
        <w:rPr>
          <w:rFonts w:cstheme="minorHAnsi"/>
        </w:rPr>
      </w:pPr>
      <w:r w:rsidRPr="002F6C26">
        <w:rPr>
          <w:rFonts w:cstheme="minorHAnsi"/>
        </w:rPr>
        <w:t>Decarbonizzazione degli impianti industriali</w:t>
      </w:r>
    </w:p>
    <w:p w14:paraId="7BF7CA6A" w14:textId="77777777" w:rsidR="002F6C26" w:rsidRDefault="00A22FF3" w:rsidP="002F6C26">
      <w:pPr>
        <w:pStyle w:val="Paragrafoelenco"/>
        <w:numPr>
          <w:ilvl w:val="0"/>
          <w:numId w:val="3"/>
        </w:numPr>
        <w:spacing w:after="0" w:line="240" w:lineRule="auto"/>
        <w:rPr>
          <w:rFonts w:cstheme="minorHAnsi"/>
        </w:rPr>
      </w:pPr>
      <w:r w:rsidRPr="002F6C26">
        <w:rPr>
          <w:rFonts w:cstheme="minorHAnsi"/>
        </w:rPr>
        <w:t>Decarbonizzazione del trasporto marittimo</w:t>
      </w:r>
    </w:p>
    <w:p w14:paraId="13139ADE" w14:textId="77777777" w:rsidR="002F6C26" w:rsidRDefault="00A22FF3" w:rsidP="002F6C26">
      <w:pPr>
        <w:pStyle w:val="Paragrafoelenco"/>
        <w:numPr>
          <w:ilvl w:val="0"/>
          <w:numId w:val="3"/>
        </w:numPr>
        <w:spacing w:after="0" w:line="240" w:lineRule="auto"/>
        <w:rPr>
          <w:rFonts w:cstheme="minorHAnsi"/>
        </w:rPr>
      </w:pPr>
      <w:r w:rsidRPr="002F6C26">
        <w:rPr>
          <w:rFonts w:cstheme="minorHAnsi"/>
        </w:rPr>
        <w:t>Decarbonizzazione del trasporto aereo</w:t>
      </w:r>
    </w:p>
    <w:p w14:paraId="5AAB44A9" w14:textId="77777777" w:rsidR="002F6C26" w:rsidRDefault="00A22FF3" w:rsidP="002F6C26">
      <w:pPr>
        <w:pStyle w:val="Paragrafoelenco"/>
        <w:numPr>
          <w:ilvl w:val="0"/>
          <w:numId w:val="3"/>
        </w:numPr>
        <w:spacing w:after="0" w:line="240" w:lineRule="auto"/>
        <w:rPr>
          <w:rFonts w:cstheme="minorHAnsi"/>
        </w:rPr>
      </w:pPr>
      <w:r w:rsidRPr="002F6C26">
        <w:rPr>
          <w:rFonts w:cstheme="minorHAnsi"/>
        </w:rPr>
        <w:t>Sviluppo di un sistema energetico pulito</w:t>
      </w:r>
    </w:p>
    <w:p w14:paraId="0E1D862A" w14:textId="77777777" w:rsidR="002F6C26" w:rsidRDefault="00A22FF3" w:rsidP="002F6C26">
      <w:pPr>
        <w:pStyle w:val="Paragrafoelenco"/>
        <w:numPr>
          <w:ilvl w:val="0"/>
          <w:numId w:val="3"/>
        </w:numPr>
        <w:spacing w:after="0" w:line="240" w:lineRule="auto"/>
        <w:rPr>
          <w:rFonts w:cstheme="minorHAnsi"/>
        </w:rPr>
      </w:pPr>
      <w:r w:rsidRPr="002F6C26">
        <w:rPr>
          <w:rFonts w:cstheme="minorHAnsi"/>
        </w:rPr>
        <w:t>Efficienza energetica</w:t>
      </w:r>
    </w:p>
    <w:p w14:paraId="1FE4E2B1" w14:textId="77777777" w:rsidR="002F6C26" w:rsidRDefault="00A22FF3" w:rsidP="002F6C26">
      <w:pPr>
        <w:pStyle w:val="Paragrafoelenco"/>
        <w:numPr>
          <w:ilvl w:val="0"/>
          <w:numId w:val="3"/>
        </w:numPr>
        <w:spacing w:after="0" w:line="240" w:lineRule="auto"/>
        <w:rPr>
          <w:rFonts w:cstheme="minorHAnsi"/>
        </w:rPr>
      </w:pPr>
      <w:r w:rsidRPr="002F6C26">
        <w:rPr>
          <w:rFonts w:cstheme="minorHAnsi"/>
        </w:rPr>
        <w:lastRenderedPageBreak/>
        <w:t>Sviluppo di tecnologie pulite e innovative</w:t>
      </w:r>
    </w:p>
    <w:p w14:paraId="31A8669A" w14:textId="77777777" w:rsidR="002F6C26" w:rsidRDefault="00A22FF3" w:rsidP="002F6C26">
      <w:pPr>
        <w:pStyle w:val="Paragrafoelenco"/>
        <w:numPr>
          <w:ilvl w:val="0"/>
          <w:numId w:val="3"/>
        </w:numPr>
        <w:spacing w:after="0" w:line="240" w:lineRule="auto"/>
        <w:rPr>
          <w:rFonts w:cstheme="minorHAnsi"/>
        </w:rPr>
      </w:pPr>
      <w:r w:rsidRPr="002F6C26">
        <w:rPr>
          <w:rFonts w:cstheme="minorHAnsi"/>
        </w:rPr>
        <w:t>Potenziamento delle tecnologie pulite</w:t>
      </w:r>
    </w:p>
    <w:p w14:paraId="21DFEA79" w14:textId="77777777" w:rsidR="002F6C26" w:rsidRDefault="00A22FF3" w:rsidP="002F6C26">
      <w:pPr>
        <w:pStyle w:val="Paragrafoelenco"/>
        <w:numPr>
          <w:ilvl w:val="0"/>
          <w:numId w:val="3"/>
        </w:numPr>
        <w:spacing w:after="0" w:line="240" w:lineRule="auto"/>
        <w:rPr>
          <w:rFonts w:cstheme="minorHAnsi"/>
        </w:rPr>
      </w:pPr>
      <w:r w:rsidRPr="002F6C26">
        <w:rPr>
          <w:rFonts w:cstheme="minorHAnsi"/>
        </w:rPr>
        <w:t>Sostegno sociale e transizione giusta</w:t>
      </w:r>
    </w:p>
    <w:p w14:paraId="25A0EBCA" w14:textId="77777777" w:rsidR="002F6C26" w:rsidRDefault="00A22FF3" w:rsidP="002F6C26">
      <w:pPr>
        <w:pStyle w:val="Paragrafoelenco"/>
        <w:numPr>
          <w:ilvl w:val="0"/>
          <w:numId w:val="3"/>
        </w:numPr>
        <w:spacing w:after="0" w:line="240" w:lineRule="auto"/>
        <w:rPr>
          <w:rFonts w:cstheme="minorHAnsi"/>
        </w:rPr>
      </w:pPr>
      <w:r w:rsidRPr="002F6C26">
        <w:rPr>
          <w:rFonts w:cstheme="minorHAnsi"/>
        </w:rPr>
        <w:t>Scopi internazionali e finanziamenti internazionali per il clima</w:t>
      </w:r>
    </w:p>
    <w:p w14:paraId="08ADC1E2" w14:textId="77777777" w:rsidR="002F6C26" w:rsidRDefault="00A22FF3" w:rsidP="002F6C26">
      <w:pPr>
        <w:pStyle w:val="Paragrafoelenco"/>
        <w:numPr>
          <w:ilvl w:val="0"/>
          <w:numId w:val="3"/>
        </w:numPr>
        <w:spacing w:after="0" w:line="240" w:lineRule="auto"/>
        <w:rPr>
          <w:rFonts w:cstheme="minorHAnsi"/>
        </w:rPr>
      </w:pPr>
      <w:r w:rsidRPr="002F6C26">
        <w:rPr>
          <w:rFonts w:cstheme="minorHAnsi"/>
        </w:rPr>
        <w:t>Trasporti pubblici e mobilità (ferrovie, autobus, metropolitane, tram, micromobilità)</w:t>
      </w:r>
    </w:p>
    <w:p w14:paraId="1CEDA8D6" w14:textId="0CF3A451" w:rsidR="00A22FF3" w:rsidRPr="002F6C26" w:rsidRDefault="00A22FF3" w:rsidP="002F6C26">
      <w:pPr>
        <w:pStyle w:val="Paragrafoelenco"/>
        <w:numPr>
          <w:ilvl w:val="0"/>
          <w:numId w:val="3"/>
        </w:numPr>
        <w:spacing w:after="0" w:line="240" w:lineRule="auto"/>
        <w:rPr>
          <w:rFonts w:cstheme="minorHAnsi"/>
        </w:rPr>
      </w:pPr>
      <w:r w:rsidRPr="002F6C26">
        <w:rPr>
          <w:rFonts w:cstheme="minorHAnsi"/>
        </w:rPr>
        <w:t>Adattamento ai cambiamenti climatici</w:t>
      </w:r>
    </w:p>
    <w:p w14:paraId="09C9380F" w14:textId="77777777" w:rsidR="002F6C26" w:rsidRDefault="002F6C26" w:rsidP="00E30C53">
      <w:pPr>
        <w:spacing w:after="0" w:line="240" w:lineRule="auto"/>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9638"/>
      </w:tblGrid>
      <w:tr w:rsidR="00A22FF3" w:rsidRPr="00A22FF3" w14:paraId="6DB7F76A" w14:textId="77777777" w:rsidTr="00A22FF3">
        <w:tc>
          <w:tcPr>
            <w:tcW w:w="0" w:type="auto"/>
            <w:shd w:val="clear" w:color="auto" w:fill="auto"/>
            <w:tcMar>
              <w:top w:w="30" w:type="dxa"/>
              <w:left w:w="30" w:type="dxa"/>
              <w:bottom w:w="30" w:type="dxa"/>
              <w:right w:w="30" w:type="dxa"/>
            </w:tcMar>
            <w:vAlign w:val="center"/>
            <w:hideMark/>
          </w:tcPr>
          <w:p w14:paraId="075F25E5" w14:textId="77777777" w:rsidR="002F6C26" w:rsidRDefault="00A22FF3" w:rsidP="00E30C53">
            <w:pPr>
              <w:spacing w:after="0" w:line="240" w:lineRule="auto"/>
              <w:rPr>
                <w:rFonts w:cstheme="minorHAnsi"/>
              </w:rPr>
            </w:pPr>
            <w:r w:rsidRPr="00A22FF3">
              <w:rPr>
                <w:rFonts w:cstheme="minorHAnsi"/>
              </w:rPr>
              <w:t>5.4.2</w:t>
            </w:r>
            <w:r w:rsidR="002F6C26">
              <w:rPr>
                <w:rFonts w:cstheme="minorHAnsi"/>
              </w:rPr>
              <w:t xml:space="preserve"> </w:t>
            </w:r>
            <w:r w:rsidRPr="00A22FF3">
              <w:rPr>
                <w:rFonts w:cstheme="minorHAnsi"/>
              </w:rPr>
              <w:t>Ritiene che vi sia sufficiente trasparenza sul modo in cui gli Stati membri utilizzano i proventi generati dall'EU ETS?</w:t>
            </w:r>
          </w:p>
          <w:p w14:paraId="6291AFA7" w14:textId="16C70A97" w:rsidR="002F6C26" w:rsidRPr="002F6C26" w:rsidRDefault="00A22FF3" w:rsidP="002F6C26">
            <w:pPr>
              <w:pStyle w:val="Paragrafoelenco"/>
              <w:numPr>
                <w:ilvl w:val="0"/>
                <w:numId w:val="11"/>
              </w:numPr>
              <w:spacing w:after="0" w:line="240" w:lineRule="auto"/>
              <w:rPr>
                <w:rFonts w:cstheme="minorHAnsi"/>
              </w:rPr>
            </w:pPr>
            <w:r w:rsidRPr="002F6C26">
              <w:rPr>
                <w:rFonts w:cstheme="minorHAnsi"/>
              </w:rPr>
              <w:t>Pienamente d'accordo</w:t>
            </w:r>
          </w:p>
          <w:p w14:paraId="659975E6" w14:textId="77777777" w:rsidR="002F6C26" w:rsidRPr="002F6C26" w:rsidRDefault="00A22FF3" w:rsidP="002F6C26">
            <w:pPr>
              <w:pStyle w:val="Paragrafoelenco"/>
              <w:numPr>
                <w:ilvl w:val="0"/>
                <w:numId w:val="11"/>
              </w:numPr>
              <w:spacing w:after="0" w:line="240" w:lineRule="auto"/>
              <w:rPr>
                <w:rFonts w:cstheme="minorHAnsi"/>
              </w:rPr>
            </w:pPr>
            <w:r w:rsidRPr="002F6C26">
              <w:rPr>
                <w:rFonts w:cstheme="minorHAnsi"/>
              </w:rPr>
              <w:t>Piuttosto d'accordo</w:t>
            </w:r>
          </w:p>
          <w:p w14:paraId="194DAC64" w14:textId="77777777" w:rsidR="002F6C26" w:rsidRPr="002F6C26" w:rsidRDefault="00A22FF3" w:rsidP="002F6C26">
            <w:pPr>
              <w:pStyle w:val="Paragrafoelenco"/>
              <w:numPr>
                <w:ilvl w:val="0"/>
                <w:numId w:val="11"/>
              </w:numPr>
              <w:spacing w:after="0" w:line="240" w:lineRule="auto"/>
              <w:rPr>
                <w:rFonts w:cstheme="minorHAnsi"/>
              </w:rPr>
            </w:pPr>
            <w:r w:rsidRPr="002F6C26">
              <w:rPr>
                <w:rFonts w:cstheme="minorHAnsi"/>
              </w:rPr>
              <w:t>Neutrale</w:t>
            </w:r>
          </w:p>
          <w:p w14:paraId="5DFB9A3D" w14:textId="77777777" w:rsidR="002F6C26" w:rsidRPr="002F6C26" w:rsidRDefault="00A22FF3" w:rsidP="002F6C26">
            <w:pPr>
              <w:pStyle w:val="Paragrafoelenco"/>
              <w:numPr>
                <w:ilvl w:val="0"/>
                <w:numId w:val="11"/>
              </w:numPr>
              <w:spacing w:after="0" w:line="240" w:lineRule="auto"/>
              <w:rPr>
                <w:rFonts w:cstheme="minorHAnsi"/>
              </w:rPr>
            </w:pPr>
            <w:r w:rsidRPr="002F6C26">
              <w:rPr>
                <w:rFonts w:cstheme="minorHAnsi"/>
              </w:rPr>
              <w:t>Piuttosto in disaccordo</w:t>
            </w:r>
          </w:p>
          <w:p w14:paraId="4FD7D840" w14:textId="77777777" w:rsidR="002F6C26" w:rsidRPr="002F6C26" w:rsidRDefault="00A22FF3" w:rsidP="002F6C26">
            <w:pPr>
              <w:pStyle w:val="Paragrafoelenco"/>
              <w:numPr>
                <w:ilvl w:val="0"/>
                <w:numId w:val="11"/>
              </w:numPr>
              <w:spacing w:after="0" w:line="240" w:lineRule="auto"/>
              <w:rPr>
                <w:rFonts w:cstheme="minorHAnsi"/>
              </w:rPr>
            </w:pPr>
            <w:r w:rsidRPr="002F6C26">
              <w:rPr>
                <w:rFonts w:cstheme="minorHAnsi"/>
              </w:rPr>
              <w:t>Per niente d'accordo</w:t>
            </w:r>
          </w:p>
          <w:p w14:paraId="7FA81198" w14:textId="6E9E2B0B" w:rsidR="00A22FF3" w:rsidRPr="002F6C26" w:rsidRDefault="00A22FF3" w:rsidP="002F6C26">
            <w:pPr>
              <w:pStyle w:val="Paragrafoelenco"/>
              <w:numPr>
                <w:ilvl w:val="0"/>
                <w:numId w:val="11"/>
              </w:numPr>
              <w:spacing w:after="0" w:line="240" w:lineRule="auto"/>
              <w:rPr>
                <w:rFonts w:cstheme="minorHAnsi"/>
              </w:rPr>
            </w:pPr>
            <w:r w:rsidRPr="002F6C26">
              <w:rPr>
                <w:rFonts w:cstheme="minorHAnsi"/>
              </w:rPr>
              <w:t>Non so</w:t>
            </w:r>
          </w:p>
        </w:tc>
      </w:tr>
    </w:tbl>
    <w:p w14:paraId="459B9FCF" w14:textId="72E9E390" w:rsidR="00A22FF3" w:rsidRDefault="00A22FF3" w:rsidP="00E30C53">
      <w:pPr>
        <w:spacing w:after="0" w:line="240" w:lineRule="auto"/>
        <w:rPr>
          <w:rFonts w:cstheme="minorHAnsi"/>
        </w:rPr>
      </w:pPr>
      <w:r w:rsidRPr="00A22FF3">
        <w:rPr>
          <w:rFonts w:cstheme="minorHAnsi"/>
        </w:rPr>
        <w:t>5.4.4Ritiene che il sostegno attraverso il Fondo per la modernizzazione continuerà a essere necessario in futuro?</w:t>
      </w:r>
    </w:p>
    <w:p w14:paraId="2B1AAEB4" w14:textId="77777777" w:rsidR="002F6C26" w:rsidRPr="002F6C26" w:rsidRDefault="002F6C26" w:rsidP="002F6C26">
      <w:pPr>
        <w:pStyle w:val="Paragrafoelenco"/>
        <w:numPr>
          <w:ilvl w:val="0"/>
          <w:numId w:val="11"/>
        </w:numPr>
        <w:spacing w:after="0" w:line="240" w:lineRule="auto"/>
        <w:rPr>
          <w:rFonts w:cstheme="minorHAnsi"/>
        </w:rPr>
      </w:pPr>
      <w:r w:rsidRPr="002F6C26">
        <w:rPr>
          <w:rFonts w:cstheme="minorHAnsi"/>
        </w:rPr>
        <w:t>Pienamente d'accordo</w:t>
      </w:r>
    </w:p>
    <w:p w14:paraId="39ACFE11" w14:textId="77777777" w:rsidR="002F6C26" w:rsidRPr="002F6C26" w:rsidRDefault="002F6C26" w:rsidP="002F6C26">
      <w:pPr>
        <w:pStyle w:val="Paragrafoelenco"/>
        <w:numPr>
          <w:ilvl w:val="0"/>
          <w:numId w:val="11"/>
        </w:numPr>
        <w:spacing w:after="0" w:line="240" w:lineRule="auto"/>
        <w:rPr>
          <w:rFonts w:cstheme="minorHAnsi"/>
        </w:rPr>
      </w:pPr>
      <w:r w:rsidRPr="002F6C26">
        <w:rPr>
          <w:rFonts w:cstheme="minorHAnsi"/>
        </w:rPr>
        <w:t>Piuttosto d'accordo</w:t>
      </w:r>
    </w:p>
    <w:p w14:paraId="3C9BA160" w14:textId="77777777" w:rsidR="002F6C26" w:rsidRPr="002F6C26" w:rsidRDefault="002F6C26" w:rsidP="002F6C26">
      <w:pPr>
        <w:pStyle w:val="Paragrafoelenco"/>
        <w:numPr>
          <w:ilvl w:val="0"/>
          <w:numId w:val="11"/>
        </w:numPr>
        <w:spacing w:after="0" w:line="240" w:lineRule="auto"/>
        <w:rPr>
          <w:rFonts w:cstheme="minorHAnsi"/>
        </w:rPr>
      </w:pPr>
      <w:r w:rsidRPr="002F6C26">
        <w:rPr>
          <w:rFonts w:cstheme="minorHAnsi"/>
        </w:rPr>
        <w:t>Neutrale</w:t>
      </w:r>
    </w:p>
    <w:p w14:paraId="398AB97D" w14:textId="77777777" w:rsidR="002F6C26" w:rsidRPr="002F6C26" w:rsidRDefault="002F6C26" w:rsidP="002F6C26">
      <w:pPr>
        <w:pStyle w:val="Paragrafoelenco"/>
        <w:numPr>
          <w:ilvl w:val="0"/>
          <w:numId w:val="11"/>
        </w:numPr>
        <w:spacing w:after="0" w:line="240" w:lineRule="auto"/>
        <w:rPr>
          <w:rFonts w:cstheme="minorHAnsi"/>
        </w:rPr>
      </w:pPr>
      <w:r w:rsidRPr="002F6C26">
        <w:rPr>
          <w:rFonts w:cstheme="minorHAnsi"/>
        </w:rPr>
        <w:t>Piuttosto in disaccordo</w:t>
      </w:r>
    </w:p>
    <w:p w14:paraId="19FAD38B" w14:textId="77777777" w:rsidR="002F6C26" w:rsidRDefault="002F6C26" w:rsidP="002F6C26">
      <w:pPr>
        <w:pStyle w:val="Paragrafoelenco"/>
        <w:numPr>
          <w:ilvl w:val="0"/>
          <w:numId w:val="11"/>
        </w:numPr>
        <w:spacing w:after="0" w:line="240" w:lineRule="auto"/>
        <w:rPr>
          <w:rFonts w:cstheme="minorHAnsi"/>
        </w:rPr>
      </w:pPr>
      <w:r w:rsidRPr="002F6C26">
        <w:rPr>
          <w:rFonts w:cstheme="minorHAnsi"/>
        </w:rPr>
        <w:t>Per niente d'accordo</w:t>
      </w:r>
    </w:p>
    <w:p w14:paraId="0CAEDB2B" w14:textId="46923AE3" w:rsidR="002F6C26" w:rsidRPr="002F6C26" w:rsidRDefault="002F6C26" w:rsidP="002F6C26">
      <w:pPr>
        <w:pStyle w:val="Paragrafoelenco"/>
        <w:numPr>
          <w:ilvl w:val="0"/>
          <w:numId w:val="11"/>
        </w:numPr>
        <w:spacing w:after="0" w:line="240" w:lineRule="auto"/>
        <w:rPr>
          <w:rFonts w:cstheme="minorHAnsi"/>
        </w:rPr>
      </w:pPr>
      <w:r w:rsidRPr="002F6C26">
        <w:rPr>
          <w:rFonts w:cstheme="minorHAnsi"/>
        </w:rPr>
        <w:t>Non so</w:t>
      </w:r>
    </w:p>
    <w:p w14:paraId="6584A83D" w14:textId="77777777" w:rsidR="002F6C26" w:rsidRDefault="002F6C26" w:rsidP="00E30C53">
      <w:pPr>
        <w:spacing w:after="0" w:line="240" w:lineRule="auto"/>
        <w:rPr>
          <w:rFonts w:cstheme="minorHAnsi"/>
        </w:rPr>
      </w:pPr>
    </w:p>
    <w:p w14:paraId="150EAFE0" w14:textId="51924882" w:rsidR="00A22FF3" w:rsidRPr="00A22FF3" w:rsidRDefault="00A22FF3" w:rsidP="00E30C53">
      <w:pPr>
        <w:spacing w:after="0" w:line="240" w:lineRule="auto"/>
        <w:rPr>
          <w:rFonts w:cstheme="minorHAnsi"/>
        </w:rPr>
      </w:pPr>
      <w:r w:rsidRPr="00A22FF3">
        <w:rPr>
          <w:rFonts w:cstheme="minorHAnsi"/>
        </w:rPr>
        <w:t>5.4.5</w:t>
      </w:r>
      <w:r w:rsidR="002F6C26">
        <w:rPr>
          <w:rFonts w:cstheme="minorHAnsi"/>
        </w:rPr>
        <w:t xml:space="preserve"> </w:t>
      </w:r>
      <w:r w:rsidRPr="00A22FF3">
        <w:rPr>
          <w:rFonts w:cstheme="minorHAnsi"/>
        </w:rPr>
        <w:t>In caso affermativo, ritiene che l'attuale ambito di applicazione del Fondo per la modernizzazione sia sufficiente per affrontare le sfide in materia di decarbonizzazione negli Stati membri a basso reddito?</w:t>
      </w:r>
      <w:r w:rsidRPr="00A22FF3">
        <w:rPr>
          <w:rFonts w:cstheme="minorHAnsi"/>
        </w:rPr>
        <w:br/>
      </w:r>
    </w:p>
    <w:tbl>
      <w:tblPr>
        <w:tblW w:w="0" w:type="auto"/>
        <w:tblCellMar>
          <w:top w:w="15" w:type="dxa"/>
          <w:left w:w="15" w:type="dxa"/>
          <w:bottom w:w="15" w:type="dxa"/>
          <w:right w:w="15" w:type="dxa"/>
        </w:tblCellMar>
        <w:tblLook w:val="04A0" w:firstRow="1" w:lastRow="0" w:firstColumn="1" w:lastColumn="0" w:noHBand="0" w:noVBand="1"/>
      </w:tblPr>
      <w:tblGrid>
        <w:gridCol w:w="6"/>
        <w:gridCol w:w="5941"/>
      </w:tblGrid>
      <w:tr w:rsidR="00A22FF3" w:rsidRPr="00A22FF3" w14:paraId="546F7FF2" w14:textId="77777777" w:rsidTr="00A22FF3">
        <w:tc>
          <w:tcPr>
            <w:tcW w:w="0" w:type="auto"/>
            <w:shd w:val="clear" w:color="auto" w:fill="auto"/>
            <w:tcMar>
              <w:top w:w="0" w:type="dxa"/>
              <w:left w:w="0" w:type="dxa"/>
              <w:bottom w:w="0" w:type="dxa"/>
              <w:right w:w="0" w:type="dxa"/>
            </w:tcMar>
            <w:hideMark/>
          </w:tcPr>
          <w:p w14:paraId="6F7DE88F"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24FB36BC" w14:textId="39606A9A" w:rsidR="00A22FF3" w:rsidRPr="002F6C26" w:rsidRDefault="00A22FF3" w:rsidP="002F6C26">
            <w:pPr>
              <w:pStyle w:val="Paragrafoelenco"/>
              <w:numPr>
                <w:ilvl w:val="0"/>
                <w:numId w:val="11"/>
              </w:numPr>
              <w:spacing w:after="0" w:line="240" w:lineRule="auto"/>
              <w:rPr>
                <w:rFonts w:cstheme="minorHAnsi"/>
              </w:rPr>
            </w:pPr>
            <w:r w:rsidRPr="002F6C26">
              <w:rPr>
                <w:rFonts w:cstheme="minorHAnsi"/>
              </w:rPr>
              <w:t>Sì, l'ambito di applicazione attuale andrebbe mantenuto</w:t>
            </w:r>
          </w:p>
        </w:tc>
      </w:tr>
      <w:tr w:rsidR="00A22FF3" w:rsidRPr="00A22FF3" w14:paraId="56ED0D0C" w14:textId="77777777" w:rsidTr="00A22FF3">
        <w:tc>
          <w:tcPr>
            <w:tcW w:w="0" w:type="auto"/>
            <w:shd w:val="clear" w:color="auto" w:fill="auto"/>
            <w:tcMar>
              <w:top w:w="0" w:type="dxa"/>
              <w:left w:w="0" w:type="dxa"/>
              <w:bottom w:w="0" w:type="dxa"/>
              <w:right w:w="0" w:type="dxa"/>
            </w:tcMar>
            <w:hideMark/>
          </w:tcPr>
          <w:p w14:paraId="548C42DA"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68747658" w14:textId="66DEA1F1" w:rsidR="00A22FF3" w:rsidRPr="002F6C26" w:rsidRDefault="00A22FF3" w:rsidP="002F6C26">
            <w:pPr>
              <w:pStyle w:val="Paragrafoelenco"/>
              <w:numPr>
                <w:ilvl w:val="0"/>
                <w:numId w:val="11"/>
              </w:numPr>
              <w:spacing w:after="0" w:line="240" w:lineRule="auto"/>
              <w:rPr>
                <w:rFonts w:cstheme="minorHAnsi"/>
              </w:rPr>
            </w:pPr>
            <w:r w:rsidRPr="002F6C26">
              <w:rPr>
                <w:rFonts w:cstheme="minorHAnsi"/>
              </w:rPr>
              <w:t>No, l'ambito di applicazione dovrebbe essere esteso</w:t>
            </w:r>
          </w:p>
        </w:tc>
      </w:tr>
      <w:tr w:rsidR="00A22FF3" w:rsidRPr="00A22FF3" w14:paraId="10A3F617" w14:textId="77777777" w:rsidTr="00A22FF3">
        <w:tc>
          <w:tcPr>
            <w:tcW w:w="0" w:type="auto"/>
            <w:shd w:val="clear" w:color="auto" w:fill="auto"/>
            <w:tcMar>
              <w:top w:w="0" w:type="dxa"/>
              <w:left w:w="0" w:type="dxa"/>
              <w:bottom w:w="0" w:type="dxa"/>
              <w:right w:w="0" w:type="dxa"/>
            </w:tcMar>
            <w:hideMark/>
          </w:tcPr>
          <w:p w14:paraId="5F1A6198"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48AC2F6B" w14:textId="4134704F" w:rsidR="00A22FF3" w:rsidRPr="002F6C26" w:rsidRDefault="00A22FF3" w:rsidP="002F6C26">
            <w:pPr>
              <w:pStyle w:val="Paragrafoelenco"/>
              <w:numPr>
                <w:ilvl w:val="0"/>
                <w:numId w:val="11"/>
              </w:numPr>
              <w:spacing w:after="0" w:line="240" w:lineRule="auto"/>
              <w:rPr>
                <w:rFonts w:cstheme="minorHAnsi"/>
              </w:rPr>
            </w:pPr>
            <w:r w:rsidRPr="002F6C26">
              <w:rPr>
                <w:rFonts w:cstheme="minorHAnsi"/>
              </w:rPr>
              <w:t>Non so</w:t>
            </w:r>
          </w:p>
        </w:tc>
      </w:tr>
    </w:tbl>
    <w:p w14:paraId="58984D1D" w14:textId="77777777" w:rsidR="002F6C26" w:rsidRDefault="002F6C26" w:rsidP="00E30C53">
      <w:pPr>
        <w:spacing w:after="0" w:line="240" w:lineRule="auto"/>
        <w:rPr>
          <w:rFonts w:cstheme="minorHAnsi"/>
        </w:rPr>
      </w:pPr>
    </w:p>
    <w:p w14:paraId="7D247824" w14:textId="748B864D" w:rsidR="00A22FF3" w:rsidRDefault="00A22FF3" w:rsidP="00E30C53">
      <w:pPr>
        <w:spacing w:after="0" w:line="240" w:lineRule="auto"/>
        <w:rPr>
          <w:rFonts w:cstheme="minorHAnsi"/>
        </w:rPr>
      </w:pPr>
      <w:r w:rsidRPr="00A22FF3">
        <w:rPr>
          <w:rFonts w:cstheme="minorHAnsi"/>
        </w:rPr>
        <w:t>5.4.7</w:t>
      </w:r>
      <w:r w:rsidR="002F6C26">
        <w:rPr>
          <w:rFonts w:cstheme="minorHAnsi"/>
        </w:rPr>
        <w:t xml:space="preserve"> </w:t>
      </w:r>
      <w:r w:rsidRPr="00A22FF3">
        <w:rPr>
          <w:rFonts w:cstheme="minorHAnsi"/>
        </w:rPr>
        <w:t>Ritiene che il sostegno attraverso il Fondo per l'innovazione continuerà a essere necessario in futuro per sostenere la decarbonizzazione nei settori non coperti dalla nuova banca per la decarbonizzazione industriale?</w:t>
      </w:r>
    </w:p>
    <w:p w14:paraId="7908FC64" w14:textId="77777777" w:rsidR="002F6C26" w:rsidRPr="002F6C26" w:rsidRDefault="002F6C26" w:rsidP="002F6C26">
      <w:pPr>
        <w:pStyle w:val="Paragrafoelenco"/>
        <w:numPr>
          <w:ilvl w:val="0"/>
          <w:numId w:val="11"/>
        </w:numPr>
        <w:spacing w:after="0" w:line="240" w:lineRule="auto"/>
        <w:rPr>
          <w:rFonts w:cstheme="minorHAnsi"/>
        </w:rPr>
      </w:pPr>
      <w:r w:rsidRPr="002F6C26">
        <w:rPr>
          <w:rFonts w:cstheme="minorHAnsi"/>
        </w:rPr>
        <w:t>Pienamente d'accordo</w:t>
      </w:r>
    </w:p>
    <w:p w14:paraId="68C7921E" w14:textId="77777777" w:rsidR="002F6C26" w:rsidRPr="002F6C26" w:rsidRDefault="002F6C26" w:rsidP="002F6C26">
      <w:pPr>
        <w:pStyle w:val="Paragrafoelenco"/>
        <w:numPr>
          <w:ilvl w:val="0"/>
          <w:numId w:val="11"/>
        </w:numPr>
        <w:spacing w:after="0" w:line="240" w:lineRule="auto"/>
        <w:rPr>
          <w:rFonts w:cstheme="minorHAnsi"/>
        </w:rPr>
      </w:pPr>
      <w:r w:rsidRPr="002F6C26">
        <w:rPr>
          <w:rFonts w:cstheme="minorHAnsi"/>
        </w:rPr>
        <w:t>Piuttosto d'accordo</w:t>
      </w:r>
    </w:p>
    <w:p w14:paraId="4B3D8A99" w14:textId="77777777" w:rsidR="002F6C26" w:rsidRPr="002F6C26" w:rsidRDefault="002F6C26" w:rsidP="002F6C26">
      <w:pPr>
        <w:pStyle w:val="Paragrafoelenco"/>
        <w:numPr>
          <w:ilvl w:val="0"/>
          <w:numId w:val="11"/>
        </w:numPr>
        <w:spacing w:after="0" w:line="240" w:lineRule="auto"/>
        <w:rPr>
          <w:rFonts w:cstheme="minorHAnsi"/>
        </w:rPr>
      </w:pPr>
      <w:r w:rsidRPr="002F6C26">
        <w:rPr>
          <w:rFonts w:cstheme="minorHAnsi"/>
        </w:rPr>
        <w:t>Neutrale</w:t>
      </w:r>
    </w:p>
    <w:p w14:paraId="12FAF989" w14:textId="77777777" w:rsidR="002F6C26" w:rsidRPr="002F6C26" w:rsidRDefault="002F6C26" w:rsidP="002F6C26">
      <w:pPr>
        <w:pStyle w:val="Paragrafoelenco"/>
        <w:numPr>
          <w:ilvl w:val="0"/>
          <w:numId w:val="11"/>
        </w:numPr>
        <w:spacing w:after="0" w:line="240" w:lineRule="auto"/>
        <w:rPr>
          <w:rFonts w:cstheme="minorHAnsi"/>
        </w:rPr>
      </w:pPr>
      <w:r w:rsidRPr="002F6C26">
        <w:rPr>
          <w:rFonts w:cstheme="minorHAnsi"/>
        </w:rPr>
        <w:t>Piuttosto in disaccordo</w:t>
      </w:r>
    </w:p>
    <w:p w14:paraId="4143AA1A" w14:textId="77777777" w:rsidR="002F6C26" w:rsidRDefault="002F6C26" w:rsidP="002F6C26">
      <w:pPr>
        <w:pStyle w:val="Paragrafoelenco"/>
        <w:numPr>
          <w:ilvl w:val="0"/>
          <w:numId w:val="11"/>
        </w:numPr>
        <w:spacing w:after="0" w:line="240" w:lineRule="auto"/>
        <w:rPr>
          <w:rFonts w:cstheme="minorHAnsi"/>
        </w:rPr>
      </w:pPr>
      <w:r w:rsidRPr="002F6C26">
        <w:rPr>
          <w:rFonts w:cstheme="minorHAnsi"/>
        </w:rPr>
        <w:t>Per niente d'accordo</w:t>
      </w:r>
    </w:p>
    <w:p w14:paraId="5BE17D29" w14:textId="77777777" w:rsidR="002F6C26" w:rsidRPr="002F6C26" w:rsidRDefault="002F6C26" w:rsidP="002F6C26">
      <w:pPr>
        <w:pStyle w:val="Paragrafoelenco"/>
        <w:numPr>
          <w:ilvl w:val="0"/>
          <w:numId w:val="11"/>
        </w:numPr>
        <w:spacing w:after="0" w:line="240" w:lineRule="auto"/>
        <w:rPr>
          <w:rFonts w:cstheme="minorHAnsi"/>
        </w:rPr>
      </w:pPr>
      <w:r w:rsidRPr="002F6C26">
        <w:rPr>
          <w:rFonts w:cstheme="minorHAnsi"/>
        </w:rPr>
        <w:t>Non so</w:t>
      </w:r>
    </w:p>
    <w:p w14:paraId="6F99C434" w14:textId="77777777" w:rsidR="002F6C26" w:rsidRPr="00A22FF3" w:rsidRDefault="002F6C26" w:rsidP="00E30C53">
      <w:pPr>
        <w:spacing w:after="0" w:line="240" w:lineRule="auto"/>
        <w:rPr>
          <w:rFonts w:cstheme="minorHAnsi"/>
        </w:rPr>
      </w:pPr>
    </w:p>
    <w:p w14:paraId="70F616F1" w14:textId="3CB8D75D" w:rsidR="00A22FF3" w:rsidRPr="00A22FF3" w:rsidRDefault="00A22FF3" w:rsidP="00E30C53">
      <w:pPr>
        <w:spacing w:after="0" w:line="240" w:lineRule="auto"/>
        <w:rPr>
          <w:rFonts w:cstheme="minorHAnsi"/>
          <w:b/>
          <w:bCs/>
        </w:rPr>
      </w:pPr>
      <w:r w:rsidRPr="00A22FF3">
        <w:rPr>
          <w:rFonts w:cstheme="minorHAnsi"/>
          <w:b/>
          <w:bCs/>
        </w:rPr>
        <w:t>5.5</w:t>
      </w:r>
      <w:r w:rsidR="002F6C26" w:rsidRPr="002F6C26">
        <w:rPr>
          <w:rFonts w:cstheme="minorHAnsi"/>
          <w:b/>
          <w:bCs/>
        </w:rPr>
        <w:t xml:space="preserve"> </w:t>
      </w:r>
      <w:r w:rsidRPr="00A22FF3">
        <w:rPr>
          <w:rFonts w:cstheme="minorHAnsi"/>
          <w:b/>
          <w:bCs/>
        </w:rPr>
        <w:t>Nuovo sostegno alla decarbonizzazione industriale</w:t>
      </w:r>
    </w:p>
    <w:p w14:paraId="59189EA2" w14:textId="77D15F7B" w:rsidR="00A22FF3" w:rsidRPr="00A22FF3" w:rsidRDefault="00A22FF3" w:rsidP="00E30C53">
      <w:pPr>
        <w:spacing w:after="0" w:line="240" w:lineRule="auto"/>
        <w:rPr>
          <w:rFonts w:cstheme="minorHAnsi"/>
        </w:rPr>
      </w:pPr>
      <w:r w:rsidRPr="00A22FF3">
        <w:rPr>
          <w:rFonts w:cstheme="minorHAnsi"/>
        </w:rPr>
        <w:t>Sebbene il prezzo del carbonio dell'UE costituisca già un incentivo a investire nella decarbonizzazione industriale, molti di questi investimenti hanno attualmente costi di abbattimento più elevati rispetto al prezzo del carbonio prevalente. Per questo motivo il patto per l'industria pulita promuove industrie competitive e posti di lavoro di qualità, in particolare incanalando gli investimenti nei settori ad alta intensità energetica e nelle tecnologie pulite e garantendo l'accesso a un approvvigionamento energetico e materie prime a prezzi accessibili.</w:t>
      </w:r>
      <w:r w:rsidRPr="00A22FF3">
        <w:rPr>
          <w:rFonts w:cstheme="minorHAnsi"/>
        </w:rPr>
        <w:br/>
        <w:t xml:space="preserve">Poiché ciò richiede anche strumenti che forniscano un sostegno finanziario pubblico in modo adeguatamente mirato e che siano concepiti per soddisfare le esigenze del mercato, la Commissione ha annunciato la creazione di una banca per la decarbonizzazione industriale per mobilitare oltre 100 miliardi di EUR di finanziamenti, sulla base della fondi disponibili nel Fondo per l'innovazione, delle entrate aggiuntive derivanti da parti dell'EU ETS e della revisione di </w:t>
      </w:r>
      <w:proofErr w:type="spellStart"/>
      <w:r w:rsidRPr="00A22FF3">
        <w:rPr>
          <w:rFonts w:cstheme="minorHAnsi"/>
        </w:rPr>
        <w:t>InvestEU</w:t>
      </w:r>
      <w:proofErr w:type="spellEnd"/>
      <w:r w:rsidRPr="00A22FF3">
        <w:rPr>
          <w:rFonts w:cstheme="minorHAnsi"/>
        </w:rPr>
        <w:t xml:space="preserve">. Questo strumento dovrebbe contribuire a decarbonizzare su larga scala le industrie ad alta intensità energetica, a sfruttare i vantaggi competitivi in tutta l'UE rispetto alla concorrenza globale e a impedire la rilocalizzazione delle emissioni di </w:t>
      </w:r>
      <w:r w:rsidRPr="00A22FF3">
        <w:rPr>
          <w:rFonts w:cstheme="minorHAnsi"/>
        </w:rPr>
        <w:lastRenderedPageBreak/>
        <w:t>carbonio, la deindustrializzazione e nuove dipendenze strategiche.</w:t>
      </w:r>
      <w:r w:rsidRPr="00A22FF3">
        <w:rPr>
          <w:rFonts w:cstheme="minorHAnsi"/>
        </w:rPr>
        <w:br/>
        <w:t>La banca per la decarbonizzazione industriale massimizzerà la riduzione delle emissioni. Utilizzerà le quote ETS riservate a tal fine nell'ambito dell'architettura dell'EU ETS per sostenere progetti, usando come parametro la riduzione delle emissioni di carbonio per consentire un sostegno tecnologicamente neutro in tutti i settori industriali, anche attraverso contratti per differenza sul carbonio. Sarà concepita in modo da garantire una selezione competitiva e un'equa distribuzione del sostegno tra gli Stati membri. Integrerà il segnale di prezzo dell'ETS e contribuirà a colmare il deficit di finanziamento sia in termini di spese in conto capitale che di spese operative. Il Fondo per l'innovazione e altri meccanismi di sostegno sviluppati nell'ambito dell'EU ETS forniscono già esempi di migliori pratiche su cui basarsi.</w:t>
      </w:r>
    </w:p>
    <w:p w14:paraId="2377F10D" w14:textId="77777777" w:rsidR="002F6C26" w:rsidRDefault="002F6C26" w:rsidP="00E30C53">
      <w:pPr>
        <w:spacing w:after="0" w:line="240" w:lineRule="auto"/>
        <w:rPr>
          <w:rFonts w:cstheme="minorHAnsi"/>
        </w:rPr>
      </w:pPr>
    </w:p>
    <w:p w14:paraId="208A89D7" w14:textId="62765C5F" w:rsidR="00A22FF3" w:rsidRPr="00A22FF3" w:rsidRDefault="00A22FF3" w:rsidP="00E30C53">
      <w:pPr>
        <w:spacing w:after="0" w:line="240" w:lineRule="auto"/>
        <w:rPr>
          <w:rFonts w:cstheme="minorHAnsi"/>
        </w:rPr>
      </w:pPr>
      <w:r w:rsidRPr="00A22FF3">
        <w:rPr>
          <w:rFonts w:cstheme="minorHAnsi"/>
        </w:rPr>
        <w:t>5.5.1È favorevole alla creazione di una banca per la decarbonizzazione industriale per sostenere gli sforzi di decarbonizzazione industriale?</w:t>
      </w:r>
    </w:p>
    <w:tbl>
      <w:tblPr>
        <w:tblW w:w="0" w:type="auto"/>
        <w:tblCellMar>
          <w:top w:w="15" w:type="dxa"/>
          <w:left w:w="15" w:type="dxa"/>
          <w:bottom w:w="15" w:type="dxa"/>
          <w:right w:w="15" w:type="dxa"/>
        </w:tblCellMar>
        <w:tblLook w:val="04A0" w:firstRow="1" w:lastRow="0" w:firstColumn="1" w:lastColumn="0" w:noHBand="0" w:noVBand="1"/>
      </w:tblPr>
      <w:tblGrid>
        <w:gridCol w:w="6"/>
        <w:gridCol w:w="1571"/>
      </w:tblGrid>
      <w:tr w:rsidR="00A22FF3" w:rsidRPr="00A22FF3" w14:paraId="4AA3B192" w14:textId="77777777" w:rsidTr="00A22FF3">
        <w:tc>
          <w:tcPr>
            <w:tcW w:w="0" w:type="auto"/>
            <w:shd w:val="clear" w:color="auto" w:fill="auto"/>
            <w:tcMar>
              <w:top w:w="0" w:type="dxa"/>
              <w:left w:w="0" w:type="dxa"/>
              <w:bottom w:w="0" w:type="dxa"/>
              <w:right w:w="0" w:type="dxa"/>
            </w:tcMar>
            <w:hideMark/>
          </w:tcPr>
          <w:p w14:paraId="7DD6C08A"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0C844DA7" w14:textId="77777777" w:rsidR="00A22FF3" w:rsidRPr="00952F64" w:rsidRDefault="00A22FF3" w:rsidP="002F6C26">
            <w:pPr>
              <w:pStyle w:val="Paragrafoelenco"/>
              <w:numPr>
                <w:ilvl w:val="0"/>
                <w:numId w:val="12"/>
              </w:numPr>
              <w:spacing w:after="0" w:line="240" w:lineRule="auto"/>
              <w:rPr>
                <w:rFonts w:cstheme="minorHAnsi"/>
                <w:b/>
                <w:bCs/>
              </w:rPr>
            </w:pPr>
            <w:r w:rsidRPr="00952F64">
              <w:rPr>
                <w:rFonts w:cstheme="minorHAnsi"/>
                <w:b/>
                <w:bCs/>
                <w:color w:val="FF0000"/>
              </w:rPr>
              <w:t>Sì</w:t>
            </w:r>
          </w:p>
        </w:tc>
      </w:tr>
      <w:tr w:rsidR="00A22FF3" w:rsidRPr="00A22FF3" w14:paraId="50FBC828" w14:textId="77777777" w:rsidTr="00A22FF3">
        <w:tc>
          <w:tcPr>
            <w:tcW w:w="0" w:type="auto"/>
            <w:shd w:val="clear" w:color="auto" w:fill="auto"/>
            <w:tcMar>
              <w:top w:w="0" w:type="dxa"/>
              <w:left w:w="0" w:type="dxa"/>
              <w:bottom w:w="0" w:type="dxa"/>
              <w:right w:w="0" w:type="dxa"/>
            </w:tcMar>
            <w:hideMark/>
          </w:tcPr>
          <w:p w14:paraId="04E006D5"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4D910F10" w14:textId="05818859" w:rsidR="00A22FF3" w:rsidRPr="002F6C26" w:rsidRDefault="002F6C26" w:rsidP="002F6C26">
            <w:pPr>
              <w:pStyle w:val="Paragrafoelenco"/>
              <w:numPr>
                <w:ilvl w:val="0"/>
                <w:numId w:val="12"/>
              </w:numPr>
              <w:spacing w:after="0" w:line="240" w:lineRule="auto"/>
              <w:rPr>
                <w:rFonts w:cstheme="minorHAnsi"/>
              </w:rPr>
            </w:pPr>
            <w:r w:rsidRPr="002F6C26">
              <w:rPr>
                <w:rFonts w:cstheme="minorHAnsi"/>
              </w:rPr>
              <w:t>N</w:t>
            </w:r>
            <w:r w:rsidR="00A22FF3" w:rsidRPr="002F6C26">
              <w:rPr>
                <w:rFonts w:cstheme="minorHAnsi"/>
              </w:rPr>
              <w:t>o</w:t>
            </w:r>
          </w:p>
        </w:tc>
      </w:tr>
      <w:tr w:rsidR="00A22FF3" w:rsidRPr="00A22FF3" w14:paraId="4163CD04" w14:textId="77777777" w:rsidTr="00A22FF3">
        <w:tc>
          <w:tcPr>
            <w:tcW w:w="0" w:type="auto"/>
            <w:shd w:val="clear" w:color="auto" w:fill="auto"/>
            <w:tcMar>
              <w:top w:w="0" w:type="dxa"/>
              <w:left w:w="0" w:type="dxa"/>
              <w:bottom w:w="0" w:type="dxa"/>
              <w:right w:w="0" w:type="dxa"/>
            </w:tcMar>
            <w:hideMark/>
          </w:tcPr>
          <w:p w14:paraId="663A7D39"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54DD1B0E" w14:textId="77777777" w:rsidR="00A22FF3" w:rsidRPr="002F6C26" w:rsidRDefault="00A22FF3" w:rsidP="002F6C26">
            <w:pPr>
              <w:pStyle w:val="Paragrafoelenco"/>
              <w:numPr>
                <w:ilvl w:val="0"/>
                <w:numId w:val="12"/>
              </w:numPr>
              <w:spacing w:after="0" w:line="240" w:lineRule="auto"/>
              <w:rPr>
                <w:rFonts w:cstheme="minorHAnsi"/>
              </w:rPr>
            </w:pPr>
            <w:r w:rsidRPr="002F6C26">
              <w:rPr>
                <w:rFonts w:cstheme="minorHAnsi"/>
              </w:rPr>
              <w:t>Non so</w:t>
            </w:r>
          </w:p>
        </w:tc>
      </w:tr>
    </w:tbl>
    <w:p w14:paraId="0F21E073" w14:textId="77777777" w:rsidR="00952F64" w:rsidRDefault="00952F64" w:rsidP="00E30C53">
      <w:pPr>
        <w:spacing w:after="0" w:line="240" w:lineRule="auto"/>
        <w:rPr>
          <w:rFonts w:cstheme="minorHAnsi"/>
        </w:rPr>
      </w:pPr>
    </w:p>
    <w:p w14:paraId="2CBCDFA1" w14:textId="7942B4E0" w:rsidR="00A22FF3" w:rsidRPr="00A22FF3" w:rsidRDefault="00A22FF3" w:rsidP="00E30C53">
      <w:pPr>
        <w:spacing w:after="0" w:line="240" w:lineRule="auto"/>
        <w:rPr>
          <w:rFonts w:cstheme="minorHAnsi"/>
        </w:rPr>
      </w:pPr>
      <w:r w:rsidRPr="00A22FF3">
        <w:rPr>
          <w:rFonts w:cstheme="minorHAnsi"/>
        </w:rPr>
        <w:t>5.5.2</w:t>
      </w:r>
      <w:r w:rsidR="002F6C26">
        <w:rPr>
          <w:rFonts w:cstheme="minorHAnsi"/>
        </w:rPr>
        <w:t xml:space="preserve"> </w:t>
      </w:r>
      <w:r w:rsidRPr="00A22FF3">
        <w:rPr>
          <w:rFonts w:cstheme="minorHAnsi"/>
        </w:rPr>
        <w:t>Quali tipi di strumenti sosterrebbero al meglio gli argomenti economici a favore della decarbonizzazione industriale?</w:t>
      </w:r>
    </w:p>
    <w:tbl>
      <w:tblPr>
        <w:tblW w:w="0" w:type="auto"/>
        <w:tblCellMar>
          <w:top w:w="15" w:type="dxa"/>
          <w:left w:w="15" w:type="dxa"/>
          <w:bottom w:w="15" w:type="dxa"/>
          <w:right w:w="15" w:type="dxa"/>
        </w:tblCellMar>
        <w:tblLook w:val="04A0" w:firstRow="1" w:lastRow="0" w:firstColumn="1" w:lastColumn="0" w:noHBand="0" w:noVBand="1"/>
      </w:tblPr>
      <w:tblGrid>
        <w:gridCol w:w="6"/>
        <w:gridCol w:w="9369"/>
      </w:tblGrid>
      <w:tr w:rsidR="00A22FF3" w:rsidRPr="00A22FF3" w14:paraId="00553792" w14:textId="77777777" w:rsidTr="00A22FF3">
        <w:tc>
          <w:tcPr>
            <w:tcW w:w="0" w:type="auto"/>
            <w:shd w:val="clear" w:color="auto" w:fill="auto"/>
            <w:tcMar>
              <w:top w:w="0" w:type="dxa"/>
              <w:left w:w="0" w:type="dxa"/>
              <w:bottom w:w="0" w:type="dxa"/>
              <w:right w:w="0" w:type="dxa"/>
            </w:tcMar>
            <w:hideMark/>
          </w:tcPr>
          <w:p w14:paraId="64DC00C6"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66E87ECC" w14:textId="77777777" w:rsidR="00A22FF3" w:rsidRPr="002F6C26" w:rsidRDefault="00A22FF3" w:rsidP="002F6C26">
            <w:pPr>
              <w:pStyle w:val="Paragrafoelenco"/>
              <w:numPr>
                <w:ilvl w:val="0"/>
                <w:numId w:val="13"/>
              </w:numPr>
              <w:spacing w:after="0" w:line="240" w:lineRule="auto"/>
              <w:rPr>
                <w:rFonts w:cstheme="minorHAnsi"/>
              </w:rPr>
            </w:pPr>
            <w:r w:rsidRPr="002F6C26">
              <w:rPr>
                <w:rFonts w:cstheme="minorHAnsi"/>
              </w:rPr>
              <w:t>Sostegno sottoforma di premi fissi per prodotti specifici (per es. aste della Banca dell'idrogeno)</w:t>
            </w:r>
          </w:p>
        </w:tc>
      </w:tr>
      <w:tr w:rsidR="00A22FF3" w:rsidRPr="00A22FF3" w14:paraId="2021DAEE" w14:textId="77777777" w:rsidTr="00A22FF3">
        <w:tc>
          <w:tcPr>
            <w:tcW w:w="0" w:type="auto"/>
            <w:shd w:val="clear" w:color="auto" w:fill="auto"/>
            <w:tcMar>
              <w:top w:w="0" w:type="dxa"/>
              <w:left w:w="0" w:type="dxa"/>
              <w:bottom w:w="0" w:type="dxa"/>
              <w:right w:w="0" w:type="dxa"/>
            </w:tcMar>
            <w:hideMark/>
          </w:tcPr>
          <w:p w14:paraId="60419F40"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6D819AF0" w14:textId="77777777" w:rsidR="00A22FF3" w:rsidRPr="002F6C26" w:rsidRDefault="00A22FF3" w:rsidP="002F6C26">
            <w:pPr>
              <w:pStyle w:val="Paragrafoelenco"/>
              <w:numPr>
                <w:ilvl w:val="0"/>
                <w:numId w:val="13"/>
              </w:numPr>
              <w:spacing w:after="0" w:line="240" w:lineRule="auto"/>
              <w:rPr>
                <w:rFonts w:cstheme="minorHAnsi"/>
              </w:rPr>
            </w:pPr>
            <w:r w:rsidRPr="002F6C26">
              <w:rPr>
                <w:rFonts w:cstheme="minorHAnsi"/>
              </w:rPr>
              <w:t>Contratti per differenza sul carbonio</w:t>
            </w:r>
          </w:p>
        </w:tc>
      </w:tr>
      <w:tr w:rsidR="00A22FF3" w:rsidRPr="00A22FF3" w14:paraId="46C15787" w14:textId="77777777" w:rsidTr="00A22FF3">
        <w:tc>
          <w:tcPr>
            <w:tcW w:w="0" w:type="auto"/>
            <w:shd w:val="clear" w:color="auto" w:fill="auto"/>
            <w:tcMar>
              <w:top w:w="0" w:type="dxa"/>
              <w:left w:w="0" w:type="dxa"/>
              <w:bottom w:w="0" w:type="dxa"/>
              <w:right w:w="0" w:type="dxa"/>
            </w:tcMar>
            <w:hideMark/>
          </w:tcPr>
          <w:p w14:paraId="4DD8AC1C"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629D4733" w14:textId="77777777" w:rsidR="00A22FF3" w:rsidRPr="002F6C26" w:rsidRDefault="00A22FF3" w:rsidP="002F6C26">
            <w:pPr>
              <w:pStyle w:val="Paragrafoelenco"/>
              <w:numPr>
                <w:ilvl w:val="0"/>
                <w:numId w:val="13"/>
              </w:numPr>
              <w:spacing w:after="0" w:line="240" w:lineRule="auto"/>
              <w:rPr>
                <w:rFonts w:cstheme="minorHAnsi"/>
              </w:rPr>
            </w:pPr>
            <w:r w:rsidRPr="002F6C26">
              <w:rPr>
                <w:rFonts w:cstheme="minorHAnsi"/>
              </w:rPr>
              <w:t>Sovvenzioni</w:t>
            </w:r>
          </w:p>
        </w:tc>
      </w:tr>
      <w:tr w:rsidR="00A22FF3" w:rsidRPr="00A22FF3" w14:paraId="38251E2F" w14:textId="77777777" w:rsidTr="00A22FF3">
        <w:tc>
          <w:tcPr>
            <w:tcW w:w="0" w:type="auto"/>
            <w:shd w:val="clear" w:color="auto" w:fill="auto"/>
            <w:tcMar>
              <w:top w:w="0" w:type="dxa"/>
              <w:left w:w="0" w:type="dxa"/>
              <w:bottom w:w="0" w:type="dxa"/>
              <w:right w:w="0" w:type="dxa"/>
            </w:tcMar>
            <w:hideMark/>
          </w:tcPr>
          <w:p w14:paraId="0247B462"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091650C4" w14:textId="77777777" w:rsidR="00A22FF3" w:rsidRPr="002F6C26" w:rsidRDefault="00A22FF3" w:rsidP="002F6C26">
            <w:pPr>
              <w:pStyle w:val="Paragrafoelenco"/>
              <w:numPr>
                <w:ilvl w:val="0"/>
                <w:numId w:val="13"/>
              </w:numPr>
              <w:spacing w:after="0" w:line="240" w:lineRule="auto"/>
              <w:rPr>
                <w:rFonts w:cstheme="minorHAnsi"/>
              </w:rPr>
            </w:pPr>
            <w:r w:rsidRPr="002F6C26">
              <w:rPr>
                <w:rFonts w:cstheme="minorHAnsi"/>
              </w:rPr>
              <w:t>Prestiti agevolati</w:t>
            </w:r>
          </w:p>
        </w:tc>
      </w:tr>
      <w:tr w:rsidR="00A22FF3" w:rsidRPr="00A22FF3" w14:paraId="56A73D9D" w14:textId="77777777" w:rsidTr="00A22FF3">
        <w:tc>
          <w:tcPr>
            <w:tcW w:w="0" w:type="auto"/>
            <w:shd w:val="clear" w:color="auto" w:fill="auto"/>
            <w:tcMar>
              <w:top w:w="0" w:type="dxa"/>
              <w:left w:w="0" w:type="dxa"/>
              <w:bottom w:w="0" w:type="dxa"/>
              <w:right w:w="0" w:type="dxa"/>
            </w:tcMar>
            <w:hideMark/>
          </w:tcPr>
          <w:p w14:paraId="0303C6A5"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69860CD5" w14:textId="77777777" w:rsidR="00A22FF3" w:rsidRPr="002F6C26" w:rsidRDefault="00A22FF3" w:rsidP="002F6C26">
            <w:pPr>
              <w:pStyle w:val="Paragrafoelenco"/>
              <w:numPr>
                <w:ilvl w:val="0"/>
                <w:numId w:val="13"/>
              </w:numPr>
              <w:spacing w:after="0" w:line="240" w:lineRule="auto"/>
              <w:rPr>
                <w:rFonts w:cstheme="minorHAnsi"/>
              </w:rPr>
            </w:pPr>
            <w:r w:rsidRPr="002F6C26">
              <w:rPr>
                <w:rFonts w:cstheme="minorHAnsi"/>
              </w:rPr>
              <w:t>Crediti d'imposta sulla produzione</w:t>
            </w:r>
          </w:p>
        </w:tc>
      </w:tr>
      <w:tr w:rsidR="00A22FF3" w:rsidRPr="00A22FF3" w14:paraId="7042CE43" w14:textId="77777777" w:rsidTr="00A22FF3">
        <w:tc>
          <w:tcPr>
            <w:tcW w:w="0" w:type="auto"/>
            <w:shd w:val="clear" w:color="auto" w:fill="auto"/>
            <w:tcMar>
              <w:top w:w="0" w:type="dxa"/>
              <w:left w:w="0" w:type="dxa"/>
              <w:bottom w:w="0" w:type="dxa"/>
              <w:right w:w="0" w:type="dxa"/>
            </w:tcMar>
            <w:hideMark/>
          </w:tcPr>
          <w:p w14:paraId="68F3A200"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7C875E8A" w14:textId="77777777" w:rsidR="00A22FF3" w:rsidRPr="002F6C26" w:rsidRDefault="00A22FF3" w:rsidP="002F6C26">
            <w:pPr>
              <w:pStyle w:val="Paragrafoelenco"/>
              <w:numPr>
                <w:ilvl w:val="0"/>
                <w:numId w:val="13"/>
              </w:numPr>
              <w:spacing w:after="0" w:line="240" w:lineRule="auto"/>
              <w:rPr>
                <w:rFonts w:cstheme="minorHAnsi"/>
              </w:rPr>
            </w:pPr>
            <w:r w:rsidRPr="002F6C26">
              <w:rPr>
                <w:rFonts w:cstheme="minorHAnsi"/>
              </w:rPr>
              <w:t>Finanziamenti misti</w:t>
            </w:r>
          </w:p>
        </w:tc>
      </w:tr>
      <w:tr w:rsidR="00A22FF3" w:rsidRPr="00A22FF3" w14:paraId="4C0D2851" w14:textId="77777777" w:rsidTr="00A22FF3">
        <w:tc>
          <w:tcPr>
            <w:tcW w:w="0" w:type="auto"/>
            <w:shd w:val="clear" w:color="auto" w:fill="auto"/>
            <w:tcMar>
              <w:top w:w="0" w:type="dxa"/>
              <w:left w:w="0" w:type="dxa"/>
              <w:bottom w:w="0" w:type="dxa"/>
              <w:right w:w="0" w:type="dxa"/>
            </w:tcMar>
            <w:hideMark/>
          </w:tcPr>
          <w:p w14:paraId="4DEFE38A"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19AAE483" w14:textId="77777777" w:rsidR="00A22FF3" w:rsidRPr="002F6C26" w:rsidRDefault="00A22FF3" w:rsidP="002F6C26">
            <w:pPr>
              <w:pStyle w:val="Paragrafoelenco"/>
              <w:numPr>
                <w:ilvl w:val="0"/>
                <w:numId w:val="13"/>
              </w:numPr>
              <w:spacing w:after="0" w:line="240" w:lineRule="auto"/>
              <w:rPr>
                <w:rFonts w:cstheme="minorHAnsi"/>
              </w:rPr>
            </w:pPr>
            <w:r w:rsidRPr="002F6C26">
              <w:rPr>
                <w:rFonts w:cstheme="minorHAnsi"/>
              </w:rPr>
              <w:t>Altro</w:t>
            </w:r>
          </w:p>
        </w:tc>
      </w:tr>
    </w:tbl>
    <w:p w14:paraId="2AFF08E5" w14:textId="77777777" w:rsidR="002F6C26" w:rsidRDefault="002F6C26" w:rsidP="00E30C53">
      <w:pPr>
        <w:spacing w:after="0" w:line="240" w:lineRule="auto"/>
        <w:rPr>
          <w:rFonts w:cstheme="minorHAnsi"/>
        </w:rPr>
      </w:pPr>
    </w:p>
    <w:p w14:paraId="2FD08424" w14:textId="678E26CC" w:rsidR="00A22FF3" w:rsidRPr="00A22FF3" w:rsidRDefault="00A22FF3" w:rsidP="00E30C53">
      <w:pPr>
        <w:spacing w:after="0" w:line="240" w:lineRule="auto"/>
        <w:rPr>
          <w:rFonts w:cstheme="minorHAnsi"/>
        </w:rPr>
      </w:pPr>
      <w:r w:rsidRPr="00A22FF3">
        <w:rPr>
          <w:rFonts w:cstheme="minorHAnsi"/>
        </w:rPr>
        <w:t>5.5.4</w:t>
      </w:r>
      <w:r w:rsidR="002F6C26">
        <w:rPr>
          <w:rFonts w:cstheme="minorHAnsi"/>
        </w:rPr>
        <w:t xml:space="preserve"> </w:t>
      </w:r>
      <w:r w:rsidRPr="00A22FF3">
        <w:rPr>
          <w:rFonts w:cstheme="minorHAnsi"/>
        </w:rPr>
        <w:t>È favorevole a risorse nazionali supplementari che integrino gli strumenti di finanziamento a livello europeo, ad esempio attraverso funzionalità "come servizio"?</w:t>
      </w:r>
    </w:p>
    <w:tbl>
      <w:tblPr>
        <w:tblW w:w="0" w:type="auto"/>
        <w:tblCellMar>
          <w:top w:w="15" w:type="dxa"/>
          <w:left w:w="15" w:type="dxa"/>
          <w:bottom w:w="15" w:type="dxa"/>
          <w:right w:w="15" w:type="dxa"/>
        </w:tblCellMar>
        <w:tblLook w:val="04A0" w:firstRow="1" w:lastRow="0" w:firstColumn="1" w:lastColumn="0" w:noHBand="0" w:noVBand="1"/>
      </w:tblPr>
      <w:tblGrid>
        <w:gridCol w:w="6"/>
        <w:gridCol w:w="1571"/>
      </w:tblGrid>
      <w:tr w:rsidR="00A22FF3" w:rsidRPr="00A22FF3" w14:paraId="5648986B" w14:textId="77777777" w:rsidTr="00A22FF3">
        <w:tc>
          <w:tcPr>
            <w:tcW w:w="0" w:type="auto"/>
            <w:shd w:val="clear" w:color="auto" w:fill="auto"/>
            <w:tcMar>
              <w:top w:w="0" w:type="dxa"/>
              <w:left w:w="0" w:type="dxa"/>
              <w:bottom w:w="0" w:type="dxa"/>
              <w:right w:w="0" w:type="dxa"/>
            </w:tcMar>
            <w:hideMark/>
          </w:tcPr>
          <w:p w14:paraId="6D6A3550"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02F0430A" w14:textId="77777777" w:rsidR="00A22FF3" w:rsidRPr="002F6C26" w:rsidRDefault="00A22FF3" w:rsidP="002F6C26">
            <w:pPr>
              <w:pStyle w:val="Paragrafoelenco"/>
              <w:numPr>
                <w:ilvl w:val="0"/>
                <w:numId w:val="14"/>
              </w:numPr>
              <w:spacing w:after="0" w:line="240" w:lineRule="auto"/>
              <w:rPr>
                <w:rFonts w:cstheme="minorHAnsi"/>
              </w:rPr>
            </w:pPr>
            <w:r w:rsidRPr="002F6C26">
              <w:rPr>
                <w:rFonts w:cstheme="minorHAnsi"/>
              </w:rPr>
              <w:t>Sì</w:t>
            </w:r>
          </w:p>
        </w:tc>
      </w:tr>
      <w:tr w:rsidR="00A22FF3" w:rsidRPr="00A22FF3" w14:paraId="630FFF78" w14:textId="77777777" w:rsidTr="00A22FF3">
        <w:tc>
          <w:tcPr>
            <w:tcW w:w="0" w:type="auto"/>
            <w:shd w:val="clear" w:color="auto" w:fill="auto"/>
            <w:tcMar>
              <w:top w:w="0" w:type="dxa"/>
              <w:left w:w="0" w:type="dxa"/>
              <w:bottom w:w="0" w:type="dxa"/>
              <w:right w:w="0" w:type="dxa"/>
            </w:tcMar>
            <w:hideMark/>
          </w:tcPr>
          <w:p w14:paraId="3A0C2D25"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4FF41D2C" w14:textId="77777777" w:rsidR="00A22FF3" w:rsidRPr="002F6C26" w:rsidRDefault="00A22FF3" w:rsidP="002F6C26">
            <w:pPr>
              <w:pStyle w:val="Paragrafoelenco"/>
              <w:numPr>
                <w:ilvl w:val="0"/>
                <w:numId w:val="14"/>
              </w:numPr>
              <w:spacing w:after="0" w:line="240" w:lineRule="auto"/>
              <w:rPr>
                <w:rFonts w:cstheme="minorHAnsi"/>
              </w:rPr>
            </w:pPr>
            <w:r w:rsidRPr="002F6C26">
              <w:rPr>
                <w:rFonts w:cstheme="minorHAnsi"/>
              </w:rPr>
              <w:t>No</w:t>
            </w:r>
          </w:p>
        </w:tc>
      </w:tr>
      <w:tr w:rsidR="00A22FF3" w:rsidRPr="00A22FF3" w14:paraId="0E5E29A4" w14:textId="77777777" w:rsidTr="00A22FF3">
        <w:tc>
          <w:tcPr>
            <w:tcW w:w="0" w:type="auto"/>
            <w:shd w:val="clear" w:color="auto" w:fill="auto"/>
            <w:tcMar>
              <w:top w:w="0" w:type="dxa"/>
              <w:left w:w="0" w:type="dxa"/>
              <w:bottom w:w="0" w:type="dxa"/>
              <w:right w:w="0" w:type="dxa"/>
            </w:tcMar>
            <w:hideMark/>
          </w:tcPr>
          <w:p w14:paraId="77C888B0"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62A5D160" w14:textId="77777777" w:rsidR="00A22FF3" w:rsidRPr="002F6C26" w:rsidRDefault="00A22FF3" w:rsidP="002F6C26">
            <w:pPr>
              <w:pStyle w:val="Paragrafoelenco"/>
              <w:numPr>
                <w:ilvl w:val="0"/>
                <w:numId w:val="14"/>
              </w:numPr>
              <w:spacing w:after="0" w:line="240" w:lineRule="auto"/>
              <w:rPr>
                <w:rFonts w:cstheme="minorHAnsi"/>
              </w:rPr>
            </w:pPr>
            <w:r w:rsidRPr="002F6C26">
              <w:rPr>
                <w:rFonts w:cstheme="minorHAnsi"/>
              </w:rPr>
              <w:t>Non so</w:t>
            </w:r>
          </w:p>
        </w:tc>
      </w:tr>
    </w:tbl>
    <w:p w14:paraId="2B743AEB" w14:textId="77777777" w:rsidR="002F6C26" w:rsidRDefault="002F6C26" w:rsidP="00E30C53">
      <w:pPr>
        <w:spacing w:after="0" w:line="240" w:lineRule="auto"/>
        <w:rPr>
          <w:rFonts w:cstheme="minorHAnsi"/>
        </w:rPr>
      </w:pPr>
    </w:p>
    <w:p w14:paraId="4D704348" w14:textId="61725A8B" w:rsidR="00A22FF3" w:rsidRPr="00A22FF3" w:rsidRDefault="00A22FF3" w:rsidP="00E30C53">
      <w:pPr>
        <w:spacing w:after="0" w:line="240" w:lineRule="auto"/>
        <w:rPr>
          <w:rFonts w:cstheme="minorHAnsi"/>
        </w:rPr>
      </w:pPr>
      <w:r w:rsidRPr="00A22FF3">
        <w:rPr>
          <w:rFonts w:cstheme="minorHAnsi"/>
        </w:rPr>
        <w:t>5.5.6</w:t>
      </w:r>
      <w:r w:rsidR="002F6C26">
        <w:rPr>
          <w:rFonts w:cstheme="minorHAnsi"/>
        </w:rPr>
        <w:t xml:space="preserve"> </w:t>
      </w:r>
      <w:r w:rsidRPr="00A22FF3">
        <w:rPr>
          <w:rFonts w:cstheme="minorHAnsi"/>
        </w:rPr>
        <w:t>A suo parere, quale dovrebbe essere l'equilibrio tra la concorrenza a livello dell'UE (finanziamento dei progetti più efficaci sotto il profilo dei costi nel mercato unico dell'UE; focus sulla competitività globale dell'UE) e l'equilibrio geografico (quote basate sull'ubicazione)?</w:t>
      </w:r>
    </w:p>
    <w:tbl>
      <w:tblPr>
        <w:tblW w:w="0" w:type="auto"/>
        <w:tblCellMar>
          <w:top w:w="15" w:type="dxa"/>
          <w:left w:w="15" w:type="dxa"/>
          <w:bottom w:w="15" w:type="dxa"/>
          <w:right w:w="15" w:type="dxa"/>
        </w:tblCellMar>
        <w:tblLook w:val="04A0" w:firstRow="1" w:lastRow="0" w:firstColumn="1" w:lastColumn="0" w:noHBand="0" w:noVBand="1"/>
      </w:tblPr>
      <w:tblGrid>
        <w:gridCol w:w="6"/>
        <w:gridCol w:w="7718"/>
      </w:tblGrid>
      <w:tr w:rsidR="00A22FF3" w:rsidRPr="00A22FF3" w14:paraId="5A26B484" w14:textId="77777777" w:rsidTr="00A22FF3">
        <w:tc>
          <w:tcPr>
            <w:tcW w:w="0" w:type="auto"/>
            <w:shd w:val="clear" w:color="auto" w:fill="auto"/>
            <w:tcMar>
              <w:top w:w="0" w:type="dxa"/>
              <w:left w:w="0" w:type="dxa"/>
              <w:bottom w:w="0" w:type="dxa"/>
              <w:right w:w="0" w:type="dxa"/>
            </w:tcMar>
            <w:hideMark/>
          </w:tcPr>
          <w:p w14:paraId="66D1FEAA"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71BC26BA" w14:textId="77777777" w:rsidR="00A22FF3" w:rsidRPr="002F6C26" w:rsidRDefault="00A22FF3" w:rsidP="002F6C26">
            <w:pPr>
              <w:pStyle w:val="Paragrafoelenco"/>
              <w:numPr>
                <w:ilvl w:val="0"/>
                <w:numId w:val="15"/>
              </w:numPr>
              <w:spacing w:after="0" w:line="240" w:lineRule="auto"/>
              <w:rPr>
                <w:rFonts w:cstheme="minorHAnsi"/>
              </w:rPr>
            </w:pPr>
            <w:r w:rsidRPr="002F6C26">
              <w:rPr>
                <w:rFonts w:cstheme="minorHAnsi"/>
              </w:rPr>
              <w:t>La concorrenza a livello dell'UE dovrebbe prevalere sull'equilibrio geografico</w:t>
            </w:r>
          </w:p>
        </w:tc>
      </w:tr>
      <w:tr w:rsidR="00A22FF3" w:rsidRPr="00A22FF3" w14:paraId="4D6ADED5" w14:textId="77777777" w:rsidTr="00A22FF3">
        <w:tc>
          <w:tcPr>
            <w:tcW w:w="0" w:type="auto"/>
            <w:shd w:val="clear" w:color="auto" w:fill="auto"/>
            <w:tcMar>
              <w:top w:w="0" w:type="dxa"/>
              <w:left w:w="0" w:type="dxa"/>
              <w:bottom w:w="0" w:type="dxa"/>
              <w:right w:w="0" w:type="dxa"/>
            </w:tcMar>
            <w:hideMark/>
          </w:tcPr>
          <w:p w14:paraId="19E80B0A"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69FDEC9B" w14:textId="77777777" w:rsidR="00A22FF3" w:rsidRPr="002F6C26" w:rsidRDefault="00A22FF3" w:rsidP="002F6C26">
            <w:pPr>
              <w:pStyle w:val="Paragrafoelenco"/>
              <w:numPr>
                <w:ilvl w:val="0"/>
                <w:numId w:val="15"/>
              </w:numPr>
              <w:spacing w:after="0" w:line="240" w:lineRule="auto"/>
              <w:rPr>
                <w:rFonts w:cstheme="minorHAnsi"/>
              </w:rPr>
            </w:pPr>
            <w:r w:rsidRPr="002F6C26">
              <w:rPr>
                <w:rFonts w:cstheme="minorHAnsi"/>
              </w:rPr>
              <w:t>L'equilibrio geografico dovrebbe prevalere sulla concorrenza a livello dell'UE</w:t>
            </w:r>
          </w:p>
        </w:tc>
      </w:tr>
      <w:tr w:rsidR="00A22FF3" w:rsidRPr="00A22FF3" w14:paraId="092C6C0C" w14:textId="77777777" w:rsidTr="00A22FF3">
        <w:tc>
          <w:tcPr>
            <w:tcW w:w="0" w:type="auto"/>
            <w:shd w:val="clear" w:color="auto" w:fill="auto"/>
            <w:tcMar>
              <w:top w:w="0" w:type="dxa"/>
              <w:left w:w="0" w:type="dxa"/>
              <w:bottom w:w="0" w:type="dxa"/>
              <w:right w:w="0" w:type="dxa"/>
            </w:tcMar>
            <w:hideMark/>
          </w:tcPr>
          <w:p w14:paraId="17F37A22"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29A06416" w14:textId="77777777" w:rsidR="00A22FF3" w:rsidRPr="002F6C26" w:rsidRDefault="00A22FF3" w:rsidP="002F6C26">
            <w:pPr>
              <w:pStyle w:val="Paragrafoelenco"/>
              <w:numPr>
                <w:ilvl w:val="0"/>
                <w:numId w:val="15"/>
              </w:numPr>
              <w:spacing w:after="0" w:line="240" w:lineRule="auto"/>
              <w:rPr>
                <w:rFonts w:cstheme="minorHAnsi"/>
              </w:rPr>
            </w:pPr>
            <w:r w:rsidRPr="002F6C26">
              <w:rPr>
                <w:rFonts w:cstheme="minorHAnsi"/>
              </w:rPr>
              <w:t>Altro</w:t>
            </w:r>
          </w:p>
        </w:tc>
      </w:tr>
    </w:tbl>
    <w:p w14:paraId="070CEABF" w14:textId="77777777" w:rsidR="002F6C26" w:rsidRDefault="002F6C26" w:rsidP="00E30C53">
      <w:pPr>
        <w:spacing w:after="0" w:line="240" w:lineRule="auto"/>
        <w:rPr>
          <w:rFonts w:cstheme="minorHAnsi"/>
        </w:rPr>
      </w:pPr>
    </w:p>
    <w:p w14:paraId="0839C9DA" w14:textId="15964E6C" w:rsidR="00A22FF3" w:rsidRPr="00A22FF3" w:rsidRDefault="00A22FF3" w:rsidP="00E30C53">
      <w:pPr>
        <w:spacing w:after="0" w:line="240" w:lineRule="auto"/>
        <w:rPr>
          <w:rFonts w:cstheme="minorHAnsi"/>
          <w:b/>
          <w:bCs/>
        </w:rPr>
      </w:pPr>
      <w:r w:rsidRPr="00A22FF3">
        <w:rPr>
          <w:rFonts w:cstheme="minorHAnsi"/>
          <w:b/>
          <w:bCs/>
        </w:rPr>
        <w:t>5.6</w:t>
      </w:r>
      <w:r w:rsidR="002F6C26" w:rsidRPr="002F6C26">
        <w:rPr>
          <w:rFonts w:cstheme="minorHAnsi"/>
          <w:b/>
          <w:bCs/>
        </w:rPr>
        <w:t xml:space="preserve"> </w:t>
      </w:r>
      <w:r w:rsidRPr="00A22FF3">
        <w:rPr>
          <w:rFonts w:cstheme="minorHAnsi"/>
          <w:b/>
          <w:bCs/>
        </w:rPr>
        <w:t>Riserva stabilizzatrice del mercato (MSR)</w:t>
      </w:r>
    </w:p>
    <w:p w14:paraId="4AEF5F73" w14:textId="7B0880A0" w:rsidR="00A22FF3" w:rsidRPr="00A22FF3" w:rsidRDefault="00A22FF3" w:rsidP="00E30C53">
      <w:pPr>
        <w:spacing w:after="0" w:line="240" w:lineRule="auto"/>
        <w:rPr>
          <w:rFonts w:cstheme="minorHAnsi"/>
        </w:rPr>
      </w:pPr>
      <w:r w:rsidRPr="00A22FF3">
        <w:rPr>
          <w:rFonts w:cstheme="minorHAnsi"/>
        </w:rPr>
        <w:t>La riserva stabilizzatrice del mercato è operativa dal 2019. Si tratta di uno strumento basato su norme volto ad affrontare l'eccedenza di quote accumulatasi nell'EU ETS a partire dal 2009, nonché a migliorare la resilienza del sistema a shock importanti attraverso l'adeguamento dell'offerta di quote da mettere all'asta. Ogni anno la Commissione pubblica il numero totale di quote in circolazione nell'anno precedente. Quando tale indicatore supera gli 833 milioni, le quote vengono ritirate dal volume d'asta e collocate nella riserva. L'immissione nella riserva stabilizzatrice del mercato è pari o al 24% del numero totale di quote in circolazione o alla differenza tra il numero totale di quote in circolazione e 833 milioni quando il numero totale di quote in circolazione è compreso tra 833 e 1 096 milioni di quote (al fine di attenuare gli effetti soglia). Se il numero totale di quote in circolazione è inferiore a 400 milioni, 100 milioni di quote sono svincolate dalla riserva e messe all'asta. Le quote sono integrate nella riserva o svincolate da essa per un periodo di 12 mesi attraverso la riduzione o l'aumento dei volumi d'asta delle quote sul mercato primario. Le quote della riserva che superano la soglia dei 400 milioni sono invalidate il 1º gennaio di ogni anno.</w:t>
      </w:r>
      <w:r w:rsidRPr="00A22FF3">
        <w:rPr>
          <w:rFonts w:cstheme="minorHAnsi"/>
        </w:rPr>
        <w:br/>
        <w:t xml:space="preserve">Finora, la riserva stabilizzatrice del mercato ha ridotto l'eccedenza strutturale nell'EU ETS. Nel 2023 il numero totale di quote in circolazione ammontava a 1 112 milioni. La progressiva riduzione delle quote disponibili nell'ambito dell'EU ETS, intrinseca alla struttura del sistema (ossia il massimale decrescente), </w:t>
      </w:r>
      <w:r w:rsidRPr="00A22FF3">
        <w:rPr>
          <w:rFonts w:cstheme="minorHAnsi"/>
        </w:rPr>
        <w:lastRenderedPageBreak/>
        <w:t>solleva la questione del ruolo futuro della riserva stabilizzatrice del mercato: i problemi originali sono ancora rilevanti e quali potenziali problemi futuri potrebbe dover affrontare?</w:t>
      </w:r>
    </w:p>
    <w:p w14:paraId="0B642F8F" w14:textId="77777777" w:rsidR="002F6C26" w:rsidRDefault="002F6C26" w:rsidP="00E30C53">
      <w:pPr>
        <w:spacing w:after="0" w:line="240" w:lineRule="auto"/>
        <w:rPr>
          <w:rFonts w:cstheme="minorHAnsi"/>
        </w:rPr>
      </w:pPr>
    </w:p>
    <w:p w14:paraId="5C2DACB2" w14:textId="0104486E" w:rsidR="00A22FF3" w:rsidRPr="00A22FF3" w:rsidRDefault="00A22FF3" w:rsidP="00E30C53">
      <w:pPr>
        <w:spacing w:after="0" w:line="240" w:lineRule="auto"/>
        <w:rPr>
          <w:rFonts w:cstheme="minorHAnsi"/>
        </w:rPr>
      </w:pPr>
      <w:r w:rsidRPr="00A22FF3">
        <w:rPr>
          <w:rFonts w:cstheme="minorHAnsi"/>
        </w:rPr>
        <w:t>5.6.1</w:t>
      </w:r>
      <w:r w:rsidR="002F6C26">
        <w:rPr>
          <w:rFonts w:cstheme="minorHAnsi"/>
        </w:rPr>
        <w:t xml:space="preserve"> </w:t>
      </w:r>
      <w:r w:rsidRPr="00A22FF3">
        <w:rPr>
          <w:rFonts w:cstheme="minorHAnsi"/>
        </w:rPr>
        <w:t>In futuro, quali risultati dovrebbe ottenere la riserva stabilizzatrice del mercato per garantire il corretto funzionamento dell'EU ETS?</w:t>
      </w:r>
    </w:p>
    <w:tbl>
      <w:tblPr>
        <w:tblW w:w="0" w:type="auto"/>
        <w:tblCellMar>
          <w:top w:w="15" w:type="dxa"/>
          <w:left w:w="15" w:type="dxa"/>
          <w:bottom w:w="15" w:type="dxa"/>
          <w:right w:w="15" w:type="dxa"/>
        </w:tblCellMar>
        <w:tblLook w:val="04A0" w:firstRow="1" w:lastRow="0" w:firstColumn="1" w:lastColumn="0" w:noHBand="0" w:noVBand="1"/>
      </w:tblPr>
      <w:tblGrid>
        <w:gridCol w:w="6"/>
        <w:gridCol w:w="9632"/>
      </w:tblGrid>
      <w:tr w:rsidR="00A22FF3" w:rsidRPr="00A22FF3" w14:paraId="5D16F094" w14:textId="77777777" w:rsidTr="00A22FF3">
        <w:tc>
          <w:tcPr>
            <w:tcW w:w="0" w:type="auto"/>
            <w:shd w:val="clear" w:color="auto" w:fill="auto"/>
            <w:tcMar>
              <w:top w:w="0" w:type="dxa"/>
              <w:left w:w="0" w:type="dxa"/>
              <w:bottom w:w="0" w:type="dxa"/>
              <w:right w:w="0" w:type="dxa"/>
            </w:tcMar>
            <w:hideMark/>
          </w:tcPr>
          <w:p w14:paraId="5F471469"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686A9D06" w14:textId="77777777" w:rsidR="00A22FF3" w:rsidRPr="002F6C26" w:rsidRDefault="00A22FF3" w:rsidP="002F6C26">
            <w:pPr>
              <w:pStyle w:val="Paragrafoelenco"/>
              <w:numPr>
                <w:ilvl w:val="0"/>
                <w:numId w:val="16"/>
              </w:numPr>
              <w:spacing w:after="0" w:line="240" w:lineRule="auto"/>
              <w:ind w:left="417" w:hanging="303"/>
              <w:rPr>
                <w:rFonts w:cstheme="minorHAnsi"/>
              </w:rPr>
            </w:pPr>
            <w:r w:rsidRPr="002F6C26">
              <w:rPr>
                <w:rFonts w:cstheme="minorHAnsi"/>
              </w:rPr>
              <w:t>La riserva stabilizzatrice del mercato dovrebbe continuare a far fronte all'eccedenza del mercato</w:t>
            </w:r>
          </w:p>
        </w:tc>
      </w:tr>
      <w:tr w:rsidR="00A22FF3" w:rsidRPr="00A22FF3" w14:paraId="11ABA19D" w14:textId="77777777" w:rsidTr="00A22FF3">
        <w:tc>
          <w:tcPr>
            <w:tcW w:w="0" w:type="auto"/>
            <w:shd w:val="clear" w:color="auto" w:fill="auto"/>
            <w:tcMar>
              <w:top w:w="0" w:type="dxa"/>
              <w:left w:w="0" w:type="dxa"/>
              <w:bottom w:w="0" w:type="dxa"/>
              <w:right w:w="0" w:type="dxa"/>
            </w:tcMar>
            <w:hideMark/>
          </w:tcPr>
          <w:p w14:paraId="54185234"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2D2F7BC3" w14:textId="77777777" w:rsidR="00A22FF3" w:rsidRPr="002F6C26" w:rsidRDefault="00A22FF3" w:rsidP="002F6C26">
            <w:pPr>
              <w:pStyle w:val="Paragrafoelenco"/>
              <w:numPr>
                <w:ilvl w:val="0"/>
                <w:numId w:val="16"/>
              </w:numPr>
              <w:spacing w:after="0" w:line="240" w:lineRule="auto"/>
              <w:ind w:left="417" w:hanging="303"/>
              <w:rPr>
                <w:rFonts w:cstheme="minorHAnsi"/>
              </w:rPr>
            </w:pPr>
            <w:r w:rsidRPr="002F6C26">
              <w:rPr>
                <w:rFonts w:cstheme="minorHAnsi"/>
              </w:rPr>
              <w:t>La riserva stabilizzatrice del mercato dovrebbe fungere da meccanismo per aumentare la liquidità del mercato</w:t>
            </w:r>
          </w:p>
        </w:tc>
      </w:tr>
      <w:tr w:rsidR="00A22FF3" w:rsidRPr="00A22FF3" w14:paraId="70526C32" w14:textId="77777777" w:rsidTr="00A22FF3">
        <w:tc>
          <w:tcPr>
            <w:tcW w:w="0" w:type="auto"/>
            <w:shd w:val="clear" w:color="auto" w:fill="auto"/>
            <w:tcMar>
              <w:top w:w="0" w:type="dxa"/>
              <w:left w:w="0" w:type="dxa"/>
              <w:bottom w:w="0" w:type="dxa"/>
              <w:right w:w="0" w:type="dxa"/>
            </w:tcMar>
            <w:hideMark/>
          </w:tcPr>
          <w:p w14:paraId="0063B93D"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24ABDD38" w14:textId="77777777" w:rsidR="00A22FF3" w:rsidRPr="002F6C26" w:rsidRDefault="00A22FF3" w:rsidP="002F6C26">
            <w:pPr>
              <w:pStyle w:val="Paragrafoelenco"/>
              <w:numPr>
                <w:ilvl w:val="0"/>
                <w:numId w:val="16"/>
              </w:numPr>
              <w:spacing w:after="0" w:line="240" w:lineRule="auto"/>
              <w:ind w:left="417" w:hanging="303"/>
              <w:rPr>
                <w:rFonts w:cstheme="minorHAnsi"/>
              </w:rPr>
            </w:pPr>
            <w:r w:rsidRPr="002F6C26">
              <w:rPr>
                <w:rFonts w:cstheme="minorHAnsi"/>
              </w:rPr>
              <w:t>La riserva stabilizzatrice del mercato dovrebbe essere rafforzata per evitare un'eccessiva volatilità dei prezzi dell'EU ETS</w:t>
            </w:r>
          </w:p>
        </w:tc>
      </w:tr>
      <w:tr w:rsidR="00A22FF3" w:rsidRPr="00A22FF3" w14:paraId="3048C62C" w14:textId="77777777" w:rsidTr="00A22FF3">
        <w:tc>
          <w:tcPr>
            <w:tcW w:w="0" w:type="auto"/>
            <w:shd w:val="clear" w:color="auto" w:fill="auto"/>
            <w:tcMar>
              <w:top w:w="0" w:type="dxa"/>
              <w:left w:w="0" w:type="dxa"/>
              <w:bottom w:w="0" w:type="dxa"/>
              <w:right w:w="0" w:type="dxa"/>
            </w:tcMar>
            <w:hideMark/>
          </w:tcPr>
          <w:p w14:paraId="250DBA55"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3B36618A" w14:textId="77777777" w:rsidR="00A22FF3" w:rsidRPr="002F6C26" w:rsidRDefault="00A22FF3" w:rsidP="002F6C26">
            <w:pPr>
              <w:pStyle w:val="Paragrafoelenco"/>
              <w:numPr>
                <w:ilvl w:val="0"/>
                <w:numId w:val="16"/>
              </w:numPr>
              <w:spacing w:after="0" w:line="240" w:lineRule="auto"/>
              <w:ind w:left="417" w:hanging="303"/>
              <w:rPr>
                <w:rFonts w:cstheme="minorHAnsi"/>
              </w:rPr>
            </w:pPr>
            <w:r w:rsidRPr="002F6C26">
              <w:rPr>
                <w:rFonts w:cstheme="minorHAnsi"/>
              </w:rPr>
              <w:t>Nessuna delle risposte precedenti</w:t>
            </w:r>
          </w:p>
        </w:tc>
      </w:tr>
      <w:tr w:rsidR="00A22FF3" w:rsidRPr="00A22FF3" w14:paraId="30ADA2C2" w14:textId="77777777" w:rsidTr="00A22FF3">
        <w:tc>
          <w:tcPr>
            <w:tcW w:w="0" w:type="auto"/>
            <w:shd w:val="clear" w:color="auto" w:fill="auto"/>
            <w:tcMar>
              <w:top w:w="0" w:type="dxa"/>
              <w:left w:w="0" w:type="dxa"/>
              <w:bottom w:w="0" w:type="dxa"/>
              <w:right w:w="0" w:type="dxa"/>
            </w:tcMar>
            <w:hideMark/>
          </w:tcPr>
          <w:p w14:paraId="72E7540F"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5B7B9FC8" w14:textId="77777777" w:rsidR="00A22FF3" w:rsidRPr="002F6C26" w:rsidRDefault="00A22FF3" w:rsidP="002F6C26">
            <w:pPr>
              <w:pStyle w:val="Paragrafoelenco"/>
              <w:numPr>
                <w:ilvl w:val="0"/>
                <w:numId w:val="16"/>
              </w:numPr>
              <w:spacing w:after="0" w:line="240" w:lineRule="auto"/>
              <w:ind w:left="417" w:hanging="303"/>
              <w:rPr>
                <w:rFonts w:cstheme="minorHAnsi"/>
              </w:rPr>
            </w:pPr>
            <w:r w:rsidRPr="002F6C26">
              <w:rPr>
                <w:rFonts w:cstheme="minorHAnsi"/>
              </w:rPr>
              <w:t>Altro</w:t>
            </w:r>
          </w:p>
        </w:tc>
      </w:tr>
      <w:tr w:rsidR="00A22FF3" w:rsidRPr="00A22FF3" w14:paraId="21C65CC5" w14:textId="77777777" w:rsidTr="00A22FF3">
        <w:tc>
          <w:tcPr>
            <w:tcW w:w="0" w:type="auto"/>
            <w:shd w:val="clear" w:color="auto" w:fill="auto"/>
            <w:tcMar>
              <w:top w:w="0" w:type="dxa"/>
              <w:left w:w="0" w:type="dxa"/>
              <w:bottom w:w="0" w:type="dxa"/>
              <w:right w:w="0" w:type="dxa"/>
            </w:tcMar>
            <w:hideMark/>
          </w:tcPr>
          <w:p w14:paraId="1049C3EC"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59CCD2F8" w14:textId="77777777" w:rsidR="00A22FF3" w:rsidRPr="002F6C26" w:rsidRDefault="00A22FF3" w:rsidP="002F6C26">
            <w:pPr>
              <w:pStyle w:val="Paragrafoelenco"/>
              <w:numPr>
                <w:ilvl w:val="0"/>
                <w:numId w:val="16"/>
              </w:numPr>
              <w:spacing w:after="0" w:line="240" w:lineRule="auto"/>
              <w:ind w:left="417" w:hanging="303"/>
              <w:rPr>
                <w:rFonts w:cstheme="minorHAnsi"/>
              </w:rPr>
            </w:pPr>
            <w:r w:rsidRPr="002F6C26">
              <w:rPr>
                <w:rFonts w:cstheme="minorHAnsi"/>
              </w:rPr>
              <w:t>Non so</w:t>
            </w:r>
          </w:p>
        </w:tc>
      </w:tr>
    </w:tbl>
    <w:p w14:paraId="0A849624" w14:textId="77777777" w:rsidR="00952F64" w:rsidRDefault="00952F64" w:rsidP="00E30C53">
      <w:pPr>
        <w:spacing w:after="0" w:line="240" w:lineRule="auto"/>
        <w:rPr>
          <w:rFonts w:cstheme="minorHAnsi"/>
        </w:rPr>
      </w:pPr>
    </w:p>
    <w:p w14:paraId="5CD816E0" w14:textId="448A58FC" w:rsidR="00A22FF3" w:rsidRPr="00A22FF3" w:rsidRDefault="00A22FF3" w:rsidP="00E30C53">
      <w:pPr>
        <w:spacing w:after="0" w:line="240" w:lineRule="auto"/>
        <w:rPr>
          <w:rFonts w:cstheme="minorHAnsi"/>
          <w:i/>
          <w:iCs/>
        </w:rPr>
      </w:pPr>
      <w:r w:rsidRPr="00A22FF3">
        <w:rPr>
          <w:rFonts w:cstheme="minorHAnsi"/>
        </w:rPr>
        <w:t>5.6.3Quali modifiche proporrebbe alla riserva stabilizzatrice del mercato?</w:t>
      </w:r>
      <w:r w:rsidRPr="00A22FF3">
        <w:rPr>
          <w:rFonts w:cstheme="minorHAnsi"/>
        </w:rPr>
        <w:br/>
      </w:r>
      <w:r w:rsidRPr="00A22FF3">
        <w:rPr>
          <w:rFonts w:cstheme="minorHAnsi"/>
          <w:i/>
          <w:iCs/>
          <w:color w:val="4472C4" w:themeColor="accent1"/>
        </w:rPr>
        <w:t>Massimo 3 selezioni</w:t>
      </w:r>
    </w:p>
    <w:tbl>
      <w:tblPr>
        <w:tblW w:w="0" w:type="auto"/>
        <w:tblCellMar>
          <w:top w:w="15" w:type="dxa"/>
          <w:left w:w="15" w:type="dxa"/>
          <w:bottom w:w="15" w:type="dxa"/>
          <w:right w:w="15" w:type="dxa"/>
        </w:tblCellMar>
        <w:tblLook w:val="04A0" w:firstRow="1" w:lastRow="0" w:firstColumn="1" w:lastColumn="0" w:noHBand="0" w:noVBand="1"/>
      </w:tblPr>
      <w:tblGrid>
        <w:gridCol w:w="6"/>
        <w:gridCol w:w="9632"/>
      </w:tblGrid>
      <w:tr w:rsidR="00A22FF3" w:rsidRPr="00A22FF3" w14:paraId="3ABA732B" w14:textId="77777777" w:rsidTr="00A22FF3">
        <w:tc>
          <w:tcPr>
            <w:tcW w:w="0" w:type="auto"/>
            <w:shd w:val="clear" w:color="auto" w:fill="auto"/>
            <w:tcMar>
              <w:top w:w="0" w:type="dxa"/>
              <w:left w:w="0" w:type="dxa"/>
              <w:bottom w:w="0" w:type="dxa"/>
              <w:right w:w="0" w:type="dxa"/>
            </w:tcMar>
            <w:hideMark/>
          </w:tcPr>
          <w:p w14:paraId="68F2816A" w14:textId="77777777" w:rsidR="00A22FF3" w:rsidRPr="00A22FF3" w:rsidRDefault="00A22FF3" w:rsidP="00E30C53">
            <w:pPr>
              <w:spacing w:after="0" w:line="240" w:lineRule="auto"/>
              <w:rPr>
                <w:rFonts w:cstheme="minorHAnsi"/>
                <w:i/>
                <w:iCs/>
              </w:rPr>
            </w:pPr>
          </w:p>
        </w:tc>
        <w:tc>
          <w:tcPr>
            <w:tcW w:w="0" w:type="auto"/>
            <w:shd w:val="clear" w:color="auto" w:fill="auto"/>
            <w:tcMar>
              <w:top w:w="0" w:type="dxa"/>
              <w:left w:w="0" w:type="dxa"/>
              <w:bottom w:w="0" w:type="dxa"/>
              <w:right w:w="150" w:type="dxa"/>
            </w:tcMar>
            <w:hideMark/>
          </w:tcPr>
          <w:p w14:paraId="69B75EBD" w14:textId="77777777" w:rsidR="00A22FF3" w:rsidRPr="002F6C26" w:rsidRDefault="00A22FF3" w:rsidP="002F6C26">
            <w:pPr>
              <w:pStyle w:val="Paragrafoelenco"/>
              <w:numPr>
                <w:ilvl w:val="0"/>
                <w:numId w:val="17"/>
              </w:numPr>
              <w:spacing w:after="0" w:line="240" w:lineRule="auto"/>
              <w:ind w:left="417" w:hanging="303"/>
              <w:rPr>
                <w:rFonts w:cstheme="minorHAnsi"/>
              </w:rPr>
            </w:pPr>
            <w:r w:rsidRPr="002F6C26">
              <w:rPr>
                <w:rFonts w:cstheme="minorHAnsi"/>
              </w:rPr>
              <w:t>Le soglie fisse per l'immissione nella riserva stabilizzatrice del mercato (833 milioni di quote) e/o per lo svincolo (400 milioni di quote) devono essere adeguate al ribasso</w:t>
            </w:r>
          </w:p>
        </w:tc>
      </w:tr>
      <w:tr w:rsidR="00A22FF3" w:rsidRPr="00A22FF3" w14:paraId="6391F614" w14:textId="77777777" w:rsidTr="00A22FF3">
        <w:tc>
          <w:tcPr>
            <w:tcW w:w="0" w:type="auto"/>
            <w:shd w:val="clear" w:color="auto" w:fill="auto"/>
            <w:tcMar>
              <w:top w:w="0" w:type="dxa"/>
              <w:left w:w="0" w:type="dxa"/>
              <w:bottom w:w="0" w:type="dxa"/>
              <w:right w:w="0" w:type="dxa"/>
            </w:tcMar>
            <w:hideMark/>
          </w:tcPr>
          <w:p w14:paraId="1DE111CA"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29BD7082" w14:textId="77777777" w:rsidR="00A22FF3" w:rsidRPr="002F6C26" w:rsidRDefault="00A22FF3" w:rsidP="002F6C26">
            <w:pPr>
              <w:pStyle w:val="Paragrafoelenco"/>
              <w:numPr>
                <w:ilvl w:val="0"/>
                <w:numId w:val="17"/>
              </w:numPr>
              <w:spacing w:after="0" w:line="240" w:lineRule="auto"/>
              <w:ind w:left="417" w:hanging="303"/>
              <w:rPr>
                <w:rFonts w:cstheme="minorHAnsi"/>
              </w:rPr>
            </w:pPr>
            <w:r w:rsidRPr="002F6C26">
              <w:rPr>
                <w:rFonts w:cstheme="minorHAnsi"/>
              </w:rPr>
              <w:t>Le soglie fisse per l'immissione nella riserva stabilizzatrice del mercato (833 milioni di quote) e/o per lo svincolo (400 milioni di quote) devono essere adeguate al rialzo</w:t>
            </w:r>
          </w:p>
        </w:tc>
      </w:tr>
      <w:tr w:rsidR="00A22FF3" w:rsidRPr="00A22FF3" w14:paraId="3F8EE6A6" w14:textId="77777777" w:rsidTr="00A22FF3">
        <w:tc>
          <w:tcPr>
            <w:tcW w:w="0" w:type="auto"/>
            <w:shd w:val="clear" w:color="auto" w:fill="auto"/>
            <w:tcMar>
              <w:top w:w="0" w:type="dxa"/>
              <w:left w:w="0" w:type="dxa"/>
              <w:bottom w:w="0" w:type="dxa"/>
              <w:right w:w="0" w:type="dxa"/>
            </w:tcMar>
            <w:hideMark/>
          </w:tcPr>
          <w:p w14:paraId="719A48B6"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4160F474" w14:textId="77777777" w:rsidR="00A22FF3" w:rsidRPr="002F6C26" w:rsidRDefault="00A22FF3" w:rsidP="002F6C26">
            <w:pPr>
              <w:pStyle w:val="Paragrafoelenco"/>
              <w:numPr>
                <w:ilvl w:val="0"/>
                <w:numId w:val="17"/>
              </w:numPr>
              <w:spacing w:after="0" w:line="240" w:lineRule="auto"/>
              <w:ind w:left="417" w:hanging="303"/>
              <w:rPr>
                <w:rFonts w:cstheme="minorHAnsi"/>
              </w:rPr>
            </w:pPr>
            <w:r w:rsidRPr="002F6C26">
              <w:rPr>
                <w:rFonts w:cstheme="minorHAnsi"/>
              </w:rPr>
              <w:t>Le soglie di immissione e/o svincolo dovrebbero essere dinamiche, ossia riflettere le condizioni del mercato in un determinato momento</w:t>
            </w:r>
          </w:p>
        </w:tc>
      </w:tr>
      <w:tr w:rsidR="00A22FF3" w:rsidRPr="00A22FF3" w14:paraId="52E20775" w14:textId="77777777" w:rsidTr="00A22FF3">
        <w:tc>
          <w:tcPr>
            <w:tcW w:w="0" w:type="auto"/>
            <w:shd w:val="clear" w:color="auto" w:fill="auto"/>
            <w:tcMar>
              <w:top w:w="0" w:type="dxa"/>
              <w:left w:w="0" w:type="dxa"/>
              <w:bottom w:w="0" w:type="dxa"/>
              <w:right w:w="0" w:type="dxa"/>
            </w:tcMar>
            <w:hideMark/>
          </w:tcPr>
          <w:p w14:paraId="68334658"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385C958D" w14:textId="77777777" w:rsidR="00A22FF3" w:rsidRPr="002F6C26" w:rsidRDefault="00A22FF3" w:rsidP="002F6C26">
            <w:pPr>
              <w:pStyle w:val="Paragrafoelenco"/>
              <w:numPr>
                <w:ilvl w:val="0"/>
                <w:numId w:val="17"/>
              </w:numPr>
              <w:spacing w:after="0" w:line="240" w:lineRule="auto"/>
              <w:ind w:left="417" w:hanging="303"/>
              <w:rPr>
                <w:rFonts w:cstheme="minorHAnsi"/>
              </w:rPr>
            </w:pPr>
            <w:r w:rsidRPr="002F6C26">
              <w:rPr>
                <w:rFonts w:cstheme="minorHAnsi"/>
              </w:rPr>
              <w:t>Sarebbe opportuno prevedere un cuscinetto, simile a quello previsto per la soglia di immissione, anche per la soglia di svincolo al fine di affrontare i potenziali effetti soglia relativi agli svincoli</w:t>
            </w:r>
          </w:p>
        </w:tc>
      </w:tr>
      <w:tr w:rsidR="00A22FF3" w:rsidRPr="00A22FF3" w14:paraId="2F704D4A" w14:textId="77777777" w:rsidTr="00A22FF3">
        <w:tc>
          <w:tcPr>
            <w:tcW w:w="0" w:type="auto"/>
            <w:shd w:val="clear" w:color="auto" w:fill="auto"/>
            <w:tcMar>
              <w:top w:w="0" w:type="dxa"/>
              <w:left w:w="0" w:type="dxa"/>
              <w:bottom w:w="0" w:type="dxa"/>
              <w:right w:w="0" w:type="dxa"/>
            </w:tcMar>
            <w:hideMark/>
          </w:tcPr>
          <w:p w14:paraId="4444E70D"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70BA2026" w14:textId="77777777" w:rsidR="00A22FF3" w:rsidRPr="002F6C26" w:rsidRDefault="00A22FF3" w:rsidP="002F6C26">
            <w:pPr>
              <w:pStyle w:val="Paragrafoelenco"/>
              <w:numPr>
                <w:ilvl w:val="0"/>
                <w:numId w:val="17"/>
              </w:numPr>
              <w:spacing w:after="0" w:line="240" w:lineRule="auto"/>
              <w:ind w:left="417" w:hanging="303"/>
              <w:rPr>
                <w:rFonts w:cstheme="minorHAnsi"/>
              </w:rPr>
            </w:pPr>
            <w:r w:rsidRPr="002F6C26">
              <w:rPr>
                <w:rFonts w:cstheme="minorHAnsi"/>
              </w:rPr>
              <w:t>Il tasso di immissione dovrebbe essere mantenuto al 24% anche dopo il 2030</w:t>
            </w:r>
          </w:p>
        </w:tc>
      </w:tr>
      <w:tr w:rsidR="00A22FF3" w:rsidRPr="00A22FF3" w14:paraId="5BB12716" w14:textId="77777777" w:rsidTr="00A22FF3">
        <w:tc>
          <w:tcPr>
            <w:tcW w:w="0" w:type="auto"/>
            <w:shd w:val="clear" w:color="auto" w:fill="auto"/>
            <w:tcMar>
              <w:top w:w="0" w:type="dxa"/>
              <w:left w:w="0" w:type="dxa"/>
              <w:bottom w:w="0" w:type="dxa"/>
              <w:right w:w="0" w:type="dxa"/>
            </w:tcMar>
            <w:hideMark/>
          </w:tcPr>
          <w:p w14:paraId="0251D08D"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634EA8DE" w14:textId="77777777" w:rsidR="00A22FF3" w:rsidRPr="002F6C26" w:rsidRDefault="00A22FF3" w:rsidP="002F6C26">
            <w:pPr>
              <w:pStyle w:val="Paragrafoelenco"/>
              <w:numPr>
                <w:ilvl w:val="0"/>
                <w:numId w:val="17"/>
              </w:numPr>
              <w:spacing w:after="0" w:line="240" w:lineRule="auto"/>
              <w:ind w:left="417" w:hanging="303"/>
              <w:rPr>
                <w:rFonts w:cstheme="minorHAnsi"/>
              </w:rPr>
            </w:pPr>
            <w:r w:rsidRPr="002F6C26">
              <w:rPr>
                <w:rFonts w:cstheme="minorHAnsi"/>
              </w:rPr>
              <w:t>Il tasso di immissione dovrebbe tornare al 12% dopo il 2030</w:t>
            </w:r>
          </w:p>
        </w:tc>
      </w:tr>
      <w:tr w:rsidR="00A22FF3" w:rsidRPr="00A22FF3" w14:paraId="3D97C0B3" w14:textId="77777777" w:rsidTr="00A22FF3">
        <w:tc>
          <w:tcPr>
            <w:tcW w:w="0" w:type="auto"/>
            <w:shd w:val="clear" w:color="auto" w:fill="auto"/>
            <w:tcMar>
              <w:top w:w="0" w:type="dxa"/>
              <w:left w:w="0" w:type="dxa"/>
              <w:bottom w:w="0" w:type="dxa"/>
              <w:right w:w="0" w:type="dxa"/>
            </w:tcMar>
            <w:hideMark/>
          </w:tcPr>
          <w:p w14:paraId="36355A0C"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361E25AA" w14:textId="77777777" w:rsidR="00A22FF3" w:rsidRPr="002F6C26" w:rsidRDefault="00A22FF3" w:rsidP="002F6C26">
            <w:pPr>
              <w:pStyle w:val="Paragrafoelenco"/>
              <w:numPr>
                <w:ilvl w:val="0"/>
                <w:numId w:val="17"/>
              </w:numPr>
              <w:spacing w:after="0" w:line="240" w:lineRule="auto"/>
              <w:ind w:left="417" w:hanging="303"/>
              <w:rPr>
                <w:rFonts w:cstheme="minorHAnsi"/>
              </w:rPr>
            </w:pPr>
            <w:r w:rsidRPr="002F6C26">
              <w:rPr>
                <w:rFonts w:cstheme="minorHAnsi"/>
              </w:rPr>
              <w:t>Il tempo di risposta della riserva stabilizzatrice del mercato dovrebbe essere ridotto da adeguamenti annuali dell'offerta ad adeguamenti più frequenti</w:t>
            </w:r>
          </w:p>
        </w:tc>
      </w:tr>
      <w:tr w:rsidR="00A22FF3" w:rsidRPr="00A22FF3" w14:paraId="5849B66B" w14:textId="77777777" w:rsidTr="00A22FF3">
        <w:tc>
          <w:tcPr>
            <w:tcW w:w="0" w:type="auto"/>
            <w:shd w:val="clear" w:color="auto" w:fill="auto"/>
            <w:tcMar>
              <w:top w:w="0" w:type="dxa"/>
              <w:left w:w="0" w:type="dxa"/>
              <w:bottom w:w="0" w:type="dxa"/>
              <w:right w:w="0" w:type="dxa"/>
            </w:tcMar>
            <w:hideMark/>
          </w:tcPr>
          <w:p w14:paraId="01C879FC"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2656500C" w14:textId="77777777" w:rsidR="00A22FF3" w:rsidRPr="002F6C26" w:rsidRDefault="00A22FF3" w:rsidP="002F6C26">
            <w:pPr>
              <w:pStyle w:val="Paragrafoelenco"/>
              <w:numPr>
                <w:ilvl w:val="0"/>
                <w:numId w:val="17"/>
              </w:numPr>
              <w:spacing w:after="0" w:line="240" w:lineRule="auto"/>
              <w:ind w:left="417" w:hanging="303"/>
              <w:rPr>
                <w:rFonts w:cstheme="minorHAnsi"/>
              </w:rPr>
            </w:pPr>
            <w:r w:rsidRPr="002F6C26">
              <w:rPr>
                <w:rFonts w:cstheme="minorHAnsi"/>
              </w:rPr>
              <w:t>La regola di invalidamento per il superamento di 400 milioni di quote detenute nella riserva deve essere adeguata</w:t>
            </w:r>
          </w:p>
        </w:tc>
      </w:tr>
      <w:tr w:rsidR="00A22FF3" w:rsidRPr="00A22FF3" w14:paraId="2F8ABCF2" w14:textId="77777777" w:rsidTr="00A22FF3">
        <w:tc>
          <w:tcPr>
            <w:tcW w:w="0" w:type="auto"/>
            <w:shd w:val="clear" w:color="auto" w:fill="auto"/>
            <w:tcMar>
              <w:top w:w="0" w:type="dxa"/>
              <w:left w:w="0" w:type="dxa"/>
              <w:bottom w:w="0" w:type="dxa"/>
              <w:right w:w="0" w:type="dxa"/>
            </w:tcMar>
            <w:hideMark/>
          </w:tcPr>
          <w:p w14:paraId="1EE805CF"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43019A56" w14:textId="77777777" w:rsidR="00A22FF3" w:rsidRPr="002F6C26" w:rsidRDefault="00A22FF3" w:rsidP="002F6C26">
            <w:pPr>
              <w:pStyle w:val="Paragrafoelenco"/>
              <w:numPr>
                <w:ilvl w:val="0"/>
                <w:numId w:val="17"/>
              </w:numPr>
              <w:spacing w:after="0" w:line="240" w:lineRule="auto"/>
              <w:ind w:left="417" w:hanging="303"/>
              <w:rPr>
                <w:rFonts w:cstheme="minorHAnsi"/>
              </w:rPr>
            </w:pPr>
            <w:r w:rsidRPr="002F6C26">
              <w:rPr>
                <w:rFonts w:cstheme="minorHAnsi"/>
              </w:rPr>
              <w:t>La riserva stabilizzatrice del mercato dovrebbe rimanere immutata</w:t>
            </w:r>
          </w:p>
        </w:tc>
      </w:tr>
      <w:tr w:rsidR="00A22FF3" w:rsidRPr="00A22FF3" w14:paraId="6C6014D8" w14:textId="77777777" w:rsidTr="00A22FF3">
        <w:tc>
          <w:tcPr>
            <w:tcW w:w="0" w:type="auto"/>
            <w:shd w:val="clear" w:color="auto" w:fill="auto"/>
            <w:tcMar>
              <w:top w:w="0" w:type="dxa"/>
              <w:left w:w="0" w:type="dxa"/>
              <w:bottom w:w="0" w:type="dxa"/>
              <w:right w:w="0" w:type="dxa"/>
            </w:tcMar>
            <w:hideMark/>
          </w:tcPr>
          <w:p w14:paraId="787F525F"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492004AC" w14:textId="77777777" w:rsidR="00A22FF3" w:rsidRPr="002F6C26" w:rsidRDefault="00A22FF3" w:rsidP="002F6C26">
            <w:pPr>
              <w:pStyle w:val="Paragrafoelenco"/>
              <w:numPr>
                <w:ilvl w:val="0"/>
                <w:numId w:val="17"/>
              </w:numPr>
              <w:spacing w:after="0" w:line="240" w:lineRule="auto"/>
              <w:ind w:left="417" w:hanging="303"/>
              <w:rPr>
                <w:rFonts w:cstheme="minorHAnsi"/>
              </w:rPr>
            </w:pPr>
            <w:r w:rsidRPr="002F6C26">
              <w:rPr>
                <w:rFonts w:cstheme="minorHAnsi"/>
              </w:rPr>
              <w:t>Altro</w:t>
            </w:r>
          </w:p>
        </w:tc>
      </w:tr>
      <w:tr w:rsidR="00A22FF3" w:rsidRPr="00A22FF3" w14:paraId="5B7E98EF" w14:textId="77777777" w:rsidTr="00A22FF3">
        <w:tc>
          <w:tcPr>
            <w:tcW w:w="0" w:type="auto"/>
            <w:shd w:val="clear" w:color="auto" w:fill="auto"/>
            <w:tcMar>
              <w:top w:w="0" w:type="dxa"/>
              <w:left w:w="0" w:type="dxa"/>
              <w:bottom w:w="0" w:type="dxa"/>
              <w:right w:w="0" w:type="dxa"/>
            </w:tcMar>
            <w:hideMark/>
          </w:tcPr>
          <w:p w14:paraId="3D0CA4EB"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3F708A83" w14:textId="77777777" w:rsidR="00A22FF3" w:rsidRPr="002F6C26" w:rsidRDefault="00A22FF3" w:rsidP="002F6C26">
            <w:pPr>
              <w:pStyle w:val="Paragrafoelenco"/>
              <w:numPr>
                <w:ilvl w:val="0"/>
                <w:numId w:val="17"/>
              </w:numPr>
              <w:spacing w:after="0" w:line="240" w:lineRule="auto"/>
              <w:ind w:left="417" w:hanging="303"/>
              <w:rPr>
                <w:rFonts w:cstheme="minorHAnsi"/>
              </w:rPr>
            </w:pPr>
            <w:r w:rsidRPr="002F6C26">
              <w:rPr>
                <w:rFonts w:cstheme="minorHAnsi"/>
              </w:rPr>
              <w:t>Non so</w:t>
            </w:r>
          </w:p>
        </w:tc>
      </w:tr>
    </w:tbl>
    <w:p w14:paraId="11EE145D" w14:textId="77777777" w:rsidR="002F6C26" w:rsidRDefault="002F6C26" w:rsidP="00E30C53">
      <w:pPr>
        <w:spacing w:after="0" w:line="240" w:lineRule="auto"/>
        <w:rPr>
          <w:rFonts w:cstheme="minorHAnsi"/>
        </w:rPr>
      </w:pPr>
    </w:p>
    <w:p w14:paraId="22BDDE65" w14:textId="26AC7487" w:rsidR="00A22FF3" w:rsidRPr="00A22FF3" w:rsidRDefault="00A22FF3" w:rsidP="00E30C53">
      <w:pPr>
        <w:spacing w:after="0" w:line="240" w:lineRule="auto"/>
        <w:rPr>
          <w:rFonts w:cstheme="minorHAnsi"/>
          <w:b/>
          <w:bCs/>
        </w:rPr>
      </w:pPr>
      <w:r w:rsidRPr="00A22FF3">
        <w:rPr>
          <w:rFonts w:cstheme="minorHAnsi"/>
          <w:b/>
          <w:bCs/>
        </w:rPr>
        <w:t>5.7</w:t>
      </w:r>
      <w:r w:rsidR="002F6C26">
        <w:rPr>
          <w:rFonts w:cstheme="minorHAnsi"/>
          <w:b/>
          <w:bCs/>
        </w:rPr>
        <w:t xml:space="preserve"> </w:t>
      </w:r>
      <w:r w:rsidRPr="00A22FF3">
        <w:rPr>
          <w:rFonts w:cstheme="minorHAnsi"/>
          <w:b/>
          <w:bCs/>
        </w:rPr>
        <w:t>Nuove tecnologie</w:t>
      </w:r>
    </w:p>
    <w:p w14:paraId="56CD0BC2" w14:textId="77777777" w:rsidR="00694927" w:rsidRDefault="00694927" w:rsidP="00E30C53">
      <w:pPr>
        <w:spacing w:after="0" w:line="240" w:lineRule="auto"/>
        <w:rPr>
          <w:rFonts w:cstheme="minorHAnsi"/>
        </w:rPr>
      </w:pPr>
    </w:p>
    <w:p w14:paraId="69098CCD" w14:textId="2BBEEE69" w:rsidR="00A22FF3" w:rsidRPr="00952F64" w:rsidRDefault="00A22FF3" w:rsidP="00E30C53">
      <w:pPr>
        <w:spacing w:after="0" w:line="240" w:lineRule="auto"/>
        <w:rPr>
          <w:rFonts w:cstheme="minorHAnsi"/>
          <w:b/>
          <w:bCs/>
        </w:rPr>
      </w:pPr>
      <w:r w:rsidRPr="00952F64">
        <w:rPr>
          <w:rFonts w:cstheme="minorHAnsi"/>
          <w:b/>
          <w:bCs/>
        </w:rPr>
        <w:t>5.7.1</w:t>
      </w:r>
      <w:r w:rsidR="002F6C26" w:rsidRPr="00952F64">
        <w:rPr>
          <w:rFonts w:cstheme="minorHAnsi"/>
          <w:b/>
          <w:bCs/>
        </w:rPr>
        <w:t xml:space="preserve"> </w:t>
      </w:r>
      <w:r w:rsidRPr="00952F64">
        <w:rPr>
          <w:rFonts w:cstheme="minorHAnsi"/>
          <w:b/>
          <w:bCs/>
        </w:rPr>
        <w:t>Assorbimenti di carbonio</w:t>
      </w:r>
    </w:p>
    <w:p w14:paraId="03FCCD75" w14:textId="3158ED2D" w:rsidR="00A22FF3" w:rsidRPr="00A22FF3" w:rsidRDefault="00A22FF3" w:rsidP="00E30C53">
      <w:pPr>
        <w:spacing w:after="0" w:line="240" w:lineRule="auto"/>
        <w:rPr>
          <w:rFonts w:cstheme="minorHAnsi"/>
        </w:rPr>
      </w:pPr>
      <w:r w:rsidRPr="00A22FF3">
        <w:rPr>
          <w:rFonts w:cstheme="minorHAnsi"/>
        </w:rPr>
        <w:t>L'articolo 30, paragrafo 5, della direttiva ETS dispone che la Commissione presenti una relazione che esamini in che modo le emissioni negative generate dai gas a effetto serra catturati dall'atmosfera e stoccati in modo sicuro e permanente (denominate anche "rimozioni" o "assorbimenti" di anidride carbonica) (ad esempio dalle emissioni biogeniche con cattura e stoccaggio di carbonio, BECCS, o con cattura diretta e stoccaggio del carbonio presente nell'atmosfera, DACCS) potrebbero essere contabilizzate e in che modo tali emissioni negative potrebbero essere coperte, se del caso, dallo scambio di quote di emissioni. Tale considerazione deve includere a) un ambito di applicazione chiaro, b) criteri rigorosi e c) misure di salvaguardia per garantire che gli assorbimenti di carbonio non riducano l'incentivo a ridurre le emissioni, come previsto dalla normativa europea sul clima.</w:t>
      </w:r>
      <w:r w:rsidRPr="00A22FF3">
        <w:rPr>
          <w:rFonts w:cstheme="minorHAnsi"/>
        </w:rPr>
        <w:br/>
        <w:t>Il</w:t>
      </w:r>
      <w:r w:rsidR="002F6C26">
        <w:rPr>
          <w:rFonts w:cstheme="minorHAnsi"/>
        </w:rPr>
        <w:t xml:space="preserve"> </w:t>
      </w:r>
      <w:hyperlink r:id="rId7" w:tgtFrame="_blank" w:history="1">
        <w:r w:rsidRPr="00A22FF3">
          <w:rPr>
            <w:rStyle w:val="Collegamentoipertestuale"/>
            <w:rFonts w:cstheme="minorHAnsi"/>
          </w:rPr>
          <w:t xml:space="preserve">regolamento sugli assorbimenti di carbonio e la </w:t>
        </w:r>
        <w:proofErr w:type="spellStart"/>
        <w:r w:rsidRPr="00A22FF3">
          <w:rPr>
            <w:rStyle w:val="Collegamentoipertestuale"/>
            <w:rFonts w:cstheme="minorHAnsi"/>
          </w:rPr>
          <w:t>carboniocoltura</w:t>
        </w:r>
        <w:proofErr w:type="spellEnd"/>
      </w:hyperlink>
      <w:r w:rsidR="002F6C26">
        <w:rPr>
          <w:rFonts w:cstheme="minorHAnsi"/>
        </w:rPr>
        <w:t xml:space="preserve"> </w:t>
      </w:r>
      <w:r w:rsidRPr="00A22FF3">
        <w:rPr>
          <w:rFonts w:cstheme="minorHAnsi"/>
        </w:rPr>
        <w:t xml:space="preserve">(CRCF, Carbon </w:t>
      </w:r>
      <w:proofErr w:type="spellStart"/>
      <w:r w:rsidRPr="00A22FF3">
        <w:rPr>
          <w:rFonts w:cstheme="minorHAnsi"/>
        </w:rPr>
        <w:t>Removal</w:t>
      </w:r>
      <w:proofErr w:type="spellEnd"/>
      <w:r w:rsidRPr="00A22FF3">
        <w:rPr>
          <w:rFonts w:cstheme="minorHAnsi"/>
        </w:rPr>
        <w:t xml:space="preserve"> and Carbon Farming) del 27 novembre 2024, che mira a creare un quadro volontario a livello dell'UE per la certificazione di diversi tipi di attività di assorbimento del carbonio in tutta Europa, compresi gli assorbimenti permanenti e gli assorbimenti temporanei di carbonio, anche attraverso la </w:t>
      </w:r>
      <w:proofErr w:type="spellStart"/>
      <w:r w:rsidRPr="00A22FF3">
        <w:rPr>
          <w:rFonts w:cstheme="minorHAnsi"/>
        </w:rPr>
        <w:t>carboniocoltura</w:t>
      </w:r>
      <w:proofErr w:type="spellEnd"/>
      <w:r w:rsidRPr="00A22FF3">
        <w:rPr>
          <w:rFonts w:cstheme="minorHAnsi"/>
        </w:rPr>
        <w:t xml:space="preserve"> e lo stoccaggio del carbonio nei prodotti. Per le attività di assorbimento del carbonio che si svolgono all'interno dell'UE saranno rilasciate unità certificate.</w:t>
      </w:r>
      <w:r w:rsidRPr="00A22FF3">
        <w:rPr>
          <w:rFonts w:cstheme="minorHAnsi"/>
        </w:rPr>
        <w:br/>
        <w:t xml:space="preserve">Attualmente l'EU ETS regola le emissioni dirette per stimolarne la riduzione, con un massimale decrescente che dovrebbe portare a un'assenza di nuove quote entro il 2045, in base alla riduzione annuale del massimale in applicazione del fattore di riduzione lineare all'attuale ambito di applicazione dell'EU ETS. Un </w:t>
      </w:r>
      <w:r w:rsidRPr="00A22FF3">
        <w:rPr>
          <w:rFonts w:cstheme="minorHAnsi"/>
        </w:rPr>
        <w:lastRenderedPageBreak/>
        <w:t>massimale decrescente può avere un impatto sul funzionamento del mercato del carbonio, in particolare con una minore liquidità (possibilità di acquistare rapidamente quote di emissioni), rendendo il mercato più soggetto a picchi di prezzo. Inoltre la riduzione delle emissioni nei settori regolamentati potrebbe essere più difficile da raggiungere nel prossimo periodo se la maggior parte delle emissioni che rimangono nel sistema è sempre più costituita da quelle più difficili da abbattere, cosa che porta a considerare mezzi alternativi per raggiungere gli obiettivi dell'UE in materia di gas a effetto serra. Consentire ai soggetti regolamentati dall'EU ETS di utilizzare unità di assorbimento per la conformità all'EU ETS potrebbe risolvere alcune di queste preoccupazioni ma comporta anche importanti sfide, come garantire che gli assorbimenti di carbonio non riducano l'incentivo a ridurre le emissioni come previsto dalla normativa europea sul clima. Allo stesso tempo, consentire l'uso degli assorbimenti nell'ambito dell'EU ETS potrebbe fornire chiarezza normativa e incentivare gli investimenti negli assorbimenti di carbonio.</w:t>
      </w:r>
      <w:r w:rsidRPr="00A22FF3">
        <w:rPr>
          <w:rFonts w:cstheme="minorHAnsi"/>
        </w:rPr>
        <w:br/>
      </w:r>
    </w:p>
    <w:p w14:paraId="1462BEE0" w14:textId="77777777" w:rsidR="00A22FF3" w:rsidRPr="00A22FF3" w:rsidRDefault="00A22FF3" w:rsidP="00E30C53">
      <w:pPr>
        <w:spacing w:after="0" w:line="240" w:lineRule="auto"/>
        <w:rPr>
          <w:rFonts w:cstheme="minorHAnsi"/>
        </w:rPr>
      </w:pPr>
      <w:r w:rsidRPr="00A22FF3">
        <w:rPr>
          <w:rFonts w:cstheme="minorHAnsi"/>
        </w:rPr>
        <w:t>Le seguenti domande sulla potenziale inclusione degli assorbimenti di carbonio nell'EU ETS non precludono l'elaborazione di politiche complementari o alternative per aumentare gli assorbimenti di carbonio.</w:t>
      </w:r>
    </w:p>
    <w:p w14:paraId="2B4141C9" w14:textId="77777777" w:rsidR="00A22FF3" w:rsidRPr="00A22FF3" w:rsidRDefault="00A22FF3" w:rsidP="00E30C53">
      <w:pPr>
        <w:spacing w:after="0" w:line="240" w:lineRule="auto"/>
        <w:rPr>
          <w:rFonts w:cstheme="minorHAnsi"/>
        </w:rPr>
      </w:pPr>
      <w:r w:rsidRPr="00A22FF3">
        <w:rPr>
          <w:rFonts w:cstheme="minorHAnsi"/>
        </w:rPr>
        <w:t>Domanda5.7.1.1Per quanto riguarda il possibile utilizzo di unità di assorbimento CRCF</w:t>
      </w:r>
      <w:r w:rsidRPr="00A22FF3">
        <w:rPr>
          <w:rFonts w:cstheme="minorHAnsi"/>
          <w:vertAlign w:val="superscript"/>
        </w:rPr>
        <w:t>*</w:t>
      </w:r>
      <w:r w:rsidRPr="00A22FF3">
        <w:rPr>
          <w:rFonts w:cstheme="minorHAnsi"/>
        </w:rPr>
        <w:t> da parte dei soggetti regolamentati dall'EU ETS ai fini dei loro obblighi di conformità, indicare se si è d'accordo o in disaccordo con le seguenti opzioni:</w:t>
      </w:r>
    </w:p>
    <w:p w14:paraId="01858E85" w14:textId="3B8FACD7" w:rsidR="00A22FF3" w:rsidRPr="00A22FF3" w:rsidRDefault="00A22FF3" w:rsidP="00E30C53">
      <w:pPr>
        <w:spacing w:after="0" w:line="240" w:lineRule="auto"/>
        <w:rPr>
          <w:rFonts w:cstheme="minorHAnsi"/>
        </w:rPr>
      </w:pPr>
    </w:p>
    <w:tbl>
      <w:tblPr>
        <w:tblW w:w="9252" w:type="dxa"/>
        <w:tblInd w:w="-8" w:type="dxa"/>
        <w:shd w:val="clear" w:color="auto" w:fill="FFFFFF"/>
        <w:tblCellMar>
          <w:top w:w="15" w:type="dxa"/>
          <w:left w:w="15" w:type="dxa"/>
          <w:bottom w:w="15" w:type="dxa"/>
          <w:right w:w="15" w:type="dxa"/>
        </w:tblCellMar>
        <w:tblLook w:val="04A0" w:firstRow="1" w:lastRow="0" w:firstColumn="1" w:lastColumn="0" w:noHBand="0" w:noVBand="1"/>
      </w:tblPr>
      <w:tblGrid>
        <w:gridCol w:w="2020"/>
        <w:gridCol w:w="1375"/>
        <w:gridCol w:w="1464"/>
        <w:gridCol w:w="1079"/>
        <w:gridCol w:w="1464"/>
        <w:gridCol w:w="1176"/>
        <w:gridCol w:w="674"/>
      </w:tblGrid>
      <w:tr w:rsidR="00C5404E" w:rsidRPr="000E5AD9" w14:paraId="59562E18" w14:textId="77777777" w:rsidTr="00C5404E">
        <w:trPr>
          <w:tblHeader/>
        </w:trPr>
        <w:tc>
          <w:tcPr>
            <w:tcW w:w="2020"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BB93744" w14:textId="77777777" w:rsidR="00A22FF3" w:rsidRPr="00A22FF3" w:rsidRDefault="00A22FF3" w:rsidP="00E30C53">
            <w:pPr>
              <w:spacing w:after="0" w:line="240" w:lineRule="auto"/>
              <w:rPr>
                <w:rFonts w:cstheme="minorHAnsi"/>
                <w:sz w:val="20"/>
                <w:szCs w:val="20"/>
              </w:rPr>
            </w:pPr>
          </w:p>
        </w:tc>
        <w:tc>
          <w:tcPr>
            <w:tcW w:w="137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B8A1954"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Pienamente d'accordo</w:t>
            </w:r>
          </w:p>
        </w:tc>
        <w:tc>
          <w:tcPr>
            <w:tcW w:w="146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BFA60A4"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Parzialmente d'accordo</w:t>
            </w:r>
          </w:p>
        </w:tc>
        <w:tc>
          <w:tcPr>
            <w:tcW w:w="107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F5A4519"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Neutrale</w:t>
            </w:r>
          </w:p>
        </w:tc>
        <w:tc>
          <w:tcPr>
            <w:tcW w:w="146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519C1E6"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Parzialmente in disaccordo</w:t>
            </w:r>
          </w:p>
        </w:tc>
        <w:tc>
          <w:tcPr>
            <w:tcW w:w="117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8306B05"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Per niente d'accordo</w:t>
            </w:r>
          </w:p>
        </w:tc>
        <w:tc>
          <w:tcPr>
            <w:tcW w:w="6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486902F"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Non so</w:t>
            </w:r>
          </w:p>
        </w:tc>
      </w:tr>
      <w:tr w:rsidR="00C5404E" w:rsidRPr="000E5AD9" w14:paraId="72DCA35A" w14:textId="77777777" w:rsidTr="00C5404E">
        <w:tc>
          <w:tcPr>
            <w:tcW w:w="2020"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A333272" w14:textId="28B20B5B" w:rsidR="00A22FF3" w:rsidRPr="00A22FF3" w:rsidRDefault="00A22FF3" w:rsidP="00E30C53">
            <w:pPr>
              <w:spacing w:after="0" w:line="240" w:lineRule="auto"/>
              <w:rPr>
                <w:rFonts w:cstheme="minorHAnsi"/>
                <w:sz w:val="20"/>
                <w:szCs w:val="20"/>
              </w:rPr>
            </w:pPr>
            <w:r w:rsidRPr="00A22FF3">
              <w:rPr>
                <w:rFonts w:cstheme="minorHAnsi"/>
                <w:sz w:val="20"/>
                <w:szCs w:val="20"/>
              </w:rPr>
              <w:t xml:space="preserve">Ai soggetti regolamentati dall'EU ETS NON dovrebbe essere consentito utilizzare gli assorbimenti certificati a norma del regolamento sugli assorbimenti di carbonio e </w:t>
            </w:r>
            <w:proofErr w:type="gramStart"/>
            <w:r w:rsidRPr="00A22FF3">
              <w:rPr>
                <w:rFonts w:cstheme="minorHAnsi"/>
                <w:sz w:val="20"/>
                <w:szCs w:val="20"/>
              </w:rPr>
              <w:t>la carbonio</w:t>
            </w:r>
            <w:proofErr w:type="gramEnd"/>
            <w:r w:rsidR="000E5AD9">
              <w:rPr>
                <w:rFonts w:cstheme="minorHAnsi"/>
                <w:sz w:val="20"/>
                <w:szCs w:val="20"/>
              </w:rPr>
              <w:t xml:space="preserve"> </w:t>
            </w:r>
            <w:r w:rsidRPr="00A22FF3">
              <w:rPr>
                <w:rFonts w:cstheme="minorHAnsi"/>
                <w:sz w:val="20"/>
                <w:szCs w:val="20"/>
              </w:rPr>
              <w:t>coltura ai fini dei loro obblighi di conformità</w:t>
            </w:r>
          </w:p>
        </w:tc>
        <w:tc>
          <w:tcPr>
            <w:tcW w:w="1375"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923368C" w14:textId="77777777" w:rsidR="00A22FF3" w:rsidRPr="00A22FF3" w:rsidRDefault="00A22FF3" w:rsidP="00E30C53">
            <w:pPr>
              <w:spacing w:after="0" w:line="240" w:lineRule="auto"/>
              <w:rPr>
                <w:rFonts w:cstheme="minorHAnsi"/>
                <w:sz w:val="20"/>
                <w:szCs w:val="20"/>
              </w:rPr>
            </w:pPr>
          </w:p>
        </w:tc>
        <w:tc>
          <w:tcPr>
            <w:tcW w:w="146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6F091B8" w14:textId="77777777" w:rsidR="00A22FF3" w:rsidRPr="00A22FF3" w:rsidRDefault="00A22FF3" w:rsidP="00E30C53">
            <w:pPr>
              <w:spacing w:after="0" w:line="240" w:lineRule="auto"/>
              <w:rPr>
                <w:rFonts w:cstheme="minorHAnsi"/>
                <w:sz w:val="20"/>
                <w:szCs w:val="20"/>
              </w:rPr>
            </w:pPr>
          </w:p>
        </w:tc>
        <w:tc>
          <w:tcPr>
            <w:tcW w:w="107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613193B" w14:textId="77777777" w:rsidR="00A22FF3" w:rsidRPr="00A22FF3" w:rsidRDefault="00A22FF3" w:rsidP="00E30C53">
            <w:pPr>
              <w:spacing w:after="0" w:line="240" w:lineRule="auto"/>
              <w:rPr>
                <w:rFonts w:cstheme="minorHAnsi"/>
                <w:sz w:val="20"/>
                <w:szCs w:val="20"/>
              </w:rPr>
            </w:pPr>
          </w:p>
        </w:tc>
        <w:tc>
          <w:tcPr>
            <w:tcW w:w="146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5BBE107" w14:textId="77777777" w:rsidR="00A22FF3" w:rsidRPr="00A22FF3" w:rsidRDefault="00A22FF3" w:rsidP="00E30C53">
            <w:pPr>
              <w:spacing w:after="0" w:line="240" w:lineRule="auto"/>
              <w:rPr>
                <w:rFonts w:cstheme="minorHAnsi"/>
                <w:sz w:val="20"/>
                <w:szCs w:val="20"/>
              </w:rPr>
            </w:pPr>
          </w:p>
        </w:tc>
        <w:tc>
          <w:tcPr>
            <w:tcW w:w="1176"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3B46EEF" w14:textId="77777777" w:rsidR="00A22FF3" w:rsidRPr="00A22FF3" w:rsidRDefault="00A22FF3" w:rsidP="00E30C53">
            <w:pPr>
              <w:spacing w:after="0" w:line="240" w:lineRule="auto"/>
              <w:rPr>
                <w:rFonts w:cstheme="minorHAnsi"/>
                <w:sz w:val="20"/>
                <w:szCs w:val="20"/>
              </w:rPr>
            </w:pPr>
          </w:p>
        </w:tc>
        <w:tc>
          <w:tcPr>
            <w:tcW w:w="6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C1092CE" w14:textId="77777777" w:rsidR="00A22FF3" w:rsidRPr="00A22FF3" w:rsidRDefault="00A22FF3" w:rsidP="00E30C53">
            <w:pPr>
              <w:spacing w:after="0" w:line="240" w:lineRule="auto"/>
              <w:rPr>
                <w:rFonts w:cstheme="minorHAnsi"/>
                <w:sz w:val="20"/>
                <w:szCs w:val="20"/>
              </w:rPr>
            </w:pPr>
          </w:p>
        </w:tc>
      </w:tr>
    </w:tbl>
    <w:p w14:paraId="25C0058B" w14:textId="77777777" w:rsidR="000E5AD9" w:rsidRDefault="000E5AD9" w:rsidP="00E30C53">
      <w:pPr>
        <w:spacing w:after="0" w:line="240" w:lineRule="auto"/>
        <w:rPr>
          <w:rFonts w:cstheme="minorHAnsi"/>
        </w:rPr>
      </w:pPr>
    </w:p>
    <w:p w14:paraId="1573AE95" w14:textId="3AD002E4" w:rsidR="00A22FF3" w:rsidRPr="00A22FF3" w:rsidRDefault="00A22FF3" w:rsidP="00E30C53">
      <w:pPr>
        <w:spacing w:after="0" w:line="240" w:lineRule="auto"/>
        <w:rPr>
          <w:rFonts w:cstheme="minorHAnsi"/>
        </w:rPr>
      </w:pPr>
      <w:r w:rsidRPr="00A22FF3">
        <w:rPr>
          <w:rFonts w:cstheme="minorHAnsi"/>
        </w:rPr>
        <w:t>5.7.1.2</w:t>
      </w:r>
      <w:r w:rsidR="000E5AD9">
        <w:rPr>
          <w:rFonts w:cstheme="minorHAnsi"/>
        </w:rPr>
        <w:t xml:space="preserve"> </w:t>
      </w:r>
      <w:r w:rsidRPr="00A22FF3">
        <w:rPr>
          <w:rFonts w:cstheme="minorHAnsi"/>
        </w:rPr>
        <w:t>Per quanto riguarda il possibile utilizzo di unità di assorbimento CRCF</w:t>
      </w:r>
      <w:r w:rsidRPr="00A22FF3">
        <w:rPr>
          <w:rFonts w:cstheme="minorHAnsi"/>
          <w:vertAlign w:val="superscript"/>
        </w:rPr>
        <w:t>*</w:t>
      </w:r>
      <w:r w:rsidRPr="00A22FF3">
        <w:rPr>
          <w:rFonts w:cstheme="minorHAnsi"/>
        </w:rPr>
        <w:t>da parte dei soggetti regolamentati dall'EU ETS ai fini dei loro obblighi di conformità, indicare se si è d'accordo o in disaccordo con le seguenti opzioni:</w:t>
      </w:r>
    </w:p>
    <w:p w14:paraId="11FD3969" w14:textId="590BBE71" w:rsidR="00A22FF3" w:rsidRPr="00A22FF3" w:rsidRDefault="00A22FF3" w:rsidP="00E30C53">
      <w:pPr>
        <w:spacing w:after="0" w:line="240" w:lineRule="auto"/>
        <w:rPr>
          <w:rFonts w:cstheme="minorHAnsi"/>
        </w:rPr>
      </w:pPr>
    </w:p>
    <w:tbl>
      <w:tblPr>
        <w:tblW w:w="9653" w:type="dxa"/>
        <w:tblInd w:w="-8" w:type="dxa"/>
        <w:shd w:val="clear" w:color="auto" w:fill="FFFFFF"/>
        <w:tblCellMar>
          <w:top w:w="15" w:type="dxa"/>
          <w:left w:w="15" w:type="dxa"/>
          <w:bottom w:w="15" w:type="dxa"/>
          <w:right w:w="15" w:type="dxa"/>
        </w:tblCellMar>
        <w:tblLook w:val="04A0" w:firstRow="1" w:lastRow="0" w:firstColumn="1" w:lastColumn="0" w:noHBand="0" w:noVBand="1"/>
      </w:tblPr>
      <w:tblGrid>
        <w:gridCol w:w="2268"/>
        <w:gridCol w:w="1359"/>
        <w:gridCol w:w="1359"/>
        <w:gridCol w:w="1011"/>
        <w:gridCol w:w="1413"/>
        <w:gridCol w:w="1189"/>
        <w:gridCol w:w="1054"/>
      </w:tblGrid>
      <w:tr w:rsidR="00C5404E" w:rsidRPr="000E5AD9" w14:paraId="45DA063A" w14:textId="77777777" w:rsidTr="000E5AD9">
        <w:trPr>
          <w:tblHeader/>
        </w:trPr>
        <w:tc>
          <w:tcPr>
            <w:tcW w:w="226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A903C39" w14:textId="77777777" w:rsidR="00A22FF3" w:rsidRPr="00A22FF3" w:rsidRDefault="00A22FF3" w:rsidP="00E30C53">
            <w:pPr>
              <w:spacing w:after="0" w:line="240" w:lineRule="auto"/>
              <w:rPr>
                <w:rFonts w:cstheme="minorHAnsi"/>
                <w:sz w:val="20"/>
                <w:szCs w:val="20"/>
              </w:rPr>
            </w:pPr>
          </w:p>
        </w:tc>
        <w:tc>
          <w:tcPr>
            <w:tcW w:w="135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A6330B2"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Pienamente d'accordo</w:t>
            </w:r>
          </w:p>
        </w:tc>
        <w:tc>
          <w:tcPr>
            <w:tcW w:w="135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A4FFC45"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Parzialmente d'accordo</w:t>
            </w:r>
          </w:p>
        </w:tc>
        <w:tc>
          <w:tcPr>
            <w:tcW w:w="101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98DDA94"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Neutrale</w:t>
            </w:r>
          </w:p>
        </w:tc>
        <w:tc>
          <w:tcPr>
            <w:tcW w:w="14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2072EBD"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Parzialmente in disaccordo</w:t>
            </w:r>
          </w:p>
        </w:tc>
        <w:tc>
          <w:tcPr>
            <w:tcW w:w="118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898F3BC"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Per niente d'accordo</w:t>
            </w:r>
          </w:p>
        </w:tc>
        <w:tc>
          <w:tcPr>
            <w:tcW w:w="105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ECB3C6E"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Non so</w:t>
            </w:r>
          </w:p>
        </w:tc>
      </w:tr>
      <w:tr w:rsidR="00C5404E" w:rsidRPr="000E5AD9" w14:paraId="7679A8BF" w14:textId="77777777" w:rsidTr="000E5AD9">
        <w:tc>
          <w:tcPr>
            <w:tcW w:w="226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82DB6BC"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 xml:space="preserve">Ai soggetti regolamentati dall'EU ETS NON dovrebbe essere consentito utilizzare gli assorbimenti certificati a norma del regolamento sugli assorbimenti di carbonio e la </w:t>
            </w:r>
            <w:proofErr w:type="spellStart"/>
            <w:r w:rsidRPr="00A22FF3">
              <w:rPr>
                <w:rFonts w:cstheme="minorHAnsi"/>
                <w:sz w:val="20"/>
                <w:szCs w:val="20"/>
              </w:rPr>
              <w:t>carboniocoltura</w:t>
            </w:r>
            <w:proofErr w:type="spellEnd"/>
            <w:r w:rsidRPr="00A22FF3">
              <w:rPr>
                <w:rFonts w:cstheme="minorHAnsi"/>
                <w:sz w:val="20"/>
                <w:szCs w:val="20"/>
              </w:rPr>
              <w:t xml:space="preserve"> ai fini dei loro obblighi di conformità</w:t>
            </w:r>
          </w:p>
        </w:tc>
        <w:tc>
          <w:tcPr>
            <w:tcW w:w="135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CC83810" w14:textId="77777777" w:rsidR="00A22FF3" w:rsidRPr="00A22FF3" w:rsidRDefault="00A22FF3" w:rsidP="000E5AD9">
            <w:pPr>
              <w:spacing w:after="0" w:line="240" w:lineRule="auto"/>
              <w:jc w:val="center"/>
              <w:rPr>
                <w:rFonts w:cstheme="minorHAnsi"/>
                <w:sz w:val="20"/>
                <w:szCs w:val="20"/>
              </w:rPr>
            </w:pPr>
          </w:p>
        </w:tc>
        <w:tc>
          <w:tcPr>
            <w:tcW w:w="135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81BC1FC" w14:textId="77777777" w:rsidR="00A22FF3" w:rsidRPr="00A22FF3" w:rsidRDefault="00A22FF3" w:rsidP="000E5AD9">
            <w:pPr>
              <w:spacing w:after="0" w:line="240" w:lineRule="auto"/>
              <w:jc w:val="center"/>
              <w:rPr>
                <w:rFonts w:cstheme="minorHAnsi"/>
                <w:sz w:val="20"/>
                <w:szCs w:val="20"/>
              </w:rPr>
            </w:pPr>
          </w:p>
        </w:tc>
        <w:tc>
          <w:tcPr>
            <w:tcW w:w="101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BEDCA45" w14:textId="77777777" w:rsidR="00A22FF3" w:rsidRPr="00A22FF3" w:rsidRDefault="00A22FF3" w:rsidP="000E5AD9">
            <w:pPr>
              <w:spacing w:after="0" w:line="240" w:lineRule="auto"/>
              <w:jc w:val="center"/>
              <w:rPr>
                <w:rFonts w:cstheme="minorHAnsi"/>
                <w:sz w:val="20"/>
                <w:szCs w:val="20"/>
              </w:rPr>
            </w:pPr>
          </w:p>
        </w:tc>
        <w:tc>
          <w:tcPr>
            <w:tcW w:w="14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C759E39" w14:textId="77777777" w:rsidR="00A22FF3" w:rsidRPr="00A22FF3" w:rsidRDefault="00A22FF3" w:rsidP="000E5AD9">
            <w:pPr>
              <w:spacing w:after="0" w:line="240" w:lineRule="auto"/>
              <w:jc w:val="center"/>
              <w:rPr>
                <w:rFonts w:cstheme="minorHAnsi"/>
                <w:sz w:val="20"/>
                <w:szCs w:val="20"/>
              </w:rPr>
            </w:pPr>
          </w:p>
        </w:tc>
        <w:tc>
          <w:tcPr>
            <w:tcW w:w="118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743AC6D" w14:textId="77777777" w:rsidR="00A22FF3" w:rsidRPr="00A22FF3" w:rsidRDefault="00A22FF3" w:rsidP="000E5AD9">
            <w:pPr>
              <w:spacing w:after="0" w:line="240" w:lineRule="auto"/>
              <w:jc w:val="center"/>
              <w:rPr>
                <w:rFonts w:cstheme="minorHAnsi"/>
                <w:sz w:val="20"/>
                <w:szCs w:val="20"/>
              </w:rPr>
            </w:pPr>
          </w:p>
        </w:tc>
        <w:tc>
          <w:tcPr>
            <w:tcW w:w="105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A3AA285" w14:textId="77777777" w:rsidR="00A22FF3" w:rsidRPr="00A22FF3" w:rsidRDefault="00A22FF3" w:rsidP="000E5AD9">
            <w:pPr>
              <w:spacing w:after="0" w:line="240" w:lineRule="auto"/>
              <w:jc w:val="center"/>
              <w:rPr>
                <w:rFonts w:cstheme="minorHAnsi"/>
                <w:sz w:val="20"/>
                <w:szCs w:val="20"/>
              </w:rPr>
            </w:pPr>
          </w:p>
        </w:tc>
      </w:tr>
      <w:tr w:rsidR="00C5404E" w:rsidRPr="000E5AD9" w14:paraId="1F5BFE1A" w14:textId="77777777" w:rsidTr="000E5AD9">
        <w:tc>
          <w:tcPr>
            <w:tcW w:w="2268"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44B9ED3"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 xml:space="preserve">Ai soggetti regolamentati dall'EU </w:t>
            </w:r>
            <w:r w:rsidRPr="00A22FF3">
              <w:rPr>
                <w:rFonts w:cstheme="minorHAnsi"/>
                <w:sz w:val="20"/>
                <w:szCs w:val="20"/>
              </w:rPr>
              <w:lastRenderedPageBreak/>
              <w:t xml:space="preserve">ETS dovrebbe essere consentito utilizzare gli assorbimenti permanenti** certificati a norma del regolamento sugli assorbimenti di carbonio e la </w:t>
            </w:r>
            <w:proofErr w:type="spellStart"/>
            <w:r w:rsidRPr="00A22FF3">
              <w:rPr>
                <w:rFonts w:cstheme="minorHAnsi"/>
                <w:sz w:val="20"/>
                <w:szCs w:val="20"/>
              </w:rPr>
              <w:t>carboniocoltura</w:t>
            </w:r>
            <w:proofErr w:type="spellEnd"/>
            <w:r w:rsidRPr="00A22FF3">
              <w:rPr>
                <w:rFonts w:cstheme="minorHAnsi"/>
                <w:sz w:val="20"/>
                <w:szCs w:val="20"/>
              </w:rPr>
              <w:t xml:space="preserve"> ai fini dei loro obblighi di conformità all'ETS</w:t>
            </w:r>
          </w:p>
        </w:tc>
        <w:tc>
          <w:tcPr>
            <w:tcW w:w="1359"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418CCCF" w14:textId="77777777" w:rsidR="00A22FF3" w:rsidRPr="00A22FF3" w:rsidRDefault="00A22FF3" w:rsidP="000E5AD9">
            <w:pPr>
              <w:spacing w:after="0" w:line="240" w:lineRule="auto"/>
              <w:jc w:val="center"/>
              <w:rPr>
                <w:rFonts w:cstheme="minorHAnsi"/>
                <w:sz w:val="20"/>
                <w:szCs w:val="20"/>
              </w:rPr>
            </w:pPr>
          </w:p>
        </w:tc>
        <w:tc>
          <w:tcPr>
            <w:tcW w:w="1359"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675F7F7" w14:textId="77777777" w:rsidR="00A22FF3" w:rsidRPr="00A22FF3" w:rsidRDefault="00A22FF3" w:rsidP="000E5AD9">
            <w:pPr>
              <w:spacing w:after="0" w:line="240" w:lineRule="auto"/>
              <w:jc w:val="center"/>
              <w:rPr>
                <w:rFonts w:cstheme="minorHAnsi"/>
                <w:sz w:val="20"/>
                <w:szCs w:val="20"/>
              </w:rPr>
            </w:pPr>
          </w:p>
        </w:tc>
        <w:tc>
          <w:tcPr>
            <w:tcW w:w="1011"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6B6A59C" w14:textId="77777777" w:rsidR="00A22FF3" w:rsidRPr="00A22FF3" w:rsidRDefault="00A22FF3" w:rsidP="000E5AD9">
            <w:pPr>
              <w:spacing w:after="0" w:line="240" w:lineRule="auto"/>
              <w:jc w:val="center"/>
              <w:rPr>
                <w:rFonts w:cstheme="minorHAnsi"/>
                <w:sz w:val="20"/>
                <w:szCs w:val="20"/>
              </w:rPr>
            </w:pPr>
          </w:p>
        </w:tc>
        <w:tc>
          <w:tcPr>
            <w:tcW w:w="141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7FC1436" w14:textId="77777777" w:rsidR="00A22FF3" w:rsidRPr="00A22FF3" w:rsidRDefault="00A22FF3" w:rsidP="000E5AD9">
            <w:pPr>
              <w:spacing w:after="0" w:line="240" w:lineRule="auto"/>
              <w:jc w:val="center"/>
              <w:rPr>
                <w:rFonts w:cstheme="minorHAnsi"/>
                <w:sz w:val="20"/>
                <w:szCs w:val="20"/>
              </w:rPr>
            </w:pPr>
          </w:p>
        </w:tc>
        <w:tc>
          <w:tcPr>
            <w:tcW w:w="1189"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CA01A7C" w14:textId="77777777" w:rsidR="00A22FF3" w:rsidRPr="00A22FF3" w:rsidRDefault="00A22FF3" w:rsidP="000E5AD9">
            <w:pPr>
              <w:spacing w:after="0" w:line="240" w:lineRule="auto"/>
              <w:jc w:val="center"/>
              <w:rPr>
                <w:rFonts w:cstheme="minorHAnsi"/>
                <w:sz w:val="20"/>
                <w:szCs w:val="20"/>
              </w:rPr>
            </w:pPr>
          </w:p>
        </w:tc>
        <w:tc>
          <w:tcPr>
            <w:tcW w:w="105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524C9BB" w14:textId="77777777" w:rsidR="00A22FF3" w:rsidRPr="00A22FF3" w:rsidRDefault="00A22FF3" w:rsidP="000E5AD9">
            <w:pPr>
              <w:spacing w:after="0" w:line="240" w:lineRule="auto"/>
              <w:jc w:val="center"/>
              <w:rPr>
                <w:rFonts w:cstheme="minorHAnsi"/>
                <w:sz w:val="20"/>
                <w:szCs w:val="20"/>
              </w:rPr>
            </w:pPr>
          </w:p>
        </w:tc>
      </w:tr>
      <w:tr w:rsidR="00C5404E" w:rsidRPr="000E5AD9" w14:paraId="327D1934" w14:textId="77777777" w:rsidTr="000E5AD9">
        <w:tc>
          <w:tcPr>
            <w:tcW w:w="226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72FE5F7"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 xml:space="preserve">Ai soggetti regolamentati dall'EU ETS dovrebbe essere consentito utilizzare gli assorbimenti temporanei*** certificati a norma del regolamento sugli assorbimenti di carbonio e la </w:t>
            </w:r>
            <w:proofErr w:type="spellStart"/>
            <w:r w:rsidRPr="00A22FF3">
              <w:rPr>
                <w:rFonts w:cstheme="minorHAnsi"/>
                <w:sz w:val="20"/>
                <w:szCs w:val="20"/>
              </w:rPr>
              <w:t>carboniocoltura</w:t>
            </w:r>
            <w:proofErr w:type="spellEnd"/>
            <w:r w:rsidRPr="00A22FF3">
              <w:rPr>
                <w:rFonts w:cstheme="minorHAnsi"/>
                <w:sz w:val="20"/>
                <w:szCs w:val="20"/>
              </w:rPr>
              <w:t xml:space="preserve"> ai fini dei loro obblighi di conformità all'ETS</w:t>
            </w:r>
          </w:p>
        </w:tc>
        <w:tc>
          <w:tcPr>
            <w:tcW w:w="135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396093F" w14:textId="77777777" w:rsidR="00A22FF3" w:rsidRPr="00A22FF3" w:rsidRDefault="00A22FF3" w:rsidP="000E5AD9">
            <w:pPr>
              <w:spacing w:after="0" w:line="240" w:lineRule="auto"/>
              <w:jc w:val="center"/>
              <w:rPr>
                <w:rFonts w:cstheme="minorHAnsi"/>
                <w:sz w:val="20"/>
                <w:szCs w:val="20"/>
              </w:rPr>
            </w:pPr>
          </w:p>
        </w:tc>
        <w:tc>
          <w:tcPr>
            <w:tcW w:w="135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DEDB1E4" w14:textId="77777777" w:rsidR="00A22FF3" w:rsidRPr="00A22FF3" w:rsidRDefault="00A22FF3" w:rsidP="000E5AD9">
            <w:pPr>
              <w:spacing w:after="0" w:line="240" w:lineRule="auto"/>
              <w:jc w:val="center"/>
              <w:rPr>
                <w:rFonts w:cstheme="minorHAnsi"/>
                <w:sz w:val="20"/>
                <w:szCs w:val="20"/>
              </w:rPr>
            </w:pPr>
          </w:p>
        </w:tc>
        <w:tc>
          <w:tcPr>
            <w:tcW w:w="101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2CE6959" w14:textId="77777777" w:rsidR="00A22FF3" w:rsidRPr="00A22FF3" w:rsidRDefault="00A22FF3" w:rsidP="000E5AD9">
            <w:pPr>
              <w:spacing w:after="0" w:line="240" w:lineRule="auto"/>
              <w:jc w:val="center"/>
              <w:rPr>
                <w:rFonts w:cstheme="minorHAnsi"/>
                <w:sz w:val="20"/>
                <w:szCs w:val="20"/>
              </w:rPr>
            </w:pPr>
          </w:p>
        </w:tc>
        <w:tc>
          <w:tcPr>
            <w:tcW w:w="14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3AC35ED" w14:textId="77777777" w:rsidR="00A22FF3" w:rsidRPr="00A22FF3" w:rsidRDefault="00A22FF3" w:rsidP="000E5AD9">
            <w:pPr>
              <w:spacing w:after="0" w:line="240" w:lineRule="auto"/>
              <w:jc w:val="center"/>
              <w:rPr>
                <w:rFonts w:cstheme="minorHAnsi"/>
                <w:sz w:val="20"/>
                <w:szCs w:val="20"/>
              </w:rPr>
            </w:pPr>
          </w:p>
        </w:tc>
        <w:tc>
          <w:tcPr>
            <w:tcW w:w="118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09DA096" w14:textId="77777777" w:rsidR="00A22FF3" w:rsidRPr="00A22FF3" w:rsidRDefault="00A22FF3" w:rsidP="000E5AD9">
            <w:pPr>
              <w:spacing w:after="0" w:line="240" w:lineRule="auto"/>
              <w:jc w:val="center"/>
              <w:rPr>
                <w:rFonts w:cstheme="minorHAnsi"/>
                <w:sz w:val="20"/>
                <w:szCs w:val="20"/>
              </w:rPr>
            </w:pPr>
          </w:p>
        </w:tc>
        <w:tc>
          <w:tcPr>
            <w:tcW w:w="105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A268304" w14:textId="77777777" w:rsidR="00A22FF3" w:rsidRPr="00A22FF3" w:rsidRDefault="00A22FF3" w:rsidP="000E5AD9">
            <w:pPr>
              <w:spacing w:after="0" w:line="240" w:lineRule="auto"/>
              <w:jc w:val="center"/>
              <w:rPr>
                <w:rFonts w:cstheme="minorHAnsi"/>
                <w:sz w:val="20"/>
                <w:szCs w:val="20"/>
              </w:rPr>
            </w:pPr>
          </w:p>
        </w:tc>
      </w:tr>
      <w:tr w:rsidR="00C5404E" w:rsidRPr="000E5AD9" w14:paraId="5EC68134" w14:textId="77777777" w:rsidTr="000E5AD9">
        <w:tc>
          <w:tcPr>
            <w:tcW w:w="2268"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43CB756"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 xml:space="preserve">Gli assorbimenti a norma del regolamento sugli assorbimenti di carbonio e la </w:t>
            </w:r>
            <w:proofErr w:type="spellStart"/>
            <w:r w:rsidRPr="00A22FF3">
              <w:rPr>
                <w:rFonts w:cstheme="minorHAnsi"/>
                <w:sz w:val="20"/>
                <w:szCs w:val="20"/>
              </w:rPr>
              <w:t>carboniocoltura</w:t>
            </w:r>
            <w:proofErr w:type="spellEnd"/>
            <w:r w:rsidRPr="00A22FF3">
              <w:rPr>
                <w:rFonts w:cstheme="minorHAnsi"/>
                <w:sz w:val="20"/>
                <w:szCs w:val="20"/>
              </w:rPr>
              <w:t xml:space="preserve"> dovrebbero essere acquisiti da un'agenzia centrale e inseriti nell'EU ETS a determinate condizioni</w:t>
            </w:r>
          </w:p>
        </w:tc>
        <w:tc>
          <w:tcPr>
            <w:tcW w:w="1359"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85210BF" w14:textId="77777777" w:rsidR="00A22FF3" w:rsidRPr="00A22FF3" w:rsidRDefault="00A22FF3" w:rsidP="000E5AD9">
            <w:pPr>
              <w:spacing w:after="0" w:line="240" w:lineRule="auto"/>
              <w:jc w:val="center"/>
              <w:rPr>
                <w:rFonts w:cstheme="minorHAnsi"/>
                <w:sz w:val="20"/>
                <w:szCs w:val="20"/>
              </w:rPr>
            </w:pPr>
          </w:p>
        </w:tc>
        <w:tc>
          <w:tcPr>
            <w:tcW w:w="1359"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F593332" w14:textId="77777777" w:rsidR="00A22FF3" w:rsidRPr="00A22FF3" w:rsidRDefault="00A22FF3" w:rsidP="000E5AD9">
            <w:pPr>
              <w:spacing w:after="0" w:line="240" w:lineRule="auto"/>
              <w:jc w:val="center"/>
              <w:rPr>
                <w:rFonts w:cstheme="minorHAnsi"/>
                <w:sz w:val="20"/>
                <w:szCs w:val="20"/>
              </w:rPr>
            </w:pPr>
          </w:p>
        </w:tc>
        <w:tc>
          <w:tcPr>
            <w:tcW w:w="1011"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C0DEDC3" w14:textId="77777777" w:rsidR="00A22FF3" w:rsidRPr="00A22FF3" w:rsidRDefault="00A22FF3" w:rsidP="000E5AD9">
            <w:pPr>
              <w:spacing w:after="0" w:line="240" w:lineRule="auto"/>
              <w:jc w:val="center"/>
              <w:rPr>
                <w:rFonts w:cstheme="minorHAnsi"/>
                <w:sz w:val="20"/>
                <w:szCs w:val="20"/>
              </w:rPr>
            </w:pPr>
          </w:p>
        </w:tc>
        <w:tc>
          <w:tcPr>
            <w:tcW w:w="141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D67418F" w14:textId="77777777" w:rsidR="00A22FF3" w:rsidRPr="00A22FF3" w:rsidRDefault="00A22FF3" w:rsidP="000E5AD9">
            <w:pPr>
              <w:spacing w:after="0" w:line="240" w:lineRule="auto"/>
              <w:jc w:val="center"/>
              <w:rPr>
                <w:rFonts w:cstheme="minorHAnsi"/>
                <w:sz w:val="20"/>
                <w:szCs w:val="20"/>
              </w:rPr>
            </w:pPr>
          </w:p>
        </w:tc>
        <w:tc>
          <w:tcPr>
            <w:tcW w:w="1189"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D4ADE1F" w14:textId="77777777" w:rsidR="00A22FF3" w:rsidRPr="00A22FF3" w:rsidRDefault="00A22FF3" w:rsidP="000E5AD9">
            <w:pPr>
              <w:spacing w:after="0" w:line="240" w:lineRule="auto"/>
              <w:jc w:val="center"/>
              <w:rPr>
                <w:rFonts w:cstheme="minorHAnsi"/>
                <w:sz w:val="20"/>
                <w:szCs w:val="20"/>
              </w:rPr>
            </w:pPr>
          </w:p>
        </w:tc>
        <w:tc>
          <w:tcPr>
            <w:tcW w:w="105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C381691" w14:textId="77777777" w:rsidR="00A22FF3" w:rsidRPr="00A22FF3" w:rsidRDefault="00A22FF3" w:rsidP="000E5AD9">
            <w:pPr>
              <w:spacing w:after="0" w:line="240" w:lineRule="auto"/>
              <w:jc w:val="center"/>
              <w:rPr>
                <w:rFonts w:cstheme="minorHAnsi"/>
                <w:sz w:val="20"/>
                <w:szCs w:val="20"/>
              </w:rPr>
            </w:pPr>
          </w:p>
        </w:tc>
      </w:tr>
      <w:tr w:rsidR="00C5404E" w:rsidRPr="000E5AD9" w14:paraId="7D3E74FC" w14:textId="77777777" w:rsidTr="000E5AD9">
        <w:tc>
          <w:tcPr>
            <w:tcW w:w="226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057A181"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 xml:space="preserve">Ai soggetti regolamentati dall'EU ETS dovrebbe essere consentito acquistare gli assorbimenti a norma del regolamento sugli assorbimenti di carbonio e la </w:t>
            </w:r>
            <w:proofErr w:type="spellStart"/>
            <w:r w:rsidRPr="00A22FF3">
              <w:rPr>
                <w:rFonts w:cstheme="minorHAnsi"/>
                <w:sz w:val="20"/>
                <w:szCs w:val="20"/>
              </w:rPr>
              <w:t>carboniocoltura</w:t>
            </w:r>
            <w:proofErr w:type="spellEnd"/>
            <w:r w:rsidRPr="00A22FF3">
              <w:rPr>
                <w:rFonts w:cstheme="minorHAnsi"/>
                <w:sz w:val="20"/>
                <w:szCs w:val="20"/>
              </w:rPr>
              <w:t xml:space="preserve"> direttamente dai fornitori di assorbimenti e a utilizzarli per adempiere agli obblighi di restituzione</w:t>
            </w:r>
          </w:p>
        </w:tc>
        <w:tc>
          <w:tcPr>
            <w:tcW w:w="135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CDB7DC6" w14:textId="77777777" w:rsidR="00A22FF3" w:rsidRPr="00A22FF3" w:rsidRDefault="00A22FF3" w:rsidP="000E5AD9">
            <w:pPr>
              <w:spacing w:after="0" w:line="240" w:lineRule="auto"/>
              <w:jc w:val="center"/>
              <w:rPr>
                <w:rFonts w:cstheme="minorHAnsi"/>
                <w:sz w:val="20"/>
                <w:szCs w:val="20"/>
              </w:rPr>
            </w:pPr>
          </w:p>
        </w:tc>
        <w:tc>
          <w:tcPr>
            <w:tcW w:w="135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B74D957" w14:textId="77777777" w:rsidR="00A22FF3" w:rsidRPr="00A22FF3" w:rsidRDefault="00A22FF3" w:rsidP="000E5AD9">
            <w:pPr>
              <w:spacing w:after="0" w:line="240" w:lineRule="auto"/>
              <w:jc w:val="center"/>
              <w:rPr>
                <w:rFonts w:cstheme="minorHAnsi"/>
                <w:sz w:val="20"/>
                <w:szCs w:val="20"/>
              </w:rPr>
            </w:pPr>
          </w:p>
        </w:tc>
        <w:tc>
          <w:tcPr>
            <w:tcW w:w="101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CC2C09C" w14:textId="77777777" w:rsidR="00A22FF3" w:rsidRPr="00A22FF3" w:rsidRDefault="00A22FF3" w:rsidP="000E5AD9">
            <w:pPr>
              <w:spacing w:after="0" w:line="240" w:lineRule="auto"/>
              <w:jc w:val="center"/>
              <w:rPr>
                <w:rFonts w:cstheme="minorHAnsi"/>
                <w:sz w:val="20"/>
                <w:szCs w:val="20"/>
              </w:rPr>
            </w:pPr>
          </w:p>
        </w:tc>
        <w:tc>
          <w:tcPr>
            <w:tcW w:w="14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66410FE" w14:textId="77777777" w:rsidR="00A22FF3" w:rsidRPr="00A22FF3" w:rsidRDefault="00A22FF3" w:rsidP="000E5AD9">
            <w:pPr>
              <w:spacing w:after="0" w:line="240" w:lineRule="auto"/>
              <w:jc w:val="center"/>
              <w:rPr>
                <w:rFonts w:cstheme="minorHAnsi"/>
                <w:sz w:val="20"/>
                <w:szCs w:val="20"/>
              </w:rPr>
            </w:pPr>
          </w:p>
        </w:tc>
        <w:tc>
          <w:tcPr>
            <w:tcW w:w="118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7EC9E77" w14:textId="77777777" w:rsidR="00A22FF3" w:rsidRPr="00A22FF3" w:rsidRDefault="00A22FF3" w:rsidP="000E5AD9">
            <w:pPr>
              <w:spacing w:after="0" w:line="240" w:lineRule="auto"/>
              <w:jc w:val="center"/>
              <w:rPr>
                <w:rFonts w:cstheme="minorHAnsi"/>
                <w:sz w:val="20"/>
                <w:szCs w:val="20"/>
              </w:rPr>
            </w:pPr>
          </w:p>
        </w:tc>
        <w:tc>
          <w:tcPr>
            <w:tcW w:w="105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B880BEF" w14:textId="77777777" w:rsidR="00A22FF3" w:rsidRPr="00A22FF3" w:rsidRDefault="00A22FF3" w:rsidP="000E5AD9">
            <w:pPr>
              <w:spacing w:after="0" w:line="240" w:lineRule="auto"/>
              <w:jc w:val="center"/>
              <w:rPr>
                <w:rFonts w:cstheme="minorHAnsi"/>
                <w:sz w:val="20"/>
                <w:szCs w:val="20"/>
              </w:rPr>
            </w:pPr>
          </w:p>
        </w:tc>
      </w:tr>
      <w:tr w:rsidR="00C5404E" w:rsidRPr="000E5AD9" w14:paraId="3AFB03D3" w14:textId="77777777" w:rsidTr="000E5AD9">
        <w:tc>
          <w:tcPr>
            <w:tcW w:w="2268"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01AEB58"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 xml:space="preserve">Agli impianti soggetti all'EU ETS dovrebbe essere consentito dedurre dai loro obblighi di conformità gli assorbimenti generati dalle loro </w:t>
            </w:r>
            <w:r w:rsidRPr="00A22FF3">
              <w:rPr>
                <w:rFonts w:cstheme="minorHAnsi"/>
                <w:sz w:val="20"/>
                <w:szCs w:val="20"/>
              </w:rPr>
              <w:lastRenderedPageBreak/>
              <w:t>attività, vale a dire che un impianto dell'ETS può ottenere emissioni negative catturando e stoccando qualsiasi sua emissione che sia conteggiata pari a zero, senza dover ottenere un credito CRCF.</w:t>
            </w:r>
          </w:p>
        </w:tc>
        <w:tc>
          <w:tcPr>
            <w:tcW w:w="1359"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3C37C4B" w14:textId="77777777" w:rsidR="00A22FF3" w:rsidRPr="00A22FF3" w:rsidRDefault="00A22FF3" w:rsidP="000E5AD9">
            <w:pPr>
              <w:spacing w:after="0" w:line="240" w:lineRule="auto"/>
              <w:jc w:val="center"/>
              <w:rPr>
                <w:rFonts w:cstheme="minorHAnsi"/>
                <w:sz w:val="20"/>
                <w:szCs w:val="20"/>
              </w:rPr>
            </w:pPr>
          </w:p>
        </w:tc>
        <w:tc>
          <w:tcPr>
            <w:tcW w:w="1359"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D83FD3E" w14:textId="77777777" w:rsidR="00A22FF3" w:rsidRPr="00A22FF3" w:rsidRDefault="00A22FF3" w:rsidP="000E5AD9">
            <w:pPr>
              <w:spacing w:after="0" w:line="240" w:lineRule="auto"/>
              <w:jc w:val="center"/>
              <w:rPr>
                <w:rFonts w:cstheme="minorHAnsi"/>
                <w:sz w:val="20"/>
                <w:szCs w:val="20"/>
              </w:rPr>
            </w:pPr>
          </w:p>
        </w:tc>
        <w:tc>
          <w:tcPr>
            <w:tcW w:w="1011"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B9735F9" w14:textId="77777777" w:rsidR="00A22FF3" w:rsidRPr="00A22FF3" w:rsidRDefault="00A22FF3" w:rsidP="000E5AD9">
            <w:pPr>
              <w:spacing w:after="0" w:line="240" w:lineRule="auto"/>
              <w:jc w:val="center"/>
              <w:rPr>
                <w:rFonts w:cstheme="minorHAnsi"/>
                <w:sz w:val="20"/>
                <w:szCs w:val="20"/>
              </w:rPr>
            </w:pPr>
          </w:p>
        </w:tc>
        <w:tc>
          <w:tcPr>
            <w:tcW w:w="141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2FE7471" w14:textId="77777777" w:rsidR="00A22FF3" w:rsidRPr="00A22FF3" w:rsidRDefault="00A22FF3" w:rsidP="000E5AD9">
            <w:pPr>
              <w:spacing w:after="0" w:line="240" w:lineRule="auto"/>
              <w:jc w:val="center"/>
              <w:rPr>
                <w:rFonts w:cstheme="minorHAnsi"/>
                <w:sz w:val="20"/>
                <w:szCs w:val="20"/>
              </w:rPr>
            </w:pPr>
          </w:p>
        </w:tc>
        <w:tc>
          <w:tcPr>
            <w:tcW w:w="1189"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6C5C480" w14:textId="77777777" w:rsidR="00A22FF3" w:rsidRPr="00A22FF3" w:rsidRDefault="00A22FF3" w:rsidP="000E5AD9">
            <w:pPr>
              <w:spacing w:after="0" w:line="240" w:lineRule="auto"/>
              <w:jc w:val="center"/>
              <w:rPr>
                <w:rFonts w:cstheme="minorHAnsi"/>
                <w:sz w:val="20"/>
                <w:szCs w:val="20"/>
              </w:rPr>
            </w:pPr>
          </w:p>
        </w:tc>
        <w:tc>
          <w:tcPr>
            <w:tcW w:w="105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C105E36" w14:textId="77777777" w:rsidR="00A22FF3" w:rsidRPr="00A22FF3" w:rsidRDefault="00A22FF3" w:rsidP="000E5AD9">
            <w:pPr>
              <w:spacing w:after="0" w:line="240" w:lineRule="auto"/>
              <w:jc w:val="center"/>
              <w:rPr>
                <w:rFonts w:cstheme="minorHAnsi"/>
                <w:sz w:val="20"/>
                <w:szCs w:val="20"/>
              </w:rPr>
            </w:pPr>
          </w:p>
        </w:tc>
      </w:tr>
      <w:tr w:rsidR="00C5404E" w:rsidRPr="000E5AD9" w14:paraId="529D9C95" w14:textId="77777777" w:rsidTr="000E5AD9">
        <w:tc>
          <w:tcPr>
            <w:tcW w:w="226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ACE970F"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 xml:space="preserve">L'uso degli assorbimenti a norma del regolamento sugli assorbimenti di carbonio e la </w:t>
            </w:r>
            <w:proofErr w:type="spellStart"/>
            <w:r w:rsidRPr="00A22FF3">
              <w:rPr>
                <w:rFonts w:cstheme="minorHAnsi"/>
                <w:sz w:val="20"/>
                <w:szCs w:val="20"/>
              </w:rPr>
              <w:t>carboniocoltura</w:t>
            </w:r>
            <w:proofErr w:type="spellEnd"/>
            <w:r w:rsidRPr="00A22FF3">
              <w:rPr>
                <w:rFonts w:cstheme="minorHAnsi"/>
                <w:sz w:val="20"/>
                <w:szCs w:val="20"/>
              </w:rPr>
              <w:t xml:space="preserve"> da parte dei soggetti regolamentati dall'ETS non dovrebbe essere illimitato ma soggetto a restrizioni</w:t>
            </w:r>
          </w:p>
        </w:tc>
        <w:tc>
          <w:tcPr>
            <w:tcW w:w="135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285F961" w14:textId="77777777" w:rsidR="00A22FF3" w:rsidRPr="00A22FF3" w:rsidRDefault="00A22FF3" w:rsidP="000E5AD9">
            <w:pPr>
              <w:spacing w:after="0" w:line="240" w:lineRule="auto"/>
              <w:jc w:val="center"/>
              <w:rPr>
                <w:rFonts w:cstheme="minorHAnsi"/>
                <w:sz w:val="20"/>
                <w:szCs w:val="20"/>
              </w:rPr>
            </w:pPr>
          </w:p>
        </w:tc>
        <w:tc>
          <w:tcPr>
            <w:tcW w:w="135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8BD03C3" w14:textId="77777777" w:rsidR="00A22FF3" w:rsidRPr="00A22FF3" w:rsidRDefault="00A22FF3" w:rsidP="000E5AD9">
            <w:pPr>
              <w:spacing w:after="0" w:line="240" w:lineRule="auto"/>
              <w:jc w:val="center"/>
              <w:rPr>
                <w:rFonts w:cstheme="minorHAnsi"/>
                <w:sz w:val="20"/>
                <w:szCs w:val="20"/>
              </w:rPr>
            </w:pPr>
          </w:p>
        </w:tc>
        <w:tc>
          <w:tcPr>
            <w:tcW w:w="101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6461DB1" w14:textId="77777777" w:rsidR="00A22FF3" w:rsidRPr="00A22FF3" w:rsidRDefault="00A22FF3" w:rsidP="000E5AD9">
            <w:pPr>
              <w:spacing w:after="0" w:line="240" w:lineRule="auto"/>
              <w:jc w:val="center"/>
              <w:rPr>
                <w:rFonts w:cstheme="minorHAnsi"/>
                <w:sz w:val="20"/>
                <w:szCs w:val="20"/>
              </w:rPr>
            </w:pPr>
          </w:p>
        </w:tc>
        <w:tc>
          <w:tcPr>
            <w:tcW w:w="14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AEDDE93" w14:textId="77777777" w:rsidR="00A22FF3" w:rsidRPr="00A22FF3" w:rsidRDefault="00A22FF3" w:rsidP="000E5AD9">
            <w:pPr>
              <w:spacing w:after="0" w:line="240" w:lineRule="auto"/>
              <w:jc w:val="center"/>
              <w:rPr>
                <w:rFonts w:cstheme="minorHAnsi"/>
                <w:sz w:val="20"/>
                <w:szCs w:val="20"/>
              </w:rPr>
            </w:pPr>
          </w:p>
        </w:tc>
        <w:tc>
          <w:tcPr>
            <w:tcW w:w="118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2808DFC" w14:textId="77777777" w:rsidR="00A22FF3" w:rsidRPr="00A22FF3" w:rsidRDefault="00A22FF3" w:rsidP="000E5AD9">
            <w:pPr>
              <w:spacing w:after="0" w:line="240" w:lineRule="auto"/>
              <w:jc w:val="center"/>
              <w:rPr>
                <w:rFonts w:cstheme="minorHAnsi"/>
                <w:sz w:val="20"/>
                <w:szCs w:val="20"/>
              </w:rPr>
            </w:pPr>
          </w:p>
        </w:tc>
        <w:tc>
          <w:tcPr>
            <w:tcW w:w="105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8D3DBA1" w14:textId="77777777" w:rsidR="00A22FF3" w:rsidRPr="00A22FF3" w:rsidRDefault="00A22FF3" w:rsidP="000E5AD9">
            <w:pPr>
              <w:spacing w:after="0" w:line="240" w:lineRule="auto"/>
              <w:jc w:val="center"/>
              <w:rPr>
                <w:rFonts w:cstheme="minorHAnsi"/>
                <w:sz w:val="20"/>
                <w:szCs w:val="20"/>
              </w:rPr>
            </w:pPr>
          </w:p>
        </w:tc>
      </w:tr>
      <w:tr w:rsidR="00C5404E" w:rsidRPr="000E5AD9" w14:paraId="2E73B44C" w14:textId="77777777" w:rsidTr="000E5AD9">
        <w:tc>
          <w:tcPr>
            <w:tcW w:w="2268"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38CEBF4"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 xml:space="preserve">L'uso degli assorbimenti a norma del regolamento sugli assorbimenti di carbonio e la </w:t>
            </w:r>
            <w:proofErr w:type="spellStart"/>
            <w:r w:rsidRPr="00A22FF3">
              <w:rPr>
                <w:rFonts w:cstheme="minorHAnsi"/>
                <w:sz w:val="20"/>
                <w:szCs w:val="20"/>
              </w:rPr>
              <w:t>carboniocoltura</w:t>
            </w:r>
            <w:proofErr w:type="spellEnd"/>
            <w:r w:rsidRPr="00A22FF3">
              <w:rPr>
                <w:rFonts w:cstheme="minorHAnsi"/>
                <w:sz w:val="20"/>
                <w:szCs w:val="20"/>
              </w:rPr>
              <w:t xml:space="preserve"> da parte dei soggetti regolamentati dall'EU ETS dovrebbe essere introdotto gradualmente nel corso del tempo</w:t>
            </w:r>
          </w:p>
        </w:tc>
        <w:tc>
          <w:tcPr>
            <w:tcW w:w="1359"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044B1BA" w14:textId="77777777" w:rsidR="00A22FF3" w:rsidRPr="00A22FF3" w:rsidRDefault="00A22FF3" w:rsidP="000E5AD9">
            <w:pPr>
              <w:spacing w:after="0" w:line="240" w:lineRule="auto"/>
              <w:jc w:val="center"/>
              <w:rPr>
                <w:rFonts w:cstheme="minorHAnsi"/>
                <w:sz w:val="20"/>
                <w:szCs w:val="20"/>
              </w:rPr>
            </w:pPr>
          </w:p>
        </w:tc>
        <w:tc>
          <w:tcPr>
            <w:tcW w:w="1359"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6630E59" w14:textId="77777777" w:rsidR="00A22FF3" w:rsidRPr="00A22FF3" w:rsidRDefault="00A22FF3" w:rsidP="000E5AD9">
            <w:pPr>
              <w:spacing w:after="0" w:line="240" w:lineRule="auto"/>
              <w:jc w:val="center"/>
              <w:rPr>
                <w:rFonts w:cstheme="minorHAnsi"/>
                <w:sz w:val="20"/>
                <w:szCs w:val="20"/>
              </w:rPr>
            </w:pPr>
          </w:p>
        </w:tc>
        <w:tc>
          <w:tcPr>
            <w:tcW w:w="1011"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12A6E1B" w14:textId="77777777" w:rsidR="00A22FF3" w:rsidRPr="00A22FF3" w:rsidRDefault="00A22FF3" w:rsidP="000E5AD9">
            <w:pPr>
              <w:spacing w:after="0" w:line="240" w:lineRule="auto"/>
              <w:jc w:val="center"/>
              <w:rPr>
                <w:rFonts w:cstheme="minorHAnsi"/>
                <w:sz w:val="20"/>
                <w:szCs w:val="20"/>
              </w:rPr>
            </w:pPr>
          </w:p>
        </w:tc>
        <w:tc>
          <w:tcPr>
            <w:tcW w:w="141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3CEF2B9" w14:textId="77777777" w:rsidR="00A22FF3" w:rsidRPr="00A22FF3" w:rsidRDefault="00A22FF3" w:rsidP="000E5AD9">
            <w:pPr>
              <w:spacing w:after="0" w:line="240" w:lineRule="auto"/>
              <w:jc w:val="center"/>
              <w:rPr>
                <w:rFonts w:cstheme="minorHAnsi"/>
                <w:sz w:val="20"/>
                <w:szCs w:val="20"/>
              </w:rPr>
            </w:pPr>
          </w:p>
        </w:tc>
        <w:tc>
          <w:tcPr>
            <w:tcW w:w="1189"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5429926" w14:textId="77777777" w:rsidR="00A22FF3" w:rsidRPr="00A22FF3" w:rsidRDefault="00A22FF3" w:rsidP="000E5AD9">
            <w:pPr>
              <w:spacing w:after="0" w:line="240" w:lineRule="auto"/>
              <w:jc w:val="center"/>
              <w:rPr>
                <w:rFonts w:cstheme="minorHAnsi"/>
                <w:sz w:val="20"/>
                <w:szCs w:val="20"/>
              </w:rPr>
            </w:pPr>
          </w:p>
        </w:tc>
        <w:tc>
          <w:tcPr>
            <w:tcW w:w="105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6F9F689" w14:textId="77777777" w:rsidR="00A22FF3" w:rsidRPr="00A22FF3" w:rsidRDefault="00A22FF3" w:rsidP="000E5AD9">
            <w:pPr>
              <w:spacing w:after="0" w:line="240" w:lineRule="auto"/>
              <w:jc w:val="center"/>
              <w:rPr>
                <w:rFonts w:cstheme="minorHAnsi"/>
                <w:sz w:val="20"/>
                <w:szCs w:val="20"/>
              </w:rPr>
            </w:pPr>
          </w:p>
        </w:tc>
      </w:tr>
      <w:tr w:rsidR="00C5404E" w:rsidRPr="000E5AD9" w14:paraId="70F2710D" w14:textId="77777777" w:rsidTr="000E5AD9">
        <w:tc>
          <w:tcPr>
            <w:tcW w:w="226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7D888E0"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Dovrebbe essere previsto un limite alle emissioni lorde dei soggetti regolamentati dall'EU ETS (non solo a quelle nette)</w:t>
            </w:r>
          </w:p>
        </w:tc>
        <w:tc>
          <w:tcPr>
            <w:tcW w:w="135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907B4DE" w14:textId="77777777" w:rsidR="00A22FF3" w:rsidRPr="00A22FF3" w:rsidRDefault="00A22FF3" w:rsidP="000E5AD9">
            <w:pPr>
              <w:spacing w:after="0" w:line="240" w:lineRule="auto"/>
              <w:jc w:val="center"/>
              <w:rPr>
                <w:rFonts w:cstheme="minorHAnsi"/>
                <w:sz w:val="20"/>
                <w:szCs w:val="20"/>
              </w:rPr>
            </w:pPr>
          </w:p>
        </w:tc>
        <w:tc>
          <w:tcPr>
            <w:tcW w:w="135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7B28B07" w14:textId="77777777" w:rsidR="00A22FF3" w:rsidRPr="00A22FF3" w:rsidRDefault="00A22FF3" w:rsidP="000E5AD9">
            <w:pPr>
              <w:spacing w:after="0" w:line="240" w:lineRule="auto"/>
              <w:jc w:val="center"/>
              <w:rPr>
                <w:rFonts w:cstheme="minorHAnsi"/>
                <w:sz w:val="20"/>
                <w:szCs w:val="20"/>
              </w:rPr>
            </w:pPr>
          </w:p>
        </w:tc>
        <w:tc>
          <w:tcPr>
            <w:tcW w:w="101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78C7857" w14:textId="77777777" w:rsidR="00A22FF3" w:rsidRPr="00A22FF3" w:rsidRDefault="00A22FF3" w:rsidP="000E5AD9">
            <w:pPr>
              <w:spacing w:after="0" w:line="240" w:lineRule="auto"/>
              <w:jc w:val="center"/>
              <w:rPr>
                <w:rFonts w:cstheme="minorHAnsi"/>
                <w:sz w:val="20"/>
                <w:szCs w:val="20"/>
              </w:rPr>
            </w:pPr>
          </w:p>
        </w:tc>
        <w:tc>
          <w:tcPr>
            <w:tcW w:w="141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2F1718F" w14:textId="77777777" w:rsidR="00A22FF3" w:rsidRPr="00A22FF3" w:rsidRDefault="00A22FF3" w:rsidP="000E5AD9">
            <w:pPr>
              <w:spacing w:after="0" w:line="240" w:lineRule="auto"/>
              <w:jc w:val="center"/>
              <w:rPr>
                <w:rFonts w:cstheme="minorHAnsi"/>
                <w:sz w:val="20"/>
                <w:szCs w:val="20"/>
              </w:rPr>
            </w:pPr>
          </w:p>
        </w:tc>
        <w:tc>
          <w:tcPr>
            <w:tcW w:w="1189"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39E2729" w14:textId="77777777" w:rsidR="00A22FF3" w:rsidRPr="00A22FF3" w:rsidRDefault="00A22FF3" w:rsidP="000E5AD9">
            <w:pPr>
              <w:spacing w:after="0" w:line="240" w:lineRule="auto"/>
              <w:jc w:val="center"/>
              <w:rPr>
                <w:rFonts w:cstheme="minorHAnsi"/>
                <w:sz w:val="20"/>
                <w:szCs w:val="20"/>
              </w:rPr>
            </w:pPr>
          </w:p>
        </w:tc>
        <w:tc>
          <w:tcPr>
            <w:tcW w:w="105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55109D1" w14:textId="77777777" w:rsidR="00A22FF3" w:rsidRPr="00A22FF3" w:rsidRDefault="00A22FF3" w:rsidP="000E5AD9">
            <w:pPr>
              <w:spacing w:after="0" w:line="240" w:lineRule="auto"/>
              <w:jc w:val="center"/>
              <w:rPr>
                <w:rFonts w:cstheme="minorHAnsi"/>
                <w:sz w:val="20"/>
                <w:szCs w:val="20"/>
              </w:rPr>
            </w:pPr>
          </w:p>
        </w:tc>
      </w:tr>
    </w:tbl>
    <w:p w14:paraId="28019E40" w14:textId="5C088A46" w:rsidR="00A22FF3" w:rsidRPr="00A22FF3" w:rsidRDefault="00A22FF3" w:rsidP="00E30C53">
      <w:pPr>
        <w:spacing w:after="0" w:line="240" w:lineRule="auto"/>
        <w:rPr>
          <w:rFonts w:cstheme="minorHAnsi"/>
          <w:sz w:val="20"/>
          <w:szCs w:val="20"/>
        </w:rPr>
      </w:pPr>
      <w:r w:rsidRPr="00A22FF3">
        <w:rPr>
          <w:rFonts w:cstheme="minorHAnsi"/>
          <w:sz w:val="20"/>
          <w:szCs w:val="20"/>
        </w:rPr>
        <w:t xml:space="preserve">* Il regolamento sugli assorbimenti di carbonio e la </w:t>
      </w:r>
      <w:proofErr w:type="spellStart"/>
      <w:r w:rsidRPr="00A22FF3">
        <w:rPr>
          <w:rFonts w:cstheme="minorHAnsi"/>
          <w:sz w:val="20"/>
          <w:szCs w:val="20"/>
        </w:rPr>
        <w:t>carboniocoltura</w:t>
      </w:r>
      <w:proofErr w:type="spellEnd"/>
      <w:r w:rsidRPr="00A22FF3">
        <w:rPr>
          <w:rFonts w:cstheme="minorHAnsi"/>
          <w:sz w:val="20"/>
          <w:szCs w:val="20"/>
        </w:rPr>
        <w:t xml:space="preserve"> certifica le seguenti attività, che sono definite come una o più pratiche o processi svolti da un gestore, o da un gruppo di gestori, che determinano i) un assorbimento permanente del carbonio, ii) un assorbimento temporaneo del carbonio derivante dalla </w:t>
      </w:r>
      <w:proofErr w:type="spellStart"/>
      <w:r w:rsidRPr="00A22FF3">
        <w:rPr>
          <w:rFonts w:cstheme="minorHAnsi"/>
          <w:sz w:val="20"/>
          <w:szCs w:val="20"/>
        </w:rPr>
        <w:t>carboniocoltura</w:t>
      </w:r>
      <w:proofErr w:type="spellEnd"/>
      <w:r w:rsidRPr="00A22FF3">
        <w:rPr>
          <w:rFonts w:cstheme="minorHAnsi"/>
          <w:sz w:val="20"/>
          <w:szCs w:val="20"/>
        </w:rPr>
        <w:t xml:space="preserve"> o dallo stoccaggio del carbonio nei prodotti iii) ovvero riduzioni delle emissioni dal suolo derivanti dalla </w:t>
      </w:r>
      <w:proofErr w:type="spellStart"/>
      <w:r w:rsidRPr="00A22FF3">
        <w:rPr>
          <w:rFonts w:cstheme="minorHAnsi"/>
          <w:sz w:val="20"/>
          <w:szCs w:val="20"/>
        </w:rPr>
        <w:t>carboniocoltura</w:t>
      </w:r>
      <w:proofErr w:type="spellEnd"/>
      <w:r w:rsidRPr="00A22FF3">
        <w:rPr>
          <w:rFonts w:cstheme="minorHAnsi"/>
          <w:sz w:val="20"/>
          <w:szCs w:val="20"/>
        </w:rPr>
        <w:t xml:space="preserve">, laddove tale </w:t>
      </w:r>
      <w:proofErr w:type="spellStart"/>
      <w:r w:rsidRPr="00A22FF3">
        <w:rPr>
          <w:rFonts w:cstheme="minorHAnsi"/>
          <w:sz w:val="20"/>
          <w:szCs w:val="20"/>
        </w:rPr>
        <w:t>carboniocoltura</w:t>
      </w:r>
      <w:proofErr w:type="spellEnd"/>
      <w:r w:rsidRPr="00A22FF3">
        <w:rPr>
          <w:rFonts w:cstheme="minorHAnsi"/>
          <w:sz w:val="20"/>
          <w:szCs w:val="20"/>
        </w:rPr>
        <w:t xml:space="preserve"> riduce nel complesso le emissioni di carbonio dai comparti di carbonio nel suolo o aumenta gli assorbimenti di carbonio nei comparti di carbonio biogenici.</w:t>
      </w:r>
      <w:r w:rsidRPr="00A22FF3">
        <w:rPr>
          <w:rFonts w:cstheme="minorHAnsi"/>
          <w:sz w:val="20"/>
          <w:szCs w:val="20"/>
        </w:rPr>
        <w:br/>
        <w:t xml:space="preserve">** Il regolamento sugli assorbimenti di carbonio e la </w:t>
      </w:r>
      <w:proofErr w:type="spellStart"/>
      <w:r w:rsidRPr="00A22FF3">
        <w:rPr>
          <w:rFonts w:cstheme="minorHAnsi"/>
          <w:sz w:val="20"/>
          <w:szCs w:val="20"/>
        </w:rPr>
        <w:t>carboniocoltura</w:t>
      </w:r>
      <w:proofErr w:type="spellEnd"/>
      <w:r w:rsidRPr="00A22FF3">
        <w:rPr>
          <w:rFonts w:cstheme="minorHAnsi"/>
          <w:sz w:val="20"/>
          <w:szCs w:val="20"/>
        </w:rPr>
        <w:t xml:space="preserve"> definisce l'"assorbimento permanente del carbonio" come le pratiche o i processi che, in circostanze normali e con pratiche di gestione adeguate, catturano e immagazzinano carbonio atmosferico o biogenico per diversi secoli, compreso il carbonio legato chimicamente in modo permanente nei prodotti, e che non sono associati al recupero assistito di idrocarburi.</w:t>
      </w:r>
      <w:r w:rsidRPr="00A22FF3">
        <w:rPr>
          <w:rFonts w:cstheme="minorHAnsi"/>
          <w:sz w:val="20"/>
          <w:szCs w:val="20"/>
        </w:rPr>
        <w:br/>
        <w:t xml:space="preserve">*** Il regolamento sugli assorbimenti di carbonio e la </w:t>
      </w:r>
      <w:proofErr w:type="spellStart"/>
      <w:r w:rsidRPr="00A22FF3">
        <w:rPr>
          <w:rFonts w:cstheme="minorHAnsi"/>
          <w:sz w:val="20"/>
          <w:szCs w:val="20"/>
        </w:rPr>
        <w:t>carboniocoltura</w:t>
      </w:r>
      <w:proofErr w:type="spellEnd"/>
      <w:r w:rsidRPr="00A22FF3">
        <w:rPr>
          <w:rFonts w:cstheme="minorHAnsi"/>
          <w:sz w:val="20"/>
          <w:szCs w:val="20"/>
        </w:rPr>
        <w:t xml:space="preserve"> certifica l'attività che determina un assorbimento temporaneo del carbonio derivante dalla </w:t>
      </w:r>
      <w:proofErr w:type="spellStart"/>
      <w:r w:rsidRPr="00A22FF3">
        <w:rPr>
          <w:rFonts w:cstheme="minorHAnsi"/>
          <w:sz w:val="20"/>
          <w:szCs w:val="20"/>
        </w:rPr>
        <w:t>carboniocoltura</w:t>
      </w:r>
      <w:proofErr w:type="spellEnd"/>
      <w:r w:rsidRPr="00A22FF3">
        <w:rPr>
          <w:rFonts w:cstheme="minorHAnsi"/>
          <w:sz w:val="20"/>
          <w:szCs w:val="20"/>
        </w:rPr>
        <w:t xml:space="preserve"> o dallo stoccaggio del carbonio nei prodotti. Le relative definizioni sono le seguenti:</w:t>
      </w:r>
    </w:p>
    <w:p w14:paraId="6120B2F9" w14:textId="77777777" w:rsidR="00A22FF3" w:rsidRPr="00A22FF3" w:rsidRDefault="00A22FF3" w:rsidP="00E30C53">
      <w:pPr>
        <w:numPr>
          <w:ilvl w:val="0"/>
          <w:numId w:val="9"/>
        </w:numPr>
        <w:spacing w:after="0" w:line="240" w:lineRule="auto"/>
        <w:rPr>
          <w:rFonts w:cstheme="minorHAnsi"/>
          <w:sz w:val="20"/>
          <w:szCs w:val="20"/>
        </w:rPr>
      </w:pPr>
      <w:r w:rsidRPr="00A22FF3">
        <w:rPr>
          <w:rFonts w:cstheme="minorHAnsi"/>
          <w:sz w:val="20"/>
          <w:szCs w:val="20"/>
        </w:rPr>
        <w:t>"</w:t>
      </w:r>
      <w:proofErr w:type="spellStart"/>
      <w:r w:rsidRPr="00A22FF3">
        <w:rPr>
          <w:rFonts w:cstheme="minorHAnsi"/>
          <w:sz w:val="20"/>
          <w:szCs w:val="20"/>
        </w:rPr>
        <w:t>carboniocoltura</w:t>
      </w:r>
      <w:proofErr w:type="spellEnd"/>
      <w:r w:rsidRPr="00A22FF3">
        <w:rPr>
          <w:rFonts w:cstheme="minorHAnsi"/>
          <w:sz w:val="20"/>
          <w:szCs w:val="20"/>
        </w:rPr>
        <w:t>": pratiche o processi svolti su un periodo di attività di almeno cinque anni, riguardanti la gestione di un ambiente terrestre o costiero e che determinano la cattura e lo stoccaggio temporaneo di carbonio atmosferico o biogenico in comparti di carbonio biogenici o la riduzione delle emissioni dal suolo;</w:t>
      </w:r>
    </w:p>
    <w:p w14:paraId="3E7EDD5D" w14:textId="77777777" w:rsidR="00A22FF3" w:rsidRPr="00A22FF3" w:rsidRDefault="00A22FF3" w:rsidP="00E30C53">
      <w:pPr>
        <w:numPr>
          <w:ilvl w:val="0"/>
          <w:numId w:val="9"/>
        </w:numPr>
        <w:spacing w:after="0" w:line="240" w:lineRule="auto"/>
        <w:rPr>
          <w:rFonts w:cstheme="minorHAnsi"/>
          <w:sz w:val="20"/>
          <w:szCs w:val="20"/>
        </w:rPr>
      </w:pPr>
      <w:r w:rsidRPr="00A22FF3">
        <w:rPr>
          <w:rFonts w:cstheme="minorHAnsi"/>
          <w:sz w:val="20"/>
          <w:szCs w:val="20"/>
        </w:rPr>
        <w:lastRenderedPageBreak/>
        <w:t>"stoccaggio del carbonio nei prodotti": pratiche o processi che catturano e immagazzinano carbonio atmosferico o biogenico per almeno 35 anni in prodotti di lunga durata, consentono il monitoraggio in loco del carbonio stoccato e sono certificate durante tutto il periodo di monitoraggio.</w:t>
      </w:r>
    </w:p>
    <w:p w14:paraId="461B9761" w14:textId="77777777" w:rsidR="000E5AD9" w:rsidRDefault="000E5AD9" w:rsidP="00E30C53">
      <w:pPr>
        <w:spacing w:after="0" w:line="240" w:lineRule="auto"/>
        <w:rPr>
          <w:rFonts w:cstheme="minorHAnsi"/>
        </w:rPr>
      </w:pPr>
    </w:p>
    <w:p w14:paraId="04D83F30" w14:textId="6221F019" w:rsidR="00C5404E" w:rsidRPr="006A1363" w:rsidRDefault="00A22FF3" w:rsidP="00C5404E">
      <w:pPr>
        <w:spacing w:after="0" w:line="240" w:lineRule="auto"/>
        <w:rPr>
          <w:rFonts w:cstheme="minorHAnsi"/>
          <w:i/>
          <w:iCs/>
          <w:color w:val="4472C4" w:themeColor="accent1"/>
          <w:sz w:val="20"/>
          <w:szCs w:val="20"/>
        </w:rPr>
      </w:pPr>
      <w:r w:rsidRPr="00A22FF3">
        <w:rPr>
          <w:rFonts w:cstheme="minorHAnsi"/>
        </w:rPr>
        <w:t>5.7.1.3</w:t>
      </w:r>
      <w:r w:rsidR="000E5AD9">
        <w:rPr>
          <w:rFonts w:cstheme="minorHAnsi"/>
        </w:rPr>
        <w:t xml:space="preserve"> </w:t>
      </w:r>
      <w:r w:rsidRPr="00A22FF3">
        <w:rPr>
          <w:rFonts w:cstheme="minorHAnsi"/>
        </w:rPr>
        <w:t>Fornire spiegazioni o esempi a sostegno del parere espresso.</w:t>
      </w:r>
      <w:r w:rsidRPr="00A22FF3">
        <w:rPr>
          <w:rFonts w:cstheme="minorHAnsi"/>
        </w:rPr>
        <w:br/>
      </w:r>
      <w:r w:rsidR="00C5404E" w:rsidRPr="006A1363">
        <w:rPr>
          <w:rFonts w:cstheme="minorHAnsi"/>
          <w:i/>
          <w:iCs/>
          <w:color w:val="4472C4" w:themeColor="accent1"/>
          <w:sz w:val="20"/>
          <w:szCs w:val="20"/>
        </w:rPr>
        <w:t>al massimo 1000 carattere/i</w:t>
      </w:r>
    </w:p>
    <w:p w14:paraId="76FCCBF5" w14:textId="77777777" w:rsidR="00C5404E" w:rsidRDefault="00C5404E" w:rsidP="00C5404E">
      <w:pPr>
        <w:spacing w:after="0" w:line="240" w:lineRule="auto"/>
        <w:rPr>
          <w:rFonts w:cstheme="minorHAnsi"/>
          <w:i/>
          <w:iCs/>
          <w:color w:val="4472C4" w:themeColor="accent1"/>
          <w:sz w:val="20"/>
          <w:szCs w:val="20"/>
        </w:rPr>
      </w:pPr>
      <w:r w:rsidRPr="00C5404E">
        <w:rPr>
          <w:rFonts w:cstheme="minorHAnsi"/>
          <w:i/>
          <w:iCs/>
          <w:color w:val="4472C4" w:themeColor="accent1"/>
          <w:sz w:val="20"/>
          <w:szCs w:val="20"/>
        </w:rPr>
        <w:t>Risposta:</w:t>
      </w:r>
    </w:p>
    <w:p w14:paraId="62444760" w14:textId="101D485E" w:rsidR="00952F64" w:rsidRPr="00952F64" w:rsidRDefault="00952F64" w:rsidP="00952F64">
      <w:pPr>
        <w:pStyle w:val="Corpotesto"/>
        <w:rPr>
          <w:rFonts w:asciiTheme="minorHAnsi" w:eastAsiaTheme="minorHAnsi" w:hAnsiTheme="minorHAnsi" w:cstheme="minorHAnsi"/>
          <w:b/>
          <w:bCs/>
          <w:color w:val="FF0000"/>
          <w:kern w:val="2"/>
          <w:sz w:val="20"/>
          <w:szCs w:val="20"/>
          <w:lang w:val="it-IT"/>
          <w14:ligatures w14:val="standardContextual"/>
        </w:rPr>
      </w:pPr>
      <w:r w:rsidRPr="00952F64">
        <w:rPr>
          <w:rFonts w:asciiTheme="minorHAnsi" w:eastAsiaTheme="minorHAnsi" w:hAnsiTheme="minorHAnsi" w:cstheme="minorHAnsi"/>
          <w:b/>
          <w:bCs/>
          <w:color w:val="FF0000"/>
          <w:kern w:val="2"/>
          <w:sz w:val="20"/>
          <w:szCs w:val="20"/>
          <w:lang w:val="en-GB"/>
          <w14:ligatures w14:val="standardContextual"/>
        </w:rPr>
        <w:t xml:space="preserve">FEAD - </w:t>
      </w:r>
      <w:r w:rsidRPr="00952F64">
        <w:rPr>
          <w:rFonts w:asciiTheme="minorHAnsi" w:eastAsiaTheme="minorHAnsi" w:hAnsiTheme="minorHAnsi" w:cstheme="minorHAnsi"/>
          <w:b/>
          <w:bCs/>
          <w:color w:val="FF0000"/>
          <w:kern w:val="2"/>
          <w:sz w:val="20"/>
          <w:szCs w:val="20"/>
          <w:lang w:val="en-GB"/>
          <w14:ligatures w14:val="standardContextual"/>
        </w:rPr>
        <w:t xml:space="preserve">Waste management operations can achieve carbon removals, e.g. by applying CCUS technologies to anaerobic digestion or waste incineration plants. </w:t>
      </w:r>
      <w:proofErr w:type="spellStart"/>
      <w:r w:rsidRPr="00952F64">
        <w:rPr>
          <w:rFonts w:asciiTheme="minorHAnsi" w:eastAsiaTheme="minorHAnsi" w:hAnsiTheme="minorHAnsi" w:cstheme="minorHAnsi"/>
          <w:b/>
          <w:bCs/>
          <w:color w:val="FF0000"/>
          <w:kern w:val="2"/>
          <w:sz w:val="20"/>
          <w:szCs w:val="20"/>
          <w:lang w:val="it-IT"/>
          <w14:ligatures w14:val="standardContextual"/>
        </w:rPr>
        <w:t>However</w:t>
      </w:r>
      <w:proofErr w:type="spellEnd"/>
      <w:r w:rsidRPr="00952F64">
        <w:rPr>
          <w:rFonts w:asciiTheme="minorHAnsi" w:eastAsiaTheme="minorHAnsi" w:hAnsiTheme="minorHAnsi" w:cstheme="minorHAnsi"/>
          <w:b/>
          <w:bCs/>
          <w:color w:val="FF0000"/>
          <w:kern w:val="2"/>
          <w:sz w:val="20"/>
          <w:szCs w:val="20"/>
          <w:lang w:val="it-IT"/>
          <w14:ligatures w14:val="standardContextual"/>
        </w:rPr>
        <w:t xml:space="preserve">, </w:t>
      </w:r>
      <w:proofErr w:type="spellStart"/>
      <w:r w:rsidRPr="00952F64">
        <w:rPr>
          <w:rFonts w:asciiTheme="minorHAnsi" w:eastAsiaTheme="minorHAnsi" w:hAnsiTheme="minorHAnsi" w:cstheme="minorHAnsi"/>
          <w:b/>
          <w:bCs/>
          <w:color w:val="FF0000"/>
          <w:kern w:val="2"/>
          <w:sz w:val="20"/>
          <w:szCs w:val="20"/>
          <w:lang w:val="it-IT"/>
          <w14:ligatures w14:val="standardContextual"/>
        </w:rPr>
        <w:t>these</w:t>
      </w:r>
      <w:proofErr w:type="spellEnd"/>
      <w:r w:rsidRPr="00952F64">
        <w:rPr>
          <w:rFonts w:asciiTheme="minorHAnsi" w:eastAsiaTheme="minorHAnsi" w:hAnsiTheme="minorHAnsi" w:cstheme="minorHAnsi"/>
          <w:b/>
          <w:bCs/>
          <w:color w:val="FF0000"/>
          <w:kern w:val="2"/>
          <w:sz w:val="20"/>
          <w:szCs w:val="20"/>
          <w:lang w:val="it-IT"/>
          <w14:ligatures w14:val="standardContextual"/>
        </w:rPr>
        <w:t xml:space="preserve"> CCUS </w:t>
      </w:r>
      <w:proofErr w:type="spellStart"/>
      <w:r w:rsidRPr="00952F64">
        <w:rPr>
          <w:rFonts w:asciiTheme="minorHAnsi" w:eastAsiaTheme="minorHAnsi" w:hAnsiTheme="minorHAnsi" w:cstheme="minorHAnsi"/>
          <w:b/>
          <w:bCs/>
          <w:color w:val="FF0000"/>
          <w:kern w:val="2"/>
          <w:sz w:val="20"/>
          <w:szCs w:val="20"/>
          <w:lang w:val="it-IT"/>
          <w14:ligatures w14:val="standardContextual"/>
        </w:rPr>
        <w:t>technologies</w:t>
      </w:r>
      <w:proofErr w:type="spellEnd"/>
      <w:r w:rsidRPr="00952F64">
        <w:rPr>
          <w:rFonts w:asciiTheme="minorHAnsi" w:eastAsiaTheme="minorHAnsi" w:hAnsiTheme="minorHAnsi" w:cstheme="minorHAnsi"/>
          <w:b/>
          <w:bCs/>
          <w:color w:val="FF0000"/>
          <w:kern w:val="2"/>
          <w:sz w:val="20"/>
          <w:szCs w:val="20"/>
          <w:lang w:val="it-IT"/>
          <w14:ligatures w14:val="standardContextual"/>
        </w:rPr>
        <w:t xml:space="preserve"> are still to become economically viable. By limiting the focus to the lifespan of the product or material the carbon is fixed into, the framework would hinder the development and investments of new carbon removal and use technologies. </w:t>
      </w:r>
    </w:p>
    <w:p w14:paraId="70730876" w14:textId="77777777" w:rsidR="00952F64" w:rsidRPr="00952F64" w:rsidRDefault="00952F64" w:rsidP="00952F64">
      <w:pPr>
        <w:pStyle w:val="Corpotesto"/>
        <w:rPr>
          <w:rFonts w:asciiTheme="minorHAnsi" w:eastAsiaTheme="minorHAnsi" w:hAnsiTheme="minorHAnsi" w:cstheme="minorHAnsi"/>
          <w:b/>
          <w:bCs/>
          <w:color w:val="FF0000"/>
          <w:kern w:val="2"/>
          <w:sz w:val="20"/>
          <w:szCs w:val="20"/>
          <w:lang w:val="it-IT"/>
          <w14:ligatures w14:val="standardContextual"/>
        </w:rPr>
      </w:pPr>
      <w:r w:rsidRPr="00952F64">
        <w:rPr>
          <w:rFonts w:asciiTheme="minorHAnsi" w:eastAsiaTheme="minorHAnsi" w:hAnsiTheme="minorHAnsi" w:cstheme="minorHAnsi"/>
          <w:b/>
          <w:bCs/>
          <w:color w:val="FF0000"/>
          <w:kern w:val="2"/>
          <w:sz w:val="20"/>
          <w:szCs w:val="20"/>
          <w:lang w:val="it-IT"/>
          <w14:ligatures w14:val="standardContextual"/>
        </w:rPr>
        <w:t>For example, a CCU process can be used to manufacture hydrocarbons, such as various plastics. It is virtually impossible for the manufacturer of plastic to monitor the different types of applications in which the plastic will be used. In addition, it is possible to use the same type of plastic for very different applications, meaning that the expected lifespan of the end-product can vary from weeks to decades in each case. Finally, the use of hydrocarbons from CCU, even if used in shorter-lasting products, it has already saved the emissions and impact linked to the production of new hydrocarbons.</w:t>
      </w:r>
    </w:p>
    <w:p w14:paraId="081887DD" w14:textId="77777777" w:rsidR="00952F64" w:rsidRPr="00952F64" w:rsidRDefault="00952F64" w:rsidP="00952F64">
      <w:pPr>
        <w:pStyle w:val="Corpotesto"/>
        <w:rPr>
          <w:rFonts w:asciiTheme="minorHAnsi" w:eastAsiaTheme="minorHAnsi" w:hAnsiTheme="minorHAnsi" w:cstheme="minorHAnsi"/>
          <w:b/>
          <w:bCs/>
          <w:color w:val="FF0000"/>
          <w:kern w:val="2"/>
          <w:sz w:val="20"/>
          <w:szCs w:val="20"/>
          <w:lang w:val="it-IT"/>
          <w14:ligatures w14:val="standardContextual"/>
        </w:rPr>
      </w:pPr>
      <w:r w:rsidRPr="00952F64">
        <w:rPr>
          <w:rFonts w:asciiTheme="minorHAnsi" w:eastAsiaTheme="minorHAnsi" w:hAnsiTheme="minorHAnsi" w:cstheme="minorHAnsi"/>
          <w:b/>
          <w:bCs/>
          <w:color w:val="FF0000"/>
          <w:kern w:val="2"/>
          <w:sz w:val="20"/>
          <w:szCs w:val="20"/>
          <w:lang w:val="it-IT"/>
          <w14:ligatures w14:val="standardContextual"/>
        </w:rPr>
        <w:t>Therefore, FEAD considers, also temporary removals certified under CRCF should be allowed for use by EU ETS regulated entities towards their ETS compliance obligations.</w:t>
      </w:r>
    </w:p>
    <w:p w14:paraId="3020D977" w14:textId="77777777" w:rsidR="00952F64" w:rsidRPr="004E1ECD" w:rsidRDefault="00952F64" w:rsidP="00952F64">
      <w:pPr>
        <w:pStyle w:val="Corpotesto"/>
        <w:rPr>
          <w:i/>
          <w:sz w:val="24"/>
          <w:szCs w:val="24"/>
        </w:rPr>
      </w:pPr>
    </w:p>
    <w:p w14:paraId="1ED00065" w14:textId="132CC08F" w:rsidR="00A22FF3" w:rsidRPr="00A22FF3" w:rsidRDefault="00A22FF3" w:rsidP="00E30C53">
      <w:pPr>
        <w:spacing w:after="0" w:line="240" w:lineRule="auto"/>
        <w:rPr>
          <w:rFonts w:cstheme="minorHAnsi"/>
        </w:rPr>
      </w:pPr>
      <w:r w:rsidRPr="00A22FF3">
        <w:rPr>
          <w:rFonts w:cstheme="minorHAnsi"/>
        </w:rPr>
        <w:t>5.7.1.4</w:t>
      </w:r>
      <w:r w:rsidR="000E5AD9">
        <w:rPr>
          <w:rFonts w:cstheme="minorHAnsi"/>
        </w:rPr>
        <w:t xml:space="preserve"> </w:t>
      </w:r>
      <w:r w:rsidRPr="00A22FF3">
        <w:rPr>
          <w:rFonts w:cstheme="minorHAnsi"/>
        </w:rPr>
        <w:t>Ritiene che per aumentare gli assorbimenti di carbonio siano necessarie politiche</w:t>
      </w:r>
      <w:r w:rsidR="000E5AD9">
        <w:rPr>
          <w:rFonts w:cstheme="minorHAnsi"/>
        </w:rPr>
        <w:t xml:space="preserve"> </w:t>
      </w:r>
      <w:r w:rsidRPr="00A22FF3">
        <w:rPr>
          <w:rFonts w:cstheme="minorHAnsi"/>
          <w:b/>
          <w:bCs/>
        </w:rPr>
        <w:t>alternative o complementari</w:t>
      </w:r>
      <w:r w:rsidR="000E5AD9">
        <w:rPr>
          <w:rFonts w:cstheme="minorHAnsi"/>
          <w:b/>
          <w:bCs/>
        </w:rPr>
        <w:t xml:space="preserve"> </w:t>
      </w:r>
      <w:r w:rsidRPr="00A22FF3">
        <w:rPr>
          <w:rFonts w:cstheme="minorHAnsi"/>
        </w:rPr>
        <w:t>all'integrazione degli assorbimenti di carbonio nell'EU ETS?</w:t>
      </w:r>
    </w:p>
    <w:tbl>
      <w:tblPr>
        <w:tblW w:w="0" w:type="auto"/>
        <w:tblCellMar>
          <w:top w:w="15" w:type="dxa"/>
          <w:left w:w="15" w:type="dxa"/>
          <w:bottom w:w="15" w:type="dxa"/>
          <w:right w:w="15" w:type="dxa"/>
        </w:tblCellMar>
        <w:tblLook w:val="04A0" w:firstRow="1" w:lastRow="0" w:firstColumn="1" w:lastColumn="0" w:noHBand="0" w:noVBand="1"/>
      </w:tblPr>
      <w:tblGrid>
        <w:gridCol w:w="6"/>
        <w:gridCol w:w="4698"/>
      </w:tblGrid>
      <w:tr w:rsidR="00A22FF3" w:rsidRPr="00A22FF3" w14:paraId="454305C2" w14:textId="77777777" w:rsidTr="00A22FF3">
        <w:tc>
          <w:tcPr>
            <w:tcW w:w="0" w:type="auto"/>
            <w:shd w:val="clear" w:color="auto" w:fill="auto"/>
            <w:tcMar>
              <w:top w:w="0" w:type="dxa"/>
              <w:left w:w="0" w:type="dxa"/>
              <w:bottom w:w="0" w:type="dxa"/>
              <w:right w:w="0" w:type="dxa"/>
            </w:tcMar>
            <w:hideMark/>
          </w:tcPr>
          <w:p w14:paraId="2CABEF0B"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6A43C755" w14:textId="77777777" w:rsidR="00A22FF3" w:rsidRPr="000E5AD9" w:rsidRDefault="00A22FF3" w:rsidP="000E5AD9">
            <w:pPr>
              <w:pStyle w:val="Paragrafoelenco"/>
              <w:numPr>
                <w:ilvl w:val="0"/>
                <w:numId w:val="18"/>
              </w:numPr>
              <w:spacing w:after="0" w:line="240" w:lineRule="auto"/>
              <w:rPr>
                <w:rFonts w:cstheme="minorHAnsi"/>
              </w:rPr>
            </w:pPr>
            <w:r w:rsidRPr="000E5AD9">
              <w:rPr>
                <w:rFonts w:cstheme="minorHAnsi"/>
              </w:rPr>
              <w:t>Sono necessarie politiche alternative</w:t>
            </w:r>
          </w:p>
        </w:tc>
      </w:tr>
      <w:tr w:rsidR="00A22FF3" w:rsidRPr="00A22FF3" w14:paraId="5BF44667" w14:textId="77777777" w:rsidTr="00A22FF3">
        <w:tc>
          <w:tcPr>
            <w:tcW w:w="0" w:type="auto"/>
            <w:shd w:val="clear" w:color="auto" w:fill="auto"/>
            <w:tcMar>
              <w:top w:w="0" w:type="dxa"/>
              <w:left w:w="0" w:type="dxa"/>
              <w:bottom w:w="0" w:type="dxa"/>
              <w:right w:w="0" w:type="dxa"/>
            </w:tcMar>
            <w:hideMark/>
          </w:tcPr>
          <w:p w14:paraId="3740C350"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4DDE15B9" w14:textId="77777777" w:rsidR="00A22FF3" w:rsidRPr="00952F64" w:rsidRDefault="00A22FF3" w:rsidP="000E5AD9">
            <w:pPr>
              <w:pStyle w:val="Paragrafoelenco"/>
              <w:numPr>
                <w:ilvl w:val="0"/>
                <w:numId w:val="18"/>
              </w:numPr>
              <w:spacing w:after="0" w:line="240" w:lineRule="auto"/>
              <w:rPr>
                <w:rFonts w:cstheme="minorHAnsi"/>
                <w:b/>
                <w:bCs/>
              </w:rPr>
            </w:pPr>
            <w:r w:rsidRPr="00952F64">
              <w:rPr>
                <w:rFonts w:cstheme="minorHAnsi"/>
                <w:b/>
                <w:bCs/>
                <w:color w:val="FF0000"/>
              </w:rPr>
              <w:t>Sono necessarie politiche complementari</w:t>
            </w:r>
          </w:p>
        </w:tc>
      </w:tr>
      <w:tr w:rsidR="00A22FF3" w:rsidRPr="00A22FF3" w14:paraId="7311BDF9" w14:textId="77777777" w:rsidTr="00A22FF3">
        <w:tc>
          <w:tcPr>
            <w:tcW w:w="0" w:type="auto"/>
            <w:shd w:val="clear" w:color="auto" w:fill="auto"/>
            <w:tcMar>
              <w:top w:w="0" w:type="dxa"/>
              <w:left w:w="0" w:type="dxa"/>
              <w:bottom w:w="0" w:type="dxa"/>
              <w:right w:w="0" w:type="dxa"/>
            </w:tcMar>
            <w:hideMark/>
          </w:tcPr>
          <w:p w14:paraId="453DC259"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08886184" w14:textId="77777777" w:rsidR="00A22FF3" w:rsidRPr="000E5AD9" w:rsidRDefault="00A22FF3" w:rsidP="000E5AD9">
            <w:pPr>
              <w:pStyle w:val="Paragrafoelenco"/>
              <w:numPr>
                <w:ilvl w:val="0"/>
                <w:numId w:val="18"/>
              </w:numPr>
              <w:spacing w:after="0" w:line="240" w:lineRule="auto"/>
              <w:rPr>
                <w:rFonts w:cstheme="minorHAnsi"/>
              </w:rPr>
            </w:pPr>
            <w:r w:rsidRPr="000E5AD9">
              <w:rPr>
                <w:rFonts w:cstheme="minorHAnsi"/>
              </w:rPr>
              <w:t>Non sono necessarie</w:t>
            </w:r>
          </w:p>
        </w:tc>
      </w:tr>
      <w:tr w:rsidR="00A22FF3" w:rsidRPr="00A22FF3" w14:paraId="323E63CF" w14:textId="77777777" w:rsidTr="00A22FF3">
        <w:tc>
          <w:tcPr>
            <w:tcW w:w="0" w:type="auto"/>
            <w:shd w:val="clear" w:color="auto" w:fill="auto"/>
            <w:tcMar>
              <w:top w:w="0" w:type="dxa"/>
              <w:left w:w="0" w:type="dxa"/>
              <w:bottom w:w="0" w:type="dxa"/>
              <w:right w:w="0" w:type="dxa"/>
            </w:tcMar>
            <w:hideMark/>
          </w:tcPr>
          <w:p w14:paraId="0AB1DC11"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0C54F4C2" w14:textId="77777777" w:rsidR="00A22FF3" w:rsidRPr="000E5AD9" w:rsidRDefault="00A22FF3" w:rsidP="000E5AD9">
            <w:pPr>
              <w:pStyle w:val="Paragrafoelenco"/>
              <w:numPr>
                <w:ilvl w:val="0"/>
                <w:numId w:val="18"/>
              </w:numPr>
              <w:spacing w:after="0" w:line="240" w:lineRule="auto"/>
              <w:rPr>
                <w:rFonts w:cstheme="minorHAnsi"/>
              </w:rPr>
            </w:pPr>
            <w:r w:rsidRPr="000E5AD9">
              <w:rPr>
                <w:rFonts w:cstheme="minorHAnsi"/>
              </w:rPr>
              <w:t>Non so</w:t>
            </w:r>
          </w:p>
        </w:tc>
      </w:tr>
    </w:tbl>
    <w:p w14:paraId="50C4BB87" w14:textId="77777777" w:rsidR="000E5AD9" w:rsidRDefault="000E5AD9" w:rsidP="00E30C53">
      <w:pPr>
        <w:spacing w:after="0" w:line="240" w:lineRule="auto"/>
        <w:rPr>
          <w:rFonts w:cstheme="minorHAnsi"/>
        </w:rPr>
      </w:pPr>
    </w:p>
    <w:p w14:paraId="1627F65E" w14:textId="2F78A6F0" w:rsidR="00952F64" w:rsidRPr="00952F64" w:rsidRDefault="00952F64" w:rsidP="00952F64">
      <w:pPr>
        <w:pStyle w:val="Corpotesto"/>
        <w:rPr>
          <w:rFonts w:asciiTheme="minorHAnsi" w:eastAsiaTheme="minorHAnsi" w:hAnsiTheme="minorHAnsi" w:cstheme="minorHAnsi"/>
          <w:b/>
          <w:bCs/>
          <w:color w:val="FF0000"/>
          <w:kern w:val="2"/>
          <w:sz w:val="20"/>
          <w:szCs w:val="20"/>
          <w:lang w:val="en-GB"/>
          <w14:ligatures w14:val="standardContextual"/>
        </w:rPr>
      </w:pPr>
      <w:r w:rsidRPr="00952F64">
        <w:rPr>
          <w:rFonts w:asciiTheme="minorHAnsi" w:eastAsiaTheme="minorHAnsi" w:hAnsiTheme="minorHAnsi" w:cstheme="minorHAnsi"/>
          <w:b/>
          <w:bCs/>
          <w:color w:val="FF0000"/>
          <w:kern w:val="2"/>
          <w:sz w:val="20"/>
          <w:szCs w:val="20"/>
          <w:lang w:val="en-GB"/>
          <w14:ligatures w14:val="standardContextual"/>
        </w:rPr>
        <w:t>FE</w:t>
      </w:r>
      <w:r>
        <w:rPr>
          <w:rFonts w:asciiTheme="minorHAnsi" w:eastAsiaTheme="minorHAnsi" w:hAnsiTheme="minorHAnsi" w:cstheme="minorHAnsi"/>
          <w:b/>
          <w:bCs/>
          <w:color w:val="FF0000"/>
          <w:kern w:val="2"/>
          <w:sz w:val="20"/>
          <w:szCs w:val="20"/>
          <w:lang w:val="en-GB"/>
          <w14:ligatures w14:val="standardContextual"/>
        </w:rPr>
        <w:t xml:space="preserve">AD - </w:t>
      </w:r>
      <w:r w:rsidRPr="00952F64">
        <w:rPr>
          <w:rFonts w:asciiTheme="minorHAnsi" w:eastAsiaTheme="minorHAnsi" w:hAnsiTheme="minorHAnsi" w:cstheme="minorHAnsi"/>
          <w:b/>
          <w:bCs/>
          <w:color w:val="FF0000"/>
          <w:kern w:val="2"/>
          <w:sz w:val="20"/>
          <w:szCs w:val="20"/>
          <w:lang w:val="en-GB"/>
          <w14:ligatures w14:val="standardContextual"/>
        </w:rPr>
        <w:t>Emissions saved from recycling activities should be recognised as it has been done with carbon removals and should be allowed to be used by EU ETS regulated entities towards their ETS compliance obligations.</w:t>
      </w:r>
    </w:p>
    <w:p w14:paraId="4C341326" w14:textId="77777777" w:rsidR="00952F64" w:rsidRPr="00952F64" w:rsidRDefault="00952F64" w:rsidP="00E30C53">
      <w:pPr>
        <w:spacing w:after="0" w:line="240" w:lineRule="auto"/>
        <w:rPr>
          <w:rFonts w:cstheme="minorHAnsi"/>
          <w:lang w:val="en-US"/>
        </w:rPr>
      </w:pPr>
    </w:p>
    <w:p w14:paraId="25BE71FE" w14:textId="77777777" w:rsidR="00952F64" w:rsidRPr="00952F64" w:rsidRDefault="00952F64" w:rsidP="00E30C53">
      <w:pPr>
        <w:spacing w:after="0" w:line="240" w:lineRule="auto"/>
        <w:rPr>
          <w:rFonts w:cstheme="minorHAnsi"/>
          <w:lang w:val="en-GB"/>
        </w:rPr>
      </w:pPr>
    </w:p>
    <w:p w14:paraId="1E87D1EB" w14:textId="265AF9B2" w:rsidR="00A22FF3" w:rsidRPr="00952F64" w:rsidRDefault="00A22FF3" w:rsidP="00E30C53">
      <w:pPr>
        <w:spacing w:after="0" w:line="240" w:lineRule="auto"/>
        <w:rPr>
          <w:rFonts w:cstheme="minorHAnsi"/>
          <w:b/>
          <w:bCs/>
        </w:rPr>
      </w:pPr>
      <w:r w:rsidRPr="00952F64">
        <w:rPr>
          <w:rFonts w:cstheme="minorHAnsi"/>
          <w:b/>
          <w:bCs/>
        </w:rPr>
        <w:t>5.7.2</w:t>
      </w:r>
      <w:r w:rsidR="000E5AD9" w:rsidRPr="00952F64">
        <w:rPr>
          <w:rFonts w:cstheme="minorHAnsi"/>
          <w:b/>
          <w:bCs/>
        </w:rPr>
        <w:t xml:space="preserve"> </w:t>
      </w:r>
      <w:r w:rsidRPr="00952F64">
        <w:rPr>
          <w:rFonts w:cstheme="minorHAnsi"/>
          <w:b/>
          <w:bCs/>
        </w:rPr>
        <w:t>Cattura e utilizzo del carbonio non permanenti</w:t>
      </w:r>
    </w:p>
    <w:p w14:paraId="59201468" w14:textId="033E26B6" w:rsidR="00A22FF3" w:rsidRPr="00A22FF3" w:rsidRDefault="00A22FF3" w:rsidP="000E5AD9">
      <w:pPr>
        <w:tabs>
          <w:tab w:val="num" w:pos="720"/>
        </w:tabs>
        <w:spacing w:after="0" w:line="240" w:lineRule="auto"/>
        <w:rPr>
          <w:rFonts w:cstheme="minorHAnsi"/>
        </w:rPr>
      </w:pPr>
      <w:r w:rsidRPr="00A22FF3">
        <w:rPr>
          <w:rFonts w:cstheme="minorHAnsi"/>
        </w:rPr>
        <w:t>La gestione industriale del carbonio contempla l'uso di svariate tecnologie per catturare, immagazzinare, trasportare e utilizzare le emissioni di CO</w:t>
      </w:r>
      <w:r w:rsidRPr="00A22FF3">
        <w:rPr>
          <w:rFonts w:cstheme="minorHAnsi"/>
          <w:vertAlign w:val="subscript"/>
        </w:rPr>
        <w:t>2</w:t>
      </w:r>
      <w:r w:rsidRPr="00A22FF3">
        <w:rPr>
          <w:rFonts w:cstheme="minorHAnsi"/>
        </w:rPr>
        <w:t> provenienti dagli impianti industriali nonché per assorbire CO</w:t>
      </w:r>
      <w:r w:rsidRPr="00A22FF3">
        <w:rPr>
          <w:rFonts w:cstheme="minorHAnsi"/>
          <w:vertAlign w:val="subscript"/>
        </w:rPr>
        <w:t>2</w:t>
      </w:r>
      <w:r w:rsidRPr="00A22FF3">
        <w:rPr>
          <w:rFonts w:cstheme="minorHAnsi"/>
        </w:rPr>
        <w:t> dall'atmosfera. La strategia industriale dell'UE per la gestione del carbonio mira a sviluppare tali tecnologie nonché il quadro normativo e di investimenti per sostenerle.</w:t>
      </w:r>
      <w:r w:rsidRPr="00A22FF3">
        <w:rPr>
          <w:rFonts w:cstheme="minorHAnsi"/>
        </w:rPr>
        <w:br/>
        <w:t>Alcuni processi industriali e forme di trasporto o di agricoltura sono tuttavia più difficili o costosi da decarbonizzare e la sfida per ridurre le emissioni si farà più pressante con l'avvicinarsi degli obiettivi per il 2040 e il 2050. In alcuni casi, quando è necessaria una materia prima a base di carbonio, occorrono alternative alle materie prime fossili. Per questo motivo le tecnologie intese ad assorbire, catturare, immagazzinare e riutilizzare il carbonio hanno un ruolo da svolgere.</w:t>
      </w:r>
      <w:r w:rsidRPr="00A22FF3">
        <w:rPr>
          <w:rFonts w:cstheme="minorHAnsi"/>
        </w:rPr>
        <w:br/>
        <w:t>L'UE dispone già di una serie di politiche a sostegno della cattura e dello stoccaggio di CO</w:t>
      </w:r>
      <w:r w:rsidRPr="00A22FF3">
        <w:rPr>
          <w:rFonts w:cstheme="minorHAnsi"/>
          <w:vertAlign w:val="subscript"/>
        </w:rPr>
        <w:t>2</w:t>
      </w:r>
      <w:r w:rsidRPr="00A22FF3">
        <w:rPr>
          <w:rFonts w:cstheme="minorHAnsi"/>
        </w:rPr>
        <w:t>, compresa la possibilità di evitare la restituzione delle quote nell'ambito dell'EU ETS se le emissioni sono catturate e stoccate in modo permanente. La revisione del 2023 dell'EU ETS ha inoltre introdotto la possibilità di evitare la restituzione delle quote quando le emissioni sono catturate e stoccate in modo permanente in prodotti ottenuti con metodi di cattura e utilizzo del carbonio conformemente ai requisiti di cui all'articolo 12, paragrafo 3 ter, considerandola equivalente alla cattura e allo stoccaggio geologico delle emissioni ai sensi dell'articolo 12, paragrafo 3 bis.</w:t>
      </w:r>
      <w:r w:rsidRPr="00A22FF3">
        <w:rPr>
          <w:rFonts w:cstheme="minorHAnsi"/>
        </w:rPr>
        <w:br/>
        <w:t>Concretamente, l'ETS riconosce i carbonati minerali utilizzati nei prodotti da costruzione: prodotti ottenuti con metodi di cattura e utilizzo del carbonio che si ritiene leghino chimicamente in modo permanente la CO</w:t>
      </w:r>
      <w:r w:rsidRPr="00A22FF3">
        <w:rPr>
          <w:rFonts w:cstheme="minorHAnsi"/>
          <w:vertAlign w:val="subscript"/>
        </w:rPr>
        <w:t>2</w:t>
      </w:r>
      <w:r w:rsidR="000E5AD9">
        <w:rPr>
          <w:rFonts w:cstheme="minorHAnsi"/>
          <w:vertAlign w:val="subscript"/>
        </w:rPr>
        <w:t xml:space="preserve"> </w:t>
      </w:r>
      <w:r w:rsidRPr="00A22FF3">
        <w:rPr>
          <w:rFonts w:cstheme="minorHAnsi"/>
        </w:rPr>
        <w:t>a norma del regolamento delegato C(2024) 5294. I carbonati minerali sono considerati permanenti se utilizzati nei seguenti prodotti da costruzione:</w:t>
      </w:r>
      <w:r w:rsidRPr="00A22FF3">
        <w:rPr>
          <w:rFonts w:cstheme="minorHAnsi"/>
        </w:rPr>
        <w:br/>
        <w:t>aggregati carbonatati utilizzati legati o non legati in prodotti da costruzione a base minerale;</w:t>
      </w:r>
    </w:p>
    <w:p w14:paraId="3EBBC6CD" w14:textId="77777777" w:rsidR="00A22FF3" w:rsidRPr="00A22FF3" w:rsidRDefault="00A22FF3" w:rsidP="00E30C53">
      <w:pPr>
        <w:numPr>
          <w:ilvl w:val="0"/>
          <w:numId w:val="10"/>
        </w:numPr>
        <w:spacing w:after="0" w:line="240" w:lineRule="auto"/>
        <w:rPr>
          <w:rFonts w:cstheme="minorHAnsi"/>
        </w:rPr>
      </w:pPr>
      <w:r w:rsidRPr="00A22FF3">
        <w:rPr>
          <w:rFonts w:cstheme="minorHAnsi"/>
        </w:rPr>
        <w:t>costituenti carbonatati di cemento, calce o altri leganti idraulici utilizzati nei prodotti da costruzione;</w:t>
      </w:r>
    </w:p>
    <w:p w14:paraId="44C68B53" w14:textId="77777777" w:rsidR="00A22FF3" w:rsidRPr="00A22FF3" w:rsidRDefault="00A22FF3" w:rsidP="00E30C53">
      <w:pPr>
        <w:numPr>
          <w:ilvl w:val="0"/>
          <w:numId w:val="10"/>
        </w:numPr>
        <w:spacing w:after="0" w:line="240" w:lineRule="auto"/>
        <w:rPr>
          <w:rFonts w:cstheme="minorHAnsi"/>
        </w:rPr>
      </w:pPr>
      <w:r w:rsidRPr="00A22FF3">
        <w:rPr>
          <w:rFonts w:cstheme="minorHAnsi"/>
        </w:rPr>
        <w:t xml:space="preserve">calcestruzzo </w:t>
      </w:r>
      <w:proofErr w:type="spellStart"/>
      <w:r w:rsidRPr="00A22FF3">
        <w:rPr>
          <w:rFonts w:cstheme="minorHAnsi"/>
        </w:rPr>
        <w:t>carbonatato</w:t>
      </w:r>
      <w:proofErr w:type="spellEnd"/>
      <w:r w:rsidRPr="00A22FF3">
        <w:rPr>
          <w:rFonts w:cstheme="minorHAnsi"/>
        </w:rPr>
        <w:t>, compresi blocchi prefabbricati, lastre o calcestruzzo aerato;</w:t>
      </w:r>
    </w:p>
    <w:p w14:paraId="0089299E" w14:textId="34CDED34" w:rsidR="00A22FF3" w:rsidRPr="00A22FF3" w:rsidRDefault="00A22FF3" w:rsidP="00E30C53">
      <w:pPr>
        <w:numPr>
          <w:ilvl w:val="0"/>
          <w:numId w:val="10"/>
        </w:numPr>
        <w:spacing w:after="0" w:line="240" w:lineRule="auto"/>
        <w:rPr>
          <w:rFonts w:cstheme="minorHAnsi"/>
        </w:rPr>
      </w:pPr>
      <w:r w:rsidRPr="00A22FF3">
        <w:rPr>
          <w:rFonts w:cstheme="minorHAnsi"/>
        </w:rPr>
        <w:t>mattoni, piastrelle o altri elementi per muratura carbonatati.</w:t>
      </w:r>
    </w:p>
    <w:p w14:paraId="290E4AF9" w14:textId="5B11A1C8" w:rsidR="00A22FF3" w:rsidRPr="00A22FF3" w:rsidRDefault="00A22FF3" w:rsidP="00E30C53">
      <w:pPr>
        <w:spacing w:after="0" w:line="240" w:lineRule="auto"/>
        <w:rPr>
          <w:rFonts w:cstheme="minorHAnsi"/>
        </w:rPr>
      </w:pPr>
      <w:r w:rsidRPr="00A22FF3">
        <w:rPr>
          <w:rFonts w:cstheme="minorHAnsi"/>
        </w:rPr>
        <w:lastRenderedPageBreak/>
        <w:t>Con questo quadro, l'EU ETS ha implicitamente stabilito la contabilizzazione (in questo contesto, contabilizzazione si riferisce alla contabilizzazione delle emissioni, ossia al monitoraggio e alla comunicazione delle emissioni associate a determinati processi e, nel contesto dell'EU ETS, alla restituzione del numero corrispondente di quote di emissioni) delle emissioni catturate in modo non permanente a monte, nel primo punto di rilascio. Finché tutte le fasi della vita di un prodotto in cui è utilizzato carbonio catturato saranno soggette alla fissazione del prezzo del carbonio, in particolare la fase dell'incenerimento dei rifiuti, il ricorso al conteggio delle emissioni nel momento in cui vengono rilasciate dai prodotti nell'atmosfera (contabilizzazione "a valle") potrebbe risultare in una sottostima delle emissioni. Allo stesso tempo, l'attuale quadro di contabilizzazione a monte pone i prodotti ottenuti con metodi di cattura e utilizzo del carbonio non permanenti in una posizione di svantaggio rispetto ai prodotti che utilizzano materie prime fossili vergini e non tiene conto dei benefici della cattura e dell'utilizzo del carbonio in termini di sostituzione dei combustibili fossili vergini e delle relative emissioni.</w:t>
      </w:r>
    </w:p>
    <w:p w14:paraId="245EEB42" w14:textId="77777777" w:rsidR="00A22FF3" w:rsidRPr="00A22FF3" w:rsidRDefault="00A22FF3" w:rsidP="00E30C53">
      <w:pPr>
        <w:spacing w:after="0" w:line="240" w:lineRule="auto"/>
        <w:rPr>
          <w:rFonts w:cstheme="minorHAnsi"/>
        </w:rPr>
      </w:pPr>
      <w:r w:rsidRPr="00952F64">
        <w:rPr>
          <w:rFonts w:cstheme="minorHAnsi"/>
          <w:b/>
          <w:bCs/>
        </w:rPr>
        <w:t>Tenendo conto in particolare della potenziale inclusione dell'incenerimento dei rifiuti e delle discariche nell'EU ETS e della necessità di garantire condizioni di parità per la sostituzione delle materie prime fossili con fonti alternative</w:t>
      </w:r>
      <w:r w:rsidRPr="00A22FF3">
        <w:rPr>
          <w:rFonts w:cstheme="minorHAnsi"/>
        </w:rPr>
        <w:t>, è necessario valutare se la CO</w:t>
      </w:r>
      <w:r w:rsidRPr="00A22FF3">
        <w:rPr>
          <w:rFonts w:cstheme="minorHAnsi"/>
          <w:vertAlign w:val="subscript"/>
        </w:rPr>
        <w:t>2</w:t>
      </w:r>
      <w:r w:rsidRPr="00A22FF3">
        <w:rPr>
          <w:rFonts w:cstheme="minorHAnsi"/>
        </w:rPr>
        <w:t> potenzialmente rilasciata da prodotti ottenuti con metodi di cattura e utilizzo del carbonio non permanenti debba essere contabilizzata nel punto di emissione nell'atmosfera ("contabilizzazione a valle"), e in tal caso alla stessa stregua di qualsiasi prodotto la cui fabbricazione si basi su materie prime fossili vergini, o quando la CO</w:t>
      </w:r>
      <w:r w:rsidRPr="00A22FF3">
        <w:rPr>
          <w:rFonts w:cstheme="minorHAnsi"/>
          <w:vertAlign w:val="subscript"/>
        </w:rPr>
        <w:t>2</w:t>
      </w:r>
      <w:r w:rsidRPr="00A22FF3">
        <w:rPr>
          <w:rFonts w:cstheme="minorHAnsi"/>
        </w:rPr>
        <w:t> è inizialmente catturata ("contabilizzazione a monte").</w:t>
      </w:r>
      <w:r w:rsidRPr="00A22FF3">
        <w:rPr>
          <w:rFonts w:cstheme="minorHAnsi"/>
        </w:rPr>
        <w:br/>
      </w:r>
    </w:p>
    <w:p w14:paraId="6873F5D0" w14:textId="77777777" w:rsidR="00A22FF3" w:rsidRPr="00A22FF3" w:rsidRDefault="00A22FF3" w:rsidP="00E30C53">
      <w:pPr>
        <w:spacing w:after="0" w:line="240" w:lineRule="auto"/>
        <w:rPr>
          <w:rFonts w:cstheme="minorHAnsi"/>
        </w:rPr>
      </w:pPr>
      <w:r w:rsidRPr="00A22FF3">
        <w:rPr>
          <w:rFonts w:cstheme="minorHAnsi"/>
        </w:rPr>
        <w:t>Nel complesso, la cattura del carbonio dovrebbe essere regolamentata in modo da ridurre le emissioni nette e garantire che tutte le emissioni siano contabilizzate in modo equo e che sia evitato il doppio conteggio. Ciò potrebbe tenere conto del potenziale beneficio climatico delle applicazioni non permanenti di cattura e utilizzo del carbonio in alternativa a un prodotto a base fossile e quindi del loro ruolo nell'integrare gli sforzi di mitigazione per le emissioni difficili da abbattere, nonché considerare il consumo energetico richiesto per alimentare tale processo ad alta intensità energetica e la necessità di sostenere gli investimenti nella cattura e utilizzo del carbonio come percorso tecnologico per ridurre le dipendenze strategiche dai combustibili fossili vergini importati, promuovere il riutilizzo del carbonio e i modelli di business circolari.</w:t>
      </w:r>
    </w:p>
    <w:p w14:paraId="78C24A7A" w14:textId="77777777" w:rsidR="000E5AD9" w:rsidRDefault="000E5AD9" w:rsidP="00E30C53">
      <w:pPr>
        <w:spacing w:after="0" w:line="240" w:lineRule="auto"/>
        <w:rPr>
          <w:rFonts w:cstheme="minorHAnsi"/>
        </w:rPr>
      </w:pPr>
    </w:p>
    <w:p w14:paraId="43AA22E9" w14:textId="488561F6" w:rsidR="00A22FF3" w:rsidRPr="00A22FF3" w:rsidRDefault="00A22FF3" w:rsidP="00E30C53">
      <w:pPr>
        <w:spacing w:after="0" w:line="240" w:lineRule="auto"/>
        <w:rPr>
          <w:rFonts w:cstheme="minorHAnsi"/>
        </w:rPr>
      </w:pPr>
      <w:r w:rsidRPr="00A22FF3">
        <w:rPr>
          <w:rFonts w:cstheme="minorHAnsi"/>
        </w:rPr>
        <w:t>5.7.2.1</w:t>
      </w:r>
      <w:r w:rsidR="000E5AD9">
        <w:rPr>
          <w:rFonts w:cstheme="minorHAnsi"/>
        </w:rPr>
        <w:t xml:space="preserve"> </w:t>
      </w:r>
      <w:r w:rsidRPr="00A22FF3">
        <w:rPr>
          <w:rFonts w:cstheme="minorHAnsi"/>
        </w:rPr>
        <w:t>Indichi in che misura concorda con le seguenti affermazioni.</w:t>
      </w:r>
    </w:p>
    <w:p w14:paraId="710A2DD7" w14:textId="50B02C9F" w:rsidR="00A22FF3" w:rsidRPr="00A22FF3" w:rsidRDefault="00A22FF3" w:rsidP="00E30C53">
      <w:pPr>
        <w:spacing w:after="0" w:line="240" w:lineRule="auto"/>
        <w:rPr>
          <w:rFonts w:cstheme="minorHAnsi"/>
        </w:rPr>
      </w:pPr>
    </w:p>
    <w:tbl>
      <w:tblPr>
        <w:tblW w:w="9322" w:type="dxa"/>
        <w:tblInd w:w="-8" w:type="dxa"/>
        <w:shd w:val="clear" w:color="auto" w:fill="FFFFFF"/>
        <w:tblCellMar>
          <w:top w:w="15" w:type="dxa"/>
          <w:left w:w="15" w:type="dxa"/>
          <w:bottom w:w="15" w:type="dxa"/>
          <w:right w:w="15" w:type="dxa"/>
        </w:tblCellMar>
        <w:tblLook w:val="04A0" w:firstRow="1" w:lastRow="0" w:firstColumn="1" w:lastColumn="0" w:noHBand="0" w:noVBand="1"/>
      </w:tblPr>
      <w:tblGrid>
        <w:gridCol w:w="2123"/>
        <w:gridCol w:w="1368"/>
        <w:gridCol w:w="1457"/>
        <w:gridCol w:w="1074"/>
        <w:gridCol w:w="1457"/>
        <w:gridCol w:w="1171"/>
        <w:gridCol w:w="672"/>
      </w:tblGrid>
      <w:tr w:rsidR="000E5AD9" w:rsidRPr="000E5AD9" w14:paraId="29B5551F" w14:textId="77777777" w:rsidTr="000E5AD9">
        <w:trPr>
          <w:tblHeader/>
        </w:trPr>
        <w:tc>
          <w:tcPr>
            <w:tcW w:w="212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E8D9235" w14:textId="77777777" w:rsidR="00A22FF3" w:rsidRPr="00A22FF3" w:rsidRDefault="00A22FF3" w:rsidP="00E30C53">
            <w:pPr>
              <w:spacing w:after="0" w:line="240" w:lineRule="auto"/>
              <w:rPr>
                <w:rFonts w:cstheme="minorHAnsi"/>
                <w:sz w:val="20"/>
                <w:szCs w:val="20"/>
              </w:rPr>
            </w:pPr>
          </w:p>
        </w:tc>
        <w:tc>
          <w:tcPr>
            <w:tcW w:w="136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82ED3E6"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Pienamente d'accordo</w:t>
            </w:r>
          </w:p>
        </w:tc>
        <w:tc>
          <w:tcPr>
            <w:tcW w:w="145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783CD77"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Parzialmente d'accordo</w:t>
            </w: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66DF677"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Neutrale</w:t>
            </w:r>
          </w:p>
        </w:tc>
        <w:tc>
          <w:tcPr>
            <w:tcW w:w="145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39521D4"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Parzialmente in disaccordo</w:t>
            </w:r>
          </w:p>
        </w:tc>
        <w:tc>
          <w:tcPr>
            <w:tcW w:w="117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B3F7964"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Per niente d'accordo</w:t>
            </w:r>
          </w:p>
        </w:tc>
        <w:tc>
          <w:tcPr>
            <w:tcW w:w="67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D20ADB9"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Non so</w:t>
            </w:r>
          </w:p>
        </w:tc>
      </w:tr>
      <w:tr w:rsidR="000E5AD9" w:rsidRPr="000E5AD9" w14:paraId="216F29D6" w14:textId="77777777" w:rsidTr="000E5AD9">
        <w:tc>
          <w:tcPr>
            <w:tcW w:w="212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C8F419B"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L'obbligo di restituzione di quote dovrebbe essere spostato a valle per i prodotti non permanenti fabbricati con CO</w:t>
            </w:r>
            <w:r w:rsidRPr="00A22FF3">
              <w:rPr>
                <w:rFonts w:cstheme="minorHAnsi"/>
                <w:sz w:val="20"/>
                <w:szCs w:val="20"/>
                <w:vertAlign w:val="subscript"/>
              </w:rPr>
              <w:t>2</w:t>
            </w:r>
            <w:r w:rsidRPr="00A22FF3">
              <w:rPr>
                <w:rFonts w:cstheme="minorHAnsi"/>
                <w:sz w:val="20"/>
                <w:szCs w:val="20"/>
              </w:rPr>
              <w:t> catturata</w:t>
            </w:r>
          </w:p>
        </w:tc>
        <w:tc>
          <w:tcPr>
            <w:tcW w:w="136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ED4ABC2" w14:textId="77777777" w:rsidR="00A22FF3" w:rsidRPr="00A22FF3" w:rsidRDefault="00A22FF3" w:rsidP="000E5AD9">
            <w:pPr>
              <w:spacing w:after="0" w:line="240" w:lineRule="auto"/>
              <w:jc w:val="center"/>
              <w:rPr>
                <w:rFonts w:cstheme="minorHAnsi"/>
                <w:sz w:val="20"/>
                <w:szCs w:val="20"/>
              </w:rPr>
            </w:pPr>
          </w:p>
        </w:tc>
        <w:tc>
          <w:tcPr>
            <w:tcW w:w="145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FCDD9CB" w14:textId="77777777" w:rsidR="00A22FF3" w:rsidRPr="00A22FF3" w:rsidRDefault="00A22FF3" w:rsidP="000E5AD9">
            <w:pPr>
              <w:spacing w:after="0" w:line="240" w:lineRule="auto"/>
              <w:jc w:val="center"/>
              <w:rPr>
                <w:rFonts w:cstheme="minorHAnsi"/>
                <w:sz w:val="20"/>
                <w:szCs w:val="20"/>
              </w:rPr>
            </w:pP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728E994" w14:textId="77777777" w:rsidR="00A22FF3" w:rsidRPr="00A22FF3" w:rsidRDefault="00A22FF3" w:rsidP="000E5AD9">
            <w:pPr>
              <w:spacing w:after="0" w:line="240" w:lineRule="auto"/>
              <w:jc w:val="center"/>
              <w:rPr>
                <w:rFonts w:cstheme="minorHAnsi"/>
                <w:sz w:val="20"/>
                <w:szCs w:val="20"/>
              </w:rPr>
            </w:pPr>
          </w:p>
        </w:tc>
        <w:tc>
          <w:tcPr>
            <w:tcW w:w="145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795D2BF" w14:textId="77777777" w:rsidR="00A22FF3" w:rsidRPr="00A22FF3" w:rsidRDefault="00A22FF3" w:rsidP="000E5AD9">
            <w:pPr>
              <w:spacing w:after="0" w:line="240" w:lineRule="auto"/>
              <w:jc w:val="center"/>
              <w:rPr>
                <w:rFonts w:cstheme="minorHAnsi"/>
                <w:sz w:val="20"/>
                <w:szCs w:val="20"/>
              </w:rPr>
            </w:pPr>
          </w:p>
        </w:tc>
        <w:tc>
          <w:tcPr>
            <w:tcW w:w="117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9C2A627" w14:textId="3257EA7E" w:rsidR="00A22FF3" w:rsidRPr="00A22FF3" w:rsidRDefault="00952F64" w:rsidP="000E5AD9">
            <w:pPr>
              <w:spacing w:after="0" w:line="240" w:lineRule="auto"/>
              <w:jc w:val="center"/>
              <w:rPr>
                <w:rFonts w:cstheme="minorHAnsi"/>
                <w:sz w:val="20"/>
                <w:szCs w:val="20"/>
              </w:rPr>
            </w:pPr>
            <w:r w:rsidRPr="00952F64">
              <w:rPr>
                <w:rFonts w:cstheme="minorHAnsi"/>
                <w:color w:val="FF0000"/>
                <w:sz w:val="20"/>
                <w:szCs w:val="20"/>
              </w:rPr>
              <w:t>X</w:t>
            </w:r>
          </w:p>
        </w:tc>
        <w:tc>
          <w:tcPr>
            <w:tcW w:w="67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B6D0BEB" w14:textId="77777777" w:rsidR="00A22FF3" w:rsidRPr="00A22FF3" w:rsidRDefault="00A22FF3" w:rsidP="000E5AD9">
            <w:pPr>
              <w:spacing w:after="0" w:line="240" w:lineRule="auto"/>
              <w:jc w:val="center"/>
              <w:rPr>
                <w:rFonts w:cstheme="minorHAnsi"/>
                <w:sz w:val="20"/>
                <w:szCs w:val="20"/>
              </w:rPr>
            </w:pPr>
          </w:p>
        </w:tc>
      </w:tr>
      <w:tr w:rsidR="000E5AD9" w:rsidRPr="000E5AD9" w14:paraId="351AD292" w14:textId="77777777" w:rsidTr="000E5AD9">
        <w:tc>
          <w:tcPr>
            <w:tcW w:w="2123"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0A4CD23"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 xml:space="preserve">L'ETS dovrebbe adeguare gli obblighi di restituzione di quote laddove le emissioni siano catturate e utilizzate (cattura e utilizzo del carbonio) in prodotti che non comportano lo stoccaggio permanente del carbonio catturato, per riconoscere il potenziale beneficio climatico della cattura </w:t>
            </w:r>
            <w:r w:rsidRPr="00A22FF3">
              <w:rPr>
                <w:rFonts w:cstheme="minorHAnsi"/>
                <w:sz w:val="20"/>
                <w:szCs w:val="20"/>
              </w:rPr>
              <w:lastRenderedPageBreak/>
              <w:t>e dell'utilizzo del carbonio</w:t>
            </w:r>
          </w:p>
        </w:tc>
        <w:tc>
          <w:tcPr>
            <w:tcW w:w="1368"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D5E7BC1" w14:textId="71CBC374" w:rsidR="00A22FF3" w:rsidRPr="00952F64" w:rsidRDefault="00952F64" w:rsidP="000E5AD9">
            <w:pPr>
              <w:spacing w:after="0" w:line="240" w:lineRule="auto"/>
              <w:jc w:val="center"/>
              <w:rPr>
                <w:rFonts w:cstheme="minorHAnsi"/>
                <w:b/>
                <w:bCs/>
                <w:sz w:val="20"/>
                <w:szCs w:val="20"/>
              </w:rPr>
            </w:pPr>
            <w:r w:rsidRPr="00952F64">
              <w:rPr>
                <w:rFonts w:cstheme="minorHAnsi"/>
                <w:b/>
                <w:bCs/>
                <w:color w:val="FF0000"/>
                <w:sz w:val="20"/>
                <w:szCs w:val="20"/>
              </w:rPr>
              <w:lastRenderedPageBreak/>
              <w:t>X</w:t>
            </w:r>
          </w:p>
        </w:tc>
        <w:tc>
          <w:tcPr>
            <w:tcW w:w="145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7CBE4BE3" w14:textId="77777777" w:rsidR="00A22FF3" w:rsidRPr="00A22FF3" w:rsidRDefault="00A22FF3" w:rsidP="000E5AD9">
            <w:pPr>
              <w:spacing w:after="0" w:line="240" w:lineRule="auto"/>
              <w:jc w:val="center"/>
              <w:rPr>
                <w:rFonts w:cstheme="minorHAnsi"/>
                <w:sz w:val="20"/>
                <w:szCs w:val="20"/>
              </w:rPr>
            </w:pPr>
          </w:p>
        </w:tc>
        <w:tc>
          <w:tcPr>
            <w:tcW w:w="107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B724D2F" w14:textId="77777777" w:rsidR="00A22FF3" w:rsidRPr="00A22FF3" w:rsidRDefault="00A22FF3" w:rsidP="000E5AD9">
            <w:pPr>
              <w:spacing w:after="0" w:line="240" w:lineRule="auto"/>
              <w:jc w:val="center"/>
              <w:rPr>
                <w:rFonts w:cstheme="minorHAnsi"/>
                <w:sz w:val="20"/>
                <w:szCs w:val="20"/>
              </w:rPr>
            </w:pPr>
          </w:p>
        </w:tc>
        <w:tc>
          <w:tcPr>
            <w:tcW w:w="1457"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B07D884" w14:textId="77777777" w:rsidR="00A22FF3" w:rsidRPr="00A22FF3" w:rsidRDefault="00A22FF3" w:rsidP="000E5AD9">
            <w:pPr>
              <w:spacing w:after="0" w:line="240" w:lineRule="auto"/>
              <w:jc w:val="center"/>
              <w:rPr>
                <w:rFonts w:cstheme="minorHAnsi"/>
                <w:sz w:val="20"/>
                <w:szCs w:val="20"/>
              </w:rPr>
            </w:pPr>
          </w:p>
        </w:tc>
        <w:tc>
          <w:tcPr>
            <w:tcW w:w="1171"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70A34FD" w14:textId="77777777" w:rsidR="00A22FF3" w:rsidRPr="00A22FF3" w:rsidRDefault="00A22FF3" w:rsidP="000E5AD9">
            <w:pPr>
              <w:spacing w:after="0" w:line="240" w:lineRule="auto"/>
              <w:jc w:val="center"/>
              <w:rPr>
                <w:rFonts w:cstheme="minorHAnsi"/>
                <w:sz w:val="20"/>
                <w:szCs w:val="20"/>
              </w:rPr>
            </w:pPr>
          </w:p>
        </w:tc>
        <w:tc>
          <w:tcPr>
            <w:tcW w:w="672"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D9FC379" w14:textId="77777777" w:rsidR="00A22FF3" w:rsidRPr="00A22FF3" w:rsidRDefault="00A22FF3" w:rsidP="000E5AD9">
            <w:pPr>
              <w:spacing w:after="0" w:line="240" w:lineRule="auto"/>
              <w:jc w:val="center"/>
              <w:rPr>
                <w:rFonts w:cstheme="minorHAnsi"/>
                <w:sz w:val="20"/>
                <w:szCs w:val="20"/>
              </w:rPr>
            </w:pPr>
          </w:p>
        </w:tc>
      </w:tr>
      <w:tr w:rsidR="000E5AD9" w:rsidRPr="000E5AD9" w14:paraId="29A08512" w14:textId="77777777" w:rsidTr="000E5AD9">
        <w:tc>
          <w:tcPr>
            <w:tcW w:w="2123"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10D0E2B" w14:textId="77777777" w:rsidR="00A22FF3" w:rsidRPr="00A22FF3" w:rsidRDefault="00A22FF3" w:rsidP="00E30C53">
            <w:pPr>
              <w:spacing w:after="0" w:line="240" w:lineRule="auto"/>
              <w:rPr>
                <w:rFonts w:cstheme="minorHAnsi"/>
                <w:sz w:val="20"/>
                <w:szCs w:val="20"/>
              </w:rPr>
            </w:pPr>
            <w:r w:rsidRPr="00A22FF3">
              <w:rPr>
                <w:rFonts w:cstheme="minorHAnsi"/>
                <w:sz w:val="20"/>
                <w:szCs w:val="20"/>
              </w:rPr>
              <w:t>Dovrebbero essere previste restrizioni o condizioni per adeguare gli obblighi di restituzione di quote al fine di riconoscere il beneficio climatico derivante dalla cattura e dall'utilizzo non permanente del carbonio (ad esempio: riduzione minima delle emissioni, sostituzione del carbonio di origine fossile, evitamento del doppio conteggio/fissazione del prezzo delle stesse emissioni)</w:t>
            </w:r>
          </w:p>
        </w:tc>
        <w:tc>
          <w:tcPr>
            <w:tcW w:w="1368"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CE56D60" w14:textId="77777777" w:rsidR="00A22FF3" w:rsidRPr="00A22FF3" w:rsidRDefault="00A22FF3" w:rsidP="000E5AD9">
            <w:pPr>
              <w:spacing w:after="0" w:line="240" w:lineRule="auto"/>
              <w:jc w:val="center"/>
              <w:rPr>
                <w:rFonts w:cstheme="minorHAnsi"/>
                <w:sz w:val="20"/>
                <w:szCs w:val="20"/>
              </w:rPr>
            </w:pPr>
          </w:p>
        </w:tc>
        <w:tc>
          <w:tcPr>
            <w:tcW w:w="145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8A1C8FB" w14:textId="3116379F" w:rsidR="00A22FF3" w:rsidRPr="00952F64" w:rsidRDefault="00952F64" w:rsidP="000E5AD9">
            <w:pPr>
              <w:spacing w:after="0" w:line="240" w:lineRule="auto"/>
              <w:jc w:val="center"/>
              <w:rPr>
                <w:rFonts w:cstheme="minorHAnsi"/>
                <w:b/>
                <w:bCs/>
                <w:sz w:val="20"/>
                <w:szCs w:val="20"/>
              </w:rPr>
            </w:pPr>
            <w:r w:rsidRPr="00952F64">
              <w:rPr>
                <w:rFonts w:cstheme="minorHAnsi"/>
                <w:b/>
                <w:bCs/>
                <w:color w:val="FF0000"/>
                <w:sz w:val="20"/>
                <w:szCs w:val="20"/>
              </w:rPr>
              <w:t>X</w:t>
            </w:r>
          </w:p>
        </w:tc>
        <w:tc>
          <w:tcPr>
            <w:tcW w:w="107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1A7F524" w14:textId="77777777" w:rsidR="00A22FF3" w:rsidRPr="00A22FF3" w:rsidRDefault="00A22FF3" w:rsidP="000E5AD9">
            <w:pPr>
              <w:spacing w:after="0" w:line="240" w:lineRule="auto"/>
              <w:jc w:val="center"/>
              <w:rPr>
                <w:rFonts w:cstheme="minorHAnsi"/>
                <w:sz w:val="20"/>
                <w:szCs w:val="20"/>
              </w:rPr>
            </w:pPr>
          </w:p>
        </w:tc>
        <w:tc>
          <w:tcPr>
            <w:tcW w:w="1457"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3742324" w14:textId="77777777" w:rsidR="00A22FF3" w:rsidRPr="00A22FF3" w:rsidRDefault="00A22FF3" w:rsidP="000E5AD9">
            <w:pPr>
              <w:spacing w:after="0" w:line="240" w:lineRule="auto"/>
              <w:jc w:val="center"/>
              <w:rPr>
                <w:rFonts w:cstheme="minorHAnsi"/>
                <w:sz w:val="20"/>
                <w:szCs w:val="20"/>
              </w:rPr>
            </w:pPr>
          </w:p>
        </w:tc>
        <w:tc>
          <w:tcPr>
            <w:tcW w:w="1171"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9751DB4" w14:textId="77777777" w:rsidR="00A22FF3" w:rsidRPr="00A22FF3" w:rsidRDefault="00A22FF3" w:rsidP="000E5AD9">
            <w:pPr>
              <w:spacing w:after="0" w:line="240" w:lineRule="auto"/>
              <w:jc w:val="center"/>
              <w:rPr>
                <w:rFonts w:cstheme="minorHAnsi"/>
                <w:sz w:val="20"/>
                <w:szCs w:val="20"/>
              </w:rPr>
            </w:pPr>
          </w:p>
        </w:tc>
        <w:tc>
          <w:tcPr>
            <w:tcW w:w="67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D016586" w14:textId="77777777" w:rsidR="00A22FF3" w:rsidRPr="00A22FF3" w:rsidRDefault="00A22FF3" w:rsidP="000E5AD9">
            <w:pPr>
              <w:spacing w:after="0" w:line="240" w:lineRule="auto"/>
              <w:jc w:val="center"/>
              <w:rPr>
                <w:rFonts w:cstheme="minorHAnsi"/>
                <w:sz w:val="20"/>
                <w:szCs w:val="20"/>
              </w:rPr>
            </w:pPr>
          </w:p>
        </w:tc>
      </w:tr>
    </w:tbl>
    <w:p w14:paraId="4235304B" w14:textId="77777777" w:rsidR="000E5AD9" w:rsidRDefault="000E5AD9" w:rsidP="00E30C53">
      <w:pPr>
        <w:spacing w:after="0" w:line="240" w:lineRule="auto"/>
        <w:rPr>
          <w:rFonts w:cstheme="minorHAnsi"/>
        </w:rPr>
      </w:pPr>
    </w:p>
    <w:p w14:paraId="0E1DD0A5" w14:textId="6CF90E2F" w:rsidR="00A22FF3" w:rsidRPr="00A22FF3" w:rsidRDefault="00A22FF3" w:rsidP="00E30C53">
      <w:pPr>
        <w:spacing w:after="0" w:line="240" w:lineRule="auto"/>
        <w:rPr>
          <w:rFonts w:cstheme="minorHAnsi"/>
        </w:rPr>
      </w:pPr>
      <w:r w:rsidRPr="00A22FF3">
        <w:rPr>
          <w:rFonts w:cstheme="minorHAnsi"/>
        </w:rPr>
        <w:t>5.7.2.2</w:t>
      </w:r>
      <w:r w:rsidR="000E5AD9">
        <w:rPr>
          <w:rFonts w:cstheme="minorHAnsi"/>
        </w:rPr>
        <w:t xml:space="preserve"> </w:t>
      </w:r>
      <w:r w:rsidRPr="00A22FF3">
        <w:rPr>
          <w:rFonts w:cstheme="minorHAnsi"/>
        </w:rPr>
        <w:t>Fornire il proprio parere in merito al trattamento della cattura e dell'utilizzo non permanente del carbonio nell'ETS e ai potenziali adeguamenti in materia di obblighi di restituzione di quote al fine di riconoscerne i benefici climatici.</w:t>
      </w:r>
    </w:p>
    <w:p w14:paraId="366601ED" w14:textId="77777777" w:rsidR="00C5404E" w:rsidRPr="006A1363" w:rsidRDefault="00C5404E" w:rsidP="00C5404E">
      <w:pPr>
        <w:spacing w:after="0" w:line="240" w:lineRule="auto"/>
        <w:rPr>
          <w:rFonts w:cstheme="minorHAnsi"/>
          <w:i/>
          <w:iCs/>
          <w:color w:val="4472C4" w:themeColor="accent1"/>
          <w:sz w:val="20"/>
          <w:szCs w:val="20"/>
        </w:rPr>
      </w:pPr>
      <w:r w:rsidRPr="006A1363">
        <w:rPr>
          <w:rFonts w:cstheme="minorHAnsi"/>
          <w:i/>
          <w:iCs/>
          <w:color w:val="4472C4" w:themeColor="accent1"/>
          <w:sz w:val="20"/>
          <w:szCs w:val="20"/>
        </w:rPr>
        <w:t>al massimo 1000 carattere/i</w:t>
      </w:r>
    </w:p>
    <w:p w14:paraId="0264BDB7" w14:textId="77777777" w:rsidR="00C5404E" w:rsidRDefault="00C5404E" w:rsidP="00C5404E">
      <w:pPr>
        <w:spacing w:after="0" w:line="240" w:lineRule="auto"/>
        <w:rPr>
          <w:rFonts w:cstheme="minorHAnsi"/>
          <w:i/>
          <w:iCs/>
          <w:color w:val="4472C4" w:themeColor="accent1"/>
          <w:sz w:val="20"/>
          <w:szCs w:val="20"/>
        </w:rPr>
      </w:pPr>
      <w:r w:rsidRPr="00C5404E">
        <w:rPr>
          <w:rFonts w:cstheme="minorHAnsi"/>
          <w:i/>
          <w:iCs/>
          <w:color w:val="4472C4" w:themeColor="accent1"/>
          <w:sz w:val="20"/>
          <w:szCs w:val="20"/>
        </w:rPr>
        <w:t>Risposta:</w:t>
      </w:r>
    </w:p>
    <w:p w14:paraId="49347160" w14:textId="77777777" w:rsidR="000E5AD9" w:rsidRPr="00C5404E" w:rsidRDefault="000E5AD9" w:rsidP="00C5404E">
      <w:pPr>
        <w:spacing w:after="0" w:line="240" w:lineRule="auto"/>
        <w:rPr>
          <w:rFonts w:cstheme="minorHAnsi"/>
          <w:i/>
          <w:iCs/>
          <w:color w:val="4472C4" w:themeColor="accent1"/>
          <w:sz w:val="20"/>
          <w:szCs w:val="20"/>
        </w:rPr>
      </w:pPr>
    </w:p>
    <w:p w14:paraId="43FC1406" w14:textId="2BE76E7D" w:rsidR="00A22FF3" w:rsidRPr="00A22FF3" w:rsidRDefault="00A22FF3" w:rsidP="00E30C53">
      <w:pPr>
        <w:spacing w:after="0" w:line="240" w:lineRule="auto"/>
        <w:rPr>
          <w:rFonts w:cstheme="minorHAnsi"/>
        </w:rPr>
      </w:pPr>
      <w:r w:rsidRPr="00A22FF3">
        <w:rPr>
          <w:rFonts w:cstheme="minorHAnsi"/>
        </w:rPr>
        <w:t>5.7.2.3</w:t>
      </w:r>
      <w:r w:rsidR="000E5AD9">
        <w:rPr>
          <w:rFonts w:cstheme="minorHAnsi"/>
        </w:rPr>
        <w:t xml:space="preserve"> </w:t>
      </w:r>
      <w:r w:rsidRPr="00A22FF3">
        <w:rPr>
          <w:rFonts w:cstheme="minorHAnsi"/>
        </w:rPr>
        <w:t>Quale approccio alla contabilizzazione dovrebbe essere applicato per garantire l'integrità e l'efficacia dell'EU ETS, ossia evitare pagamenti insufficienti o doppi pagamenti delle emissioni ETS, alle tecnologie di cattura e stoccaggio del carbonio non permanenti nell'ETS?</w:t>
      </w:r>
    </w:p>
    <w:tbl>
      <w:tblPr>
        <w:tblW w:w="0" w:type="auto"/>
        <w:tblCellMar>
          <w:top w:w="15" w:type="dxa"/>
          <w:left w:w="15" w:type="dxa"/>
          <w:bottom w:w="15" w:type="dxa"/>
          <w:right w:w="15" w:type="dxa"/>
        </w:tblCellMar>
        <w:tblLook w:val="04A0" w:firstRow="1" w:lastRow="0" w:firstColumn="1" w:lastColumn="0" w:noHBand="0" w:noVBand="1"/>
      </w:tblPr>
      <w:tblGrid>
        <w:gridCol w:w="6"/>
        <w:gridCol w:w="9632"/>
      </w:tblGrid>
      <w:tr w:rsidR="00A22FF3" w:rsidRPr="00A22FF3" w14:paraId="1ACB7070" w14:textId="77777777" w:rsidTr="00A22FF3">
        <w:tc>
          <w:tcPr>
            <w:tcW w:w="0" w:type="auto"/>
            <w:shd w:val="clear" w:color="auto" w:fill="auto"/>
            <w:tcMar>
              <w:top w:w="0" w:type="dxa"/>
              <w:left w:w="0" w:type="dxa"/>
              <w:bottom w:w="0" w:type="dxa"/>
              <w:right w:w="0" w:type="dxa"/>
            </w:tcMar>
            <w:hideMark/>
          </w:tcPr>
          <w:p w14:paraId="38990D29"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6439DC75" w14:textId="77777777" w:rsidR="00A22FF3" w:rsidRPr="000E5AD9" w:rsidRDefault="00A22FF3" w:rsidP="000E5AD9">
            <w:pPr>
              <w:pStyle w:val="Paragrafoelenco"/>
              <w:numPr>
                <w:ilvl w:val="0"/>
                <w:numId w:val="19"/>
              </w:numPr>
              <w:spacing w:after="0" w:line="240" w:lineRule="auto"/>
              <w:ind w:left="557" w:hanging="304"/>
              <w:rPr>
                <w:rFonts w:cstheme="minorHAnsi"/>
              </w:rPr>
            </w:pPr>
            <w:r w:rsidRPr="000E5AD9">
              <w:rPr>
                <w:rFonts w:cstheme="minorHAnsi"/>
              </w:rPr>
              <w:t>Contabilizzazione a monte (ossia le emissioni sono contabilizzate/pagate al momento della cattura, a meno che non siano stoccate in modo permanente)</w:t>
            </w:r>
          </w:p>
        </w:tc>
      </w:tr>
      <w:tr w:rsidR="00A22FF3" w:rsidRPr="00A22FF3" w14:paraId="4BB3756F" w14:textId="77777777" w:rsidTr="00A22FF3">
        <w:tc>
          <w:tcPr>
            <w:tcW w:w="0" w:type="auto"/>
            <w:shd w:val="clear" w:color="auto" w:fill="auto"/>
            <w:tcMar>
              <w:top w:w="0" w:type="dxa"/>
              <w:left w:w="0" w:type="dxa"/>
              <w:bottom w:w="0" w:type="dxa"/>
              <w:right w:w="0" w:type="dxa"/>
            </w:tcMar>
            <w:hideMark/>
          </w:tcPr>
          <w:p w14:paraId="09A53CCD"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40850F94" w14:textId="77777777" w:rsidR="00A22FF3" w:rsidRPr="000E5AD9" w:rsidRDefault="00A22FF3" w:rsidP="000E5AD9">
            <w:pPr>
              <w:pStyle w:val="Paragrafoelenco"/>
              <w:numPr>
                <w:ilvl w:val="0"/>
                <w:numId w:val="19"/>
              </w:numPr>
              <w:spacing w:after="0" w:line="240" w:lineRule="auto"/>
              <w:ind w:left="557" w:hanging="304"/>
              <w:rPr>
                <w:rFonts w:cstheme="minorHAnsi"/>
              </w:rPr>
            </w:pPr>
            <w:r w:rsidRPr="000E5AD9">
              <w:rPr>
                <w:rFonts w:cstheme="minorHAnsi"/>
              </w:rPr>
              <w:t>Condivisione della contabilizzazione tra produttore del prodotto ottenuto con metodi di cattura e utilizzo del carbonio e l'utilizzatore del prodotto che determina l'emissione finale.</w:t>
            </w:r>
          </w:p>
        </w:tc>
      </w:tr>
      <w:tr w:rsidR="00A22FF3" w:rsidRPr="00A22FF3" w14:paraId="03B5B7C9" w14:textId="77777777" w:rsidTr="00A22FF3">
        <w:tc>
          <w:tcPr>
            <w:tcW w:w="0" w:type="auto"/>
            <w:shd w:val="clear" w:color="auto" w:fill="auto"/>
            <w:tcMar>
              <w:top w:w="0" w:type="dxa"/>
              <w:left w:w="0" w:type="dxa"/>
              <w:bottom w:w="0" w:type="dxa"/>
              <w:right w:w="0" w:type="dxa"/>
            </w:tcMar>
            <w:hideMark/>
          </w:tcPr>
          <w:p w14:paraId="3EAD06E8"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76A71AA2" w14:textId="77777777" w:rsidR="00A22FF3" w:rsidRPr="000E5AD9" w:rsidRDefault="00A22FF3" w:rsidP="000E5AD9">
            <w:pPr>
              <w:pStyle w:val="Paragrafoelenco"/>
              <w:numPr>
                <w:ilvl w:val="0"/>
                <w:numId w:val="19"/>
              </w:numPr>
              <w:spacing w:after="0" w:line="240" w:lineRule="auto"/>
              <w:ind w:left="557" w:hanging="304"/>
              <w:rPr>
                <w:rFonts w:cstheme="minorHAnsi"/>
              </w:rPr>
            </w:pPr>
            <w:r w:rsidRPr="000E5AD9">
              <w:rPr>
                <w:rFonts w:cstheme="minorHAnsi"/>
              </w:rPr>
              <w:t>Opzione di contabilizzazione a valle in cui paga l'emettitore finale, a condizione che l'incenerimento dei rifiuti urbani sia incluso nell'ETS</w:t>
            </w:r>
          </w:p>
        </w:tc>
      </w:tr>
      <w:tr w:rsidR="00A22FF3" w:rsidRPr="00A22FF3" w14:paraId="53D51813" w14:textId="77777777" w:rsidTr="00A22FF3">
        <w:tc>
          <w:tcPr>
            <w:tcW w:w="0" w:type="auto"/>
            <w:shd w:val="clear" w:color="auto" w:fill="auto"/>
            <w:tcMar>
              <w:top w:w="0" w:type="dxa"/>
              <w:left w:w="0" w:type="dxa"/>
              <w:bottom w:w="0" w:type="dxa"/>
              <w:right w:w="0" w:type="dxa"/>
            </w:tcMar>
            <w:hideMark/>
          </w:tcPr>
          <w:p w14:paraId="6D58421B"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3452495C" w14:textId="77777777" w:rsidR="00A22FF3" w:rsidRPr="000E5AD9" w:rsidRDefault="00A22FF3" w:rsidP="000E5AD9">
            <w:pPr>
              <w:pStyle w:val="Paragrafoelenco"/>
              <w:numPr>
                <w:ilvl w:val="0"/>
                <w:numId w:val="19"/>
              </w:numPr>
              <w:spacing w:after="0" w:line="240" w:lineRule="auto"/>
              <w:ind w:left="557" w:hanging="304"/>
              <w:rPr>
                <w:rFonts w:cstheme="minorHAnsi"/>
              </w:rPr>
            </w:pPr>
            <w:r w:rsidRPr="000E5AD9">
              <w:rPr>
                <w:rFonts w:cstheme="minorHAnsi"/>
              </w:rPr>
              <w:t>Opzione di contabilizzazione a valle con approccio della "catena di custodia", in cui la responsabilità per la presentazione delle quote di emissioni è associata al carbonio catturato e trasferita lungo la catena del valore, a condizione che l'incenerimento dei rifiuti urbani sia incluso nell'ETS</w:t>
            </w:r>
          </w:p>
        </w:tc>
      </w:tr>
      <w:tr w:rsidR="00A22FF3" w:rsidRPr="00A22FF3" w14:paraId="2EB76AB2" w14:textId="77777777" w:rsidTr="00A22FF3">
        <w:tc>
          <w:tcPr>
            <w:tcW w:w="0" w:type="auto"/>
            <w:shd w:val="clear" w:color="auto" w:fill="auto"/>
            <w:tcMar>
              <w:top w:w="0" w:type="dxa"/>
              <w:left w:w="0" w:type="dxa"/>
              <w:bottom w:w="0" w:type="dxa"/>
              <w:right w:w="0" w:type="dxa"/>
            </w:tcMar>
            <w:hideMark/>
          </w:tcPr>
          <w:p w14:paraId="31097FF3"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0BA0B11D" w14:textId="77777777" w:rsidR="00A22FF3" w:rsidRPr="00952F64" w:rsidRDefault="00A22FF3" w:rsidP="000E5AD9">
            <w:pPr>
              <w:pStyle w:val="Paragrafoelenco"/>
              <w:numPr>
                <w:ilvl w:val="0"/>
                <w:numId w:val="19"/>
              </w:numPr>
              <w:spacing w:after="0" w:line="240" w:lineRule="auto"/>
              <w:ind w:left="557" w:hanging="304"/>
              <w:rPr>
                <w:rFonts w:cstheme="minorHAnsi"/>
                <w:b/>
                <w:bCs/>
              </w:rPr>
            </w:pPr>
            <w:r w:rsidRPr="00952F64">
              <w:rPr>
                <w:rFonts w:cstheme="minorHAnsi"/>
                <w:b/>
                <w:bCs/>
                <w:color w:val="FF0000"/>
              </w:rPr>
              <w:t>Obbligo di restituzione di quote basato sulla valutazione del ciclo di vita con opzione di contabilizzazione a monte</w:t>
            </w:r>
          </w:p>
        </w:tc>
      </w:tr>
      <w:tr w:rsidR="00A22FF3" w:rsidRPr="00A22FF3" w14:paraId="0EFABA3C" w14:textId="77777777" w:rsidTr="00A22FF3">
        <w:tc>
          <w:tcPr>
            <w:tcW w:w="0" w:type="auto"/>
            <w:shd w:val="clear" w:color="auto" w:fill="auto"/>
            <w:tcMar>
              <w:top w:w="0" w:type="dxa"/>
              <w:left w:w="0" w:type="dxa"/>
              <w:bottom w:w="0" w:type="dxa"/>
              <w:right w:w="0" w:type="dxa"/>
            </w:tcMar>
            <w:hideMark/>
          </w:tcPr>
          <w:p w14:paraId="4D84FB3E"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091F4084" w14:textId="77777777" w:rsidR="00A22FF3" w:rsidRPr="000E5AD9" w:rsidRDefault="00A22FF3" w:rsidP="000E5AD9">
            <w:pPr>
              <w:pStyle w:val="Paragrafoelenco"/>
              <w:numPr>
                <w:ilvl w:val="0"/>
                <w:numId w:val="19"/>
              </w:numPr>
              <w:spacing w:after="0" w:line="240" w:lineRule="auto"/>
              <w:ind w:left="557" w:hanging="304"/>
              <w:rPr>
                <w:rFonts w:cstheme="minorHAnsi"/>
              </w:rPr>
            </w:pPr>
            <w:r w:rsidRPr="000E5AD9">
              <w:rPr>
                <w:rFonts w:cstheme="minorHAnsi"/>
              </w:rPr>
              <w:t>Obbligo di restituzione di quote basato sulla valutazione del ciclo di vita con opzione di contabilizzazione a valle</w:t>
            </w:r>
          </w:p>
        </w:tc>
      </w:tr>
    </w:tbl>
    <w:p w14:paraId="6AF539DC" w14:textId="77777777" w:rsidR="000E5AD9" w:rsidRDefault="000E5AD9" w:rsidP="00E30C53">
      <w:pPr>
        <w:spacing w:after="0" w:line="240" w:lineRule="auto"/>
        <w:rPr>
          <w:rFonts w:cstheme="minorHAnsi"/>
        </w:rPr>
      </w:pPr>
    </w:p>
    <w:p w14:paraId="43C74A34" w14:textId="7DB1B50E" w:rsidR="00A22FF3" w:rsidRPr="00A22FF3" w:rsidRDefault="00A22FF3" w:rsidP="00E30C53">
      <w:pPr>
        <w:spacing w:after="0" w:line="240" w:lineRule="auto"/>
        <w:rPr>
          <w:rFonts w:cstheme="minorHAnsi"/>
        </w:rPr>
      </w:pPr>
      <w:r w:rsidRPr="00A22FF3">
        <w:rPr>
          <w:rFonts w:cstheme="minorHAnsi"/>
        </w:rPr>
        <w:t>5.7.2.4</w:t>
      </w:r>
      <w:r w:rsidR="000E5AD9">
        <w:rPr>
          <w:rFonts w:cstheme="minorHAnsi"/>
        </w:rPr>
        <w:t xml:space="preserve"> </w:t>
      </w:r>
      <w:r w:rsidRPr="00A22FF3">
        <w:rPr>
          <w:rFonts w:cstheme="minorHAnsi"/>
        </w:rPr>
        <w:t>Fornire spiegazioni a sostegno del parere espresso.</w:t>
      </w:r>
    </w:p>
    <w:p w14:paraId="6DCEB612" w14:textId="77777777" w:rsidR="00C5404E" w:rsidRPr="006A1363" w:rsidRDefault="00C5404E" w:rsidP="00C5404E">
      <w:pPr>
        <w:spacing w:after="0" w:line="240" w:lineRule="auto"/>
        <w:rPr>
          <w:rFonts w:cstheme="minorHAnsi"/>
          <w:i/>
          <w:iCs/>
          <w:color w:val="4472C4" w:themeColor="accent1"/>
          <w:sz w:val="20"/>
          <w:szCs w:val="20"/>
        </w:rPr>
      </w:pPr>
      <w:r w:rsidRPr="006A1363">
        <w:rPr>
          <w:rFonts w:cstheme="minorHAnsi"/>
          <w:i/>
          <w:iCs/>
          <w:color w:val="4472C4" w:themeColor="accent1"/>
          <w:sz w:val="20"/>
          <w:szCs w:val="20"/>
        </w:rPr>
        <w:t>al massimo 1000 carattere/i</w:t>
      </w:r>
    </w:p>
    <w:p w14:paraId="2E2BD145" w14:textId="77777777" w:rsidR="00C5404E" w:rsidRDefault="00C5404E" w:rsidP="00C5404E">
      <w:pPr>
        <w:spacing w:after="0" w:line="240" w:lineRule="auto"/>
        <w:rPr>
          <w:rFonts w:cstheme="minorHAnsi"/>
          <w:i/>
          <w:iCs/>
          <w:color w:val="4472C4" w:themeColor="accent1"/>
          <w:sz w:val="20"/>
          <w:szCs w:val="20"/>
        </w:rPr>
      </w:pPr>
      <w:r w:rsidRPr="00C5404E">
        <w:rPr>
          <w:rFonts w:cstheme="minorHAnsi"/>
          <w:i/>
          <w:iCs/>
          <w:color w:val="4472C4" w:themeColor="accent1"/>
          <w:sz w:val="20"/>
          <w:szCs w:val="20"/>
        </w:rPr>
        <w:t>Risposta:</w:t>
      </w:r>
    </w:p>
    <w:p w14:paraId="0578722A" w14:textId="5D0E2F9F" w:rsidR="00952F64" w:rsidRPr="00952F64" w:rsidRDefault="00952F64" w:rsidP="00952F64">
      <w:pPr>
        <w:rPr>
          <w:rFonts w:cstheme="minorHAnsi"/>
          <w:b/>
          <w:bCs/>
          <w:color w:val="FF0000"/>
        </w:rPr>
      </w:pPr>
      <w:r w:rsidRPr="00952F64">
        <w:rPr>
          <w:rFonts w:cstheme="minorHAnsi"/>
          <w:b/>
          <w:bCs/>
          <w:color w:val="FF0000"/>
        </w:rPr>
        <w:t xml:space="preserve">FEAD - </w:t>
      </w:r>
      <w:r w:rsidRPr="00952F64">
        <w:rPr>
          <w:rFonts w:cstheme="minorHAnsi"/>
          <w:b/>
          <w:bCs/>
          <w:color w:val="FF0000"/>
        </w:rPr>
        <w:t xml:space="preserve">Downstream accounting </w:t>
      </w:r>
      <w:proofErr w:type="spellStart"/>
      <w:r w:rsidRPr="00952F64">
        <w:rPr>
          <w:rFonts w:cstheme="minorHAnsi"/>
          <w:b/>
          <w:bCs/>
          <w:color w:val="FF0000"/>
        </w:rPr>
        <w:t>proposals</w:t>
      </w:r>
      <w:proofErr w:type="spellEnd"/>
      <w:r w:rsidRPr="00952F64">
        <w:rPr>
          <w:rFonts w:cstheme="minorHAnsi"/>
          <w:b/>
          <w:bCs/>
          <w:color w:val="FF0000"/>
        </w:rPr>
        <w:t xml:space="preserve"> are perverse </w:t>
      </w:r>
      <w:proofErr w:type="spellStart"/>
      <w:r w:rsidRPr="00952F64">
        <w:rPr>
          <w:rFonts w:cstheme="minorHAnsi"/>
          <w:b/>
          <w:bCs/>
          <w:color w:val="FF0000"/>
        </w:rPr>
        <w:t>because</w:t>
      </w:r>
      <w:proofErr w:type="spellEnd"/>
      <w:r w:rsidRPr="00952F64">
        <w:rPr>
          <w:rFonts w:cstheme="minorHAnsi"/>
          <w:b/>
          <w:bCs/>
          <w:color w:val="FF0000"/>
        </w:rPr>
        <w:t xml:space="preserve"> </w:t>
      </w:r>
      <w:proofErr w:type="spellStart"/>
      <w:r w:rsidRPr="00952F64">
        <w:rPr>
          <w:rFonts w:cstheme="minorHAnsi"/>
          <w:b/>
          <w:bCs/>
          <w:color w:val="FF0000"/>
        </w:rPr>
        <w:t>only</w:t>
      </w:r>
      <w:proofErr w:type="spellEnd"/>
      <w:r w:rsidRPr="00952F64">
        <w:rPr>
          <w:rFonts w:cstheme="minorHAnsi"/>
          <w:b/>
          <w:bCs/>
          <w:color w:val="FF0000"/>
        </w:rPr>
        <w:t xml:space="preserve"> the producer </w:t>
      </w:r>
      <w:proofErr w:type="spellStart"/>
      <w:r w:rsidRPr="00952F64">
        <w:rPr>
          <w:rFonts w:cstheme="minorHAnsi"/>
          <w:b/>
          <w:bCs/>
          <w:color w:val="FF0000"/>
        </w:rPr>
        <w:t>has</w:t>
      </w:r>
      <w:proofErr w:type="spellEnd"/>
      <w:r w:rsidRPr="00952F64">
        <w:rPr>
          <w:rFonts w:cstheme="minorHAnsi"/>
          <w:b/>
          <w:bCs/>
          <w:color w:val="FF0000"/>
        </w:rPr>
        <w:t xml:space="preserve"> an </w:t>
      </w:r>
      <w:proofErr w:type="spellStart"/>
      <w:r w:rsidRPr="00952F64">
        <w:rPr>
          <w:rFonts w:cstheme="minorHAnsi"/>
          <w:b/>
          <w:bCs/>
          <w:color w:val="FF0000"/>
        </w:rPr>
        <w:t>influence</w:t>
      </w:r>
      <w:proofErr w:type="spellEnd"/>
      <w:r w:rsidRPr="00952F64">
        <w:rPr>
          <w:rFonts w:cstheme="minorHAnsi"/>
          <w:b/>
          <w:bCs/>
          <w:color w:val="FF0000"/>
        </w:rPr>
        <w:t xml:space="preserve"> on the design of the product. The </w:t>
      </w:r>
      <w:proofErr w:type="spellStart"/>
      <w:r w:rsidRPr="00952F64">
        <w:rPr>
          <w:rFonts w:cstheme="minorHAnsi"/>
          <w:b/>
          <w:bCs/>
          <w:color w:val="FF0000"/>
        </w:rPr>
        <w:t>purpose</w:t>
      </w:r>
      <w:proofErr w:type="spellEnd"/>
      <w:r w:rsidRPr="00952F64">
        <w:rPr>
          <w:rFonts w:cstheme="minorHAnsi"/>
          <w:b/>
          <w:bCs/>
          <w:color w:val="FF0000"/>
        </w:rPr>
        <w:t xml:space="preserve"> of </w:t>
      </w:r>
      <w:proofErr w:type="spellStart"/>
      <w:r w:rsidRPr="00952F64">
        <w:rPr>
          <w:rFonts w:cstheme="minorHAnsi"/>
          <w:b/>
          <w:bCs/>
          <w:color w:val="FF0000"/>
        </w:rPr>
        <w:t>waste</w:t>
      </w:r>
      <w:proofErr w:type="spellEnd"/>
      <w:r w:rsidRPr="00952F64">
        <w:rPr>
          <w:rFonts w:cstheme="minorHAnsi"/>
          <w:b/>
          <w:bCs/>
          <w:color w:val="FF0000"/>
        </w:rPr>
        <w:t xml:space="preserve"> </w:t>
      </w:r>
      <w:proofErr w:type="spellStart"/>
      <w:r w:rsidRPr="00952F64">
        <w:rPr>
          <w:rFonts w:cstheme="minorHAnsi"/>
          <w:b/>
          <w:bCs/>
          <w:color w:val="FF0000"/>
        </w:rPr>
        <w:t>incineration</w:t>
      </w:r>
      <w:proofErr w:type="spellEnd"/>
      <w:r w:rsidRPr="00952F64">
        <w:rPr>
          <w:rFonts w:cstheme="minorHAnsi"/>
          <w:b/>
          <w:bCs/>
          <w:color w:val="FF0000"/>
        </w:rPr>
        <w:t xml:space="preserve"> </w:t>
      </w:r>
      <w:proofErr w:type="spellStart"/>
      <w:r w:rsidRPr="00952F64">
        <w:rPr>
          <w:rFonts w:cstheme="minorHAnsi"/>
          <w:b/>
          <w:bCs/>
          <w:color w:val="FF0000"/>
        </w:rPr>
        <w:t>plants</w:t>
      </w:r>
      <w:proofErr w:type="spellEnd"/>
      <w:r w:rsidRPr="00952F64">
        <w:rPr>
          <w:rFonts w:cstheme="minorHAnsi"/>
          <w:b/>
          <w:bCs/>
          <w:color w:val="FF0000"/>
        </w:rPr>
        <w:t xml:space="preserve"> </w:t>
      </w:r>
      <w:proofErr w:type="spellStart"/>
      <w:r w:rsidRPr="00952F64">
        <w:rPr>
          <w:rFonts w:cstheme="minorHAnsi"/>
          <w:b/>
          <w:bCs/>
          <w:color w:val="FF0000"/>
        </w:rPr>
        <w:t>is</w:t>
      </w:r>
      <w:proofErr w:type="spellEnd"/>
      <w:r w:rsidRPr="00952F64">
        <w:rPr>
          <w:rFonts w:cstheme="minorHAnsi"/>
          <w:b/>
          <w:bCs/>
          <w:color w:val="FF0000"/>
        </w:rPr>
        <w:t xml:space="preserve"> to </w:t>
      </w:r>
      <w:proofErr w:type="spellStart"/>
      <w:r w:rsidRPr="00952F64">
        <w:rPr>
          <w:rFonts w:cstheme="minorHAnsi"/>
          <w:b/>
          <w:bCs/>
          <w:color w:val="FF0000"/>
        </w:rPr>
        <w:t>treat</w:t>
      </w:r>
      <w:proofErr w:type="spellEnd"/>
      <w:r w:rsidRPr="00952F64">
        <w:rPr>
          <w:rFonts w:cstheme="minorHAnsi"/>
          <w:b/>
          <w:bCs/>
          <w:color w:val="FF0000"/>
        </w:rPr>
        <w:t xml:space="preserve"> non-</w:t>
      </w:r>
      <w:proofErr w:type="spellStart"/>
      <w:r w:rsidRPr="00952F64">
        <w:rPr>
          <w:rFonts w:cstheme="minorHAnsi"/>
          <w:b/>
          <w:bCs/>
          <w:color w:val="FF0000"/>
        </w:rPr>
        <w:t>recyclable</w:t>
      </w:r>
      <w:proofErr w:type="spellEnd"/>
      <w:r w:rsidRPr="00952F64">
        <w:rPr>
          <w:rFonts w:cstheme="minorHAnsi"/>
          <w:b/>
          <w:bCs/>
          <w:color w:val="FF0000"/>
        </w:rPr>
        <w:t xml:space="preserve"> </w:t>
      </w:r>
      <w:proofErr w:type="spellStart"/>
      <w:r w:rsidRPr="00952F64">
        <w:rPr>
          <w:rFonts w:cstheme="minorHAnsi"/>
          <w:b/>
          <w:bCs/>
          <w:color w:val="FF0000"/>
        </w:rPr>
        <w:t>waste</w:t>
      </w:r>
      <w:proofErr w:type="spellEnd"/>
      <w:r w:rsidRPr="00952F64">
        <w:rPr>
          <w:rFonts w:cstheme="minorHAnsi"/>
          <w:b/>
          <w:bCs/>
          <w:color w:val="FF0000"/>
        </w:rPr>
        <w:t xml:space="preserve">. </w:t>
      </w:r>
      <w:proofErr w:type="spellStart"/>
      <w:r w:rsidRPr="00952F64">
        <w:rPr>
          <w:rFonts w:cstheme="minorHAnsi"/>
          <w:b/>
          <w:bCs/>
          <w:color w:val="FF0000"/>
        </w:rPr>
        <w:t>Therefore</w:t>
      </w:r>
      <w:proofErr w:type="spellEnd"/>
      <w:r w:rsidRPr="00952F64">
        <w:rPr>
          <w:rFonts w:cstheme="minorHAnsi"/>
          <w:b/>
          <w:bCs/>
          <w:color w:val="FF0000"/>
        </w:rPr>
        <w:t xml:space="preserve">, </w:t>
      </w:r>
      <w:proofErr w:type="spellStart"/>
      <w:r w:rsidRPr="00952F64">
        <w:rPr>
          <w:rFonts w:cstheme="minorHAnsi"/>
          <w:b/>
          <w:bCs/>
          <w:color w:val="FF0000"/>
        </w:rPr>
        <w:t>they</w:t>
      </w:r>
      <w:proofErr w:type="spellEnd"/>
      <w:r w:rsidRPr="00952F64">
        <w:rPr>
          <w:rFonts w:cstheme="minorHAnsi"/>
          <w:b/>
          <w:bCs/>
          <w:color w:val="FF0000"/>
        </w:rPr>
        <w:t xml:space="preserve"> </w:t>
      </w:r>
      <w:proofErr w:type="spellStart"/>
      <w:r w:rsidRPr="00952F64">
        <w:rPr>
          <w:rFonts w:cstheme="minorHAnsi"/>
          <w:b/>
          <w:bCs/>
          <w:color w:val="FF0000"/>
        </w:rPr>
        <w:t>cannot</w:t>
      </w:r>
      <w:proofErr w:type="spellEnd"/>
      <w:r w:rsidRPr="00952F64">
        <w:rPr>
          <w:rFonts w:cstheme="minorHAnsi"/>
          <w:b/>
          <w:bCs/>
          <w:color w:val="FF0000"/>
        </w:rPr>
        <w:t xml:space="preserve"> bear the </w:t>
      </w:r>
      <w:proofErr w:type="spellStart"/>
      <w:r w:rsidRPr="00952F64">
        <w:rPr>
          <w:rFonts w:cstheme="minorHAnsi"/>
          <w:b/>
          <w:bCs/>
          <w:color w:val="FF0000"/>
        </w:rPr>
        <w:t>surrender</w:t>
      </w:r>
      <w:proofErr w:type="spellEnd"/>
      <w:r w:rsidRPr="00952F64">
        <w:rPr>
          <w:rFonts w:cstheme="minorHAnsi"/>
          <w:b/>
          <w:bCs/>
          <w:color w:val="FF0000"/>
        </w:rPr>
        <w:t xml:space="preserve"> </w:t>
      </w:r>
      <w:proofErr w:type="spellStart"/>
      <w:r w:rsidRPr="00952F64">
        <w:rPr>
          <w:rFonts w:cstheme="minorHAnsi"/>
          <w:b/>
          <w:bCs/>
          <w:color w:val="FF0000"/>
        </w:rPr>
        <w:t>obligation</w:t>
      </w:r>
      <w:proofErr w:type="spellEnd"/>
      <w:r w:rsidRPr="00952F64">
        <w:rPr>
          <w:rFonts w:cstheme="minorHAnsi"/>
          <w:b/>
          <w:bCs/>
          <w:color w:val="FF0000"/>
        </w:rPr>
        <w:t xml:space="preserve"> for </w:t>
      </w:r>
      <w:proofErr w:type="spellStart"/>
      <w:r w:rsidRPr="00952F64">
        <w:rPr>
          <w:rFonts w:cstheme="minorHAnsi"/>
          <w:b/>
          <w:bCs/>
          <w:color w:val="FF0000"/>
        </w:rPr>
        <w:t>baldly</w:t>
      </w:r>
      <w:proofErr w:type="spellEnd"/>
      <w:r w:rsidRPr="00952F64">
        <w:rPr>
          <w:rFonts w:cstheme="minorHAnsi"/>
          <w:b/>
          <w:bCs/>
          <w:color w:val="FF0000"/>
        </w:rPr>
        <w:t xml:space="preserve"> </w:t>
      </w:r>
      <w:proofErr w:type="spellStart"/>
      <w:r w:rsidRPr="00952F64">
        <w:rPr>
          <w:rFonts w:cstheme="minorHAnsi"/>
          <w:b/>
          <w:bCs/>
          <w:color w:val="FF0000"/>
        </w:rPr>
        <w:t>designed</w:t>
      </w:r>
      <w:proofErr w:type="spellEnd"/>
      <w:r w:rsidRPr="00952F64">
        <w:rPr>
          <w:rFonts w:cstheme="minorHAnsi"/>
          <w:b/>
          <w:bCs/>
          <w:color w:val="FF0000"/>
        </w:rPr>
        <w:t xml:space="preserve"> products </w:t>
      </w:r>
      <w:proofErr w:type="spellStart"/>
      <w:r w:rsidRPr="00952F64">
        <w:rPr>
          <w:rFonts w:cstheme="minorHAnsi"/>
          <w:b/>
          <w:bCs/>
          <w:color w:val="FF0000"/>
        </w:rPr>
        <w:t>that</w:t>
      </w:r>
      <w:proofErr w:type="spellEnd"/>
      <w:r w:rsidRPr="00952F64">
        <w:rPr>
          <w:rFonts w:cstheme="minorHAnsi"/>
          <w:b/>
          <w:bCs/>
          <w:color w:val="FF0000"/>
        </w:rPr>
        <w:t xml:space="preserve"> are </w:t>
      </w:r>
      <w:proofErr w:type="spellStart"/>
      <w:r w:rsidRPr="00952F64">
        <w:rPr>
          <w:rFonts w:cstheme="minorHAnsi"/>
          <w:b/>
          <w:bCs/>
          <w:color w:val="FF0000"/>
        </w:rPr>
        <w:t>not</w:t>
      </w:r>
      <w:proofErr w:type="spellEnd"/>
      <w:r w:rsidRPr="00952F64">
        <w:rPr>
          <w:rFonts w:cstheme="minorHAnsi"/>
          <w:b/>
          <w:bCs/>
          <w:color w:val="FF0000"/>
        </w:rPr>
        <w:t xml:space="preserve"> </w:t>
      </w:r>
      <w:proofErr w:type="spellStart"/>
      <w:r w:rsidRPr="00952F64">
        <w:rPr>
          <w:rFonts w:cstheme="minorHAnsi"/>
          <w:b/>
          <w:bCs/>
          <w:color w:val="FF0000"/>
        </w:rPr>
        <w:t>recyclable</w:t>
      </w:r>
      <w:proofErr w:type="spellEnd"/>
      <w:r w:rsidRPr="00952F64">
        <w:rPr>
          <w:rFonts w:cstheme="minorHAnsi"/>
          <w:b/>
          <w:bCs/>
          <w:color w:val="FF0000"/>
        </w:rPr>
        <w:t xml:space="preserve">. </w:t>
      </w:r>
      <w:proofErr w:type="spellStart"/>
      <w:r w:rsidRPr="00952F64">
        <w:rPr>
          <w:rFonts w:cstheme="minorHAnsi"/>
          <w:b/>
          <w:bCs/>
          <w:color w:val="FF0000"/>
        </w:rPr>
        <w:t>Fully</w:t>
      </w:r>
      <w:proofErr w:type="spellEnd"/>
      <w:r w:rsidRPr="00952F64">
        <w:rPr>
          <w:rFonts w:cstheme="minorHAnsi"/>
          <w:b/>
          <w:bCs/>
          <w:color w:val="FF0000"/>
        </w:rPr>
        <w:t xml:space="preserve"> </w:t>
      </w:r>
      <w:proofErr w:type="spellStart"/>
      <w:r w:rsidRPr="00952F64">
        <w:rPr>
          <w:rFonts w:cstheme="minorHAnsi"/>
          <w:b/>
          <w:bCs/>
          <w:color w:val="FF0000"/>
        </w:rPr>
        <w:t>supporting</w:t>
      </w:r>
      <w:proofErr w:type="spellEnd"/>
      <w:r w:rsidRPr="00952F64">
        <w:rPr>
          <w:rFonts w:cstheme="minorHAnsi"/>
          <w:b/>
          <w:bCs/>
          <w:color w:val="FF0000"/>
        </w:rPr>
        <w:t xml:space="preserve"> the </w:t>
      </w:r>
      <w:proofErr w:type="spellStart"/>
      <w:r w:rsidRPr="00952F64">
        <w:rPr>
          <w:rFonts w:cstheme="minorHAnsi"/>
          <w:b/>
          <w:bCs/>
          <w:color w:val="FF0000"/>
        </w:rPr>
        <w:t>adjustment</w:t>
      </w:r>
      <w:proofErr w:type="spellEnd"/>
      <w:r w:rsidRPr="00952F64">
        <w:rPr>
          <w:rFonts w:cstheme="minorHAnsi"/>
          <w:b/>
          <w:bCs/>
          <w:color w:val="FF0000"/>
        </w:rPr>
        <w:t xml:space="preserve"> of </w:t>
      </w:r>
      <w:proofErr w:type="spellStart"/>
      <w:r w:rsidRPr="00952F64">
        <w:rPr>
          <w:rFonts w:cstheme="minorHAnsi"/>
          <w:b/>
          <w:bCs/>
          <w:color w:val="FF0000"/>
        </w:rPr>
        <w:t>surrendering</w:t>
      </w:r>
      <w:proofErr w:type="spellEnd"/>
      <w:r w:rsidRPr="00952F64">
        <w:rPr>
          <w:rFonts w:cstheme="minorHAnsi"/>
          <w:b/>
          <w:bCs/>
          <w:color w:val="FF0000"/>
        </w:rPr>
        <w:t xml:space="preserve"> </w:t>
      </w:r>
      <w:proofErr w:type="spellStart"/>
      <w:r w:rsidRPr="00952F64">
        <w:rPr>
          <w:rFonts w:cstheme="minorHAnsi"/>
          <w:b/>
          <w:bCs/>
          <w:color w:val="FF0000"/>
        </w:rPr>
        <w:t>obligations</w:t>
      </w:r>
      <w:proofErr w:type="spellEnd"/>
      <w:r w:rsidRPr="00952F64">
        <w:rPr>
          <w:rFonts w:cstheme="minorHAnsi"/>
          <w:b/>
          <w:bCs/>
          <w:color w:val="FF0000"/>
        </w:rPr>
        <w:t xml:space="preserve"> </w:t>
      </w:r>
      <w:proofErr w:type="spellStart"/>
      <w:r w:rsidRPr="00952F64">
        <w:rPr>
          <w:rFonts w:cstheme="minorHAnsi"/>
          <w:b/>
          <w:bCs/>
          <w:color w:val="FF0000"/>
        </w:rPr>
        <w:t>where</w:t>
      </w:r>
      <w:proofErr w:type="spellEnd"/>
      <w:r w:rsidRPr="00952F64">
        <w:rPr>
          <w:rFonts w:cstheme="minorHAnsi"/>
          <w:b/>
          <w:bCs/>
          <w:color w:val="FF0000"/>
        </w:rPr>
        <w:t xml:space="preserve"> </w:t>
      </w:r>
      <w:proofErr w:type="spellStart"/>
      <w:r w:rsidRPr="00952F64">
        <w:rPr>
          <w:rFonts w:cstheme="minorHAnsi"/>
          <w:b/>
          <w:bCs/>
          <w:color w:val="FF0000"/>
        </w:rPr>
        <w:t>emissions</w:t>
      </w:r>
      <w:proofErr w:type="spellEnd"/>
      <w:r w:rsidRPr="00952F64">
        <w:rPr>
          <w:rFonts w:cstheme="minorHAnsi"/>
          <w:b/>
          <w:bCs/>
          <w:color w:val="FF0000"/>
        </w:rPr>
        <w:t xml:space="preserve"> are </w:t>
      </w:r>
      <w:proofErr w:type="spellStart"/>
      <w:r w:rsidRPr="00952F64">
        <w:rPr>
          <w:rFonts w:cstheme="minorHAnsi"/>
          <w:b/>
          <w:bCs/>
          <w:color w:val="FF0000"/>
        </w:rPr>
        <w:t>captured</w:t>
      </w:r>
      <w:proofErr w:type="spellEnd"/>
      <w:r w:rsidRPr="00952F64">
        <w:rPr>
          <w:rFonts w:cstheme="minorHAnsi"/>
          <w:b/>
          <w:bCs/>
          <w:color w:val="FF0000"/>
        </w:rPr>
        <w:t xml:space="preserve"> and </w:t>
      </w:r>
      <w:proofErr w:type="spellStart"/>
      <w:r w:rsidRPr="00952F64">
        <w:rPr>
          <w:rFonts w:cstheme="minorHAnsi"/>
          <w:b/>
          <w:bCs/>
          <w:color w:val="FF0000"/>
        </w:rPr>
        <w:t>used</w:t>
      </w:r>
      <w:proofErr w:type="spellEnd"/>
      <w:r w:rsidRPr="00952F64">
        <w:rPr>
          <w:rFonts w:cstheme="minorHAnsi"/>
          <w:b/>
          <w:bCs/>
          <w:color w:val="FF0000"/>
        </w:rPr>
        <w:t xml:space="preserve"> </w:t>
      </w:r>
      <w:r w:rsidRPr="00952F64">
        <w:rPr>
          <w:rFonts w:cstheme="minorHAnsi"/>
          <w:b/>
          <w:bCs/>
          <w:color w:val="FF0000"/>
        </w:rPr>
        <w:lastRenderedPageBreak/>
        <w:t xml:space="preserve">(CCU) in products </w:t>
      </w:r>
      <w:proofErr w:type="spellStart"/>
      <w:r w:rsidRPr="00952F64">
        <w:rPr>
          <w:rFonts w:cstheme="minorHAnsi"/>
          <w:b/>
          <w:bCs/>
          <w:color w:val="FF0000"/>
        </w:rPr>
        <w:t>that</w:t>
      </w:r>
      <w:proofErr w:type="spellEnd"/>
      <w:r w:rsidRPr="00952F64">
        <w:rPr>
          <w:rFonts w:cstheme="minorHAnsi"/>
          <w:b/>
          <w:bCs/>
          <w:color w:val="FF0000"/>
        </w:rPr>
        <w:t xml:space="preserve"> do </w:t>
      </w:r>
      <w:proofErr w:type="spellStart"/>
      <w:r w:rsidRPr="00952F64">
        <w:rPr>
          <w:rFonts w:cstheme="minorHAnsi"/>
          <w:b/>
          <w:bCs/>
          <w:color w:val="FF0000"/>
        </w:rPr>
        <w:t>not</w:t>
      </w:r>
      <w:proofErr w:type="spellEnd"/>
      <w:r w:rsidRPr="00952F64">
        <w:rPr>
          <w:rFonts w:cstheme="minorHAnsi"/>
          <w:b/>
          <w:bCs/>
          <w:color w:val="FF0000"/>
        </w:rPr>
        <w:t xml:space="preserve"> </w:t>
      </w:r>
      <w:proofErr w:type="spellStart"/>
      <w:r w:rsidRPr="00952F64">
        <w:rPr>
          <w:rFonts w:cstheme="minorHAnsi"/>
          <w:b/>
          <w:bCs/>
          <w:color w:val="FF0000"/>
        </w:rPr>
        <w:t>result</w:t>
      </w:r>
      <w:proofErr w:type="spellEnd"/>
      <w:r w:rsidRPr="00952F64">
        <w:rPr>
          <w:rFonts w:cstheme="minorHAnsi"/>
          <w:b/>
          <w:bCs/>
          <w:color w:val="FF0000"/>
        </w:rPr>
        <w:t xml:space="preserve"> in the </w:t>
      </w:r>
      <w:proofErr w:type="spellStart"/>
      <w:r w:rsidRPr="00952F64">
        <w:rPr>
          <w:rFonts w:cstheme="minorHAnsi"/>
          <w:b/>
          <w:bCs/>
          <w:color w:val="FF0000"/>
        </w:rPr>
        <w:t>permanent</w:t>
      </w:r>
      <w:proofErr w:type="spellEnd"/>
      <w:r w:rsidRPr="00952F64">
        <w:rPr>
          <w:rFonts w:cstheme="minorHAnsi"/>
          <w:b/>
          <w:bCs/>
          <w:color w:val="FF0000"/>
        </w:rPr>
        <w:t xml:space="preserve"> storage of the </w:t>
      </w:r>
      <w:proofErr w:type="spellStart"/>
      <w:r w:rsidRPr="00952F64">
        <w:rPr>
          <w:rFonts w:cstheme="minorHAnsi"/>
          <w:b/>
          <w:bCs/>
          <w:color w:val="FF0000"/>
        </w:rPr>
        <w:t>captured</w:t>
      </w:r>
      <w:proofErr w:type="spellEnd"/>
      <w:r w:rsidRPr="00952F64">
        <w:rPr>
          <w:rFonts w:cstheme="minorHAnsi"/>
          <w:b/>
          <w:bCs/>
          <w:color w:val="FF0000"/>
        </w:rPr>
        <w:t xml:space="preserve"> carbon, to </w:t>
      </w:r>
      <w:proofErr w:type="spellStart"/>
      <w:r w:rsidRPr="00952F64">
        <w:rPr>
          <w:rFonts w:cstheme="minorHAnsi"/>
          <w:b/>
          <w:bCs/>
          <w:color w:val="FF0000"/>
        </w:rPr>
        <w:t>acknowledge</w:t>
      </w:r>
      <w:proofErr w:type="spellEnd"/>
      <w:r w:rsidRPr="00952F64">
        <w:rPr>
          <w:rFonts w:cstheme="minorHAnsi"/>
          <w:b/>
          <w:bCs/>
          <w:color w:val="FF0000"/>
        </w:rPr>
        <w:t xml:space="preserve"> the </w:t>
      </w:r>
      <w:proofErr w:type="spellStart"/>
      <w:r w:rsidRPr="00952F64">
        <w:rPr>
          <w:rFonts w:cstheme="minorHAnsi"/>
          <w:b/>
          <w:bCs/>
          <w:color w:val="FF0000"/>
        </w:rPr>
        <w:t>potential</w:t>
      </w:r>
      <w:proofErr w:type="spellEnd"/>
      <w:r w:rsidRPr="00952F64">
        <w:rPr>
          <w:rFonts w:cstheme="minorHAnsi"/>
          <w:b/>
          <w:bCs/>
          <w:color w:val="FF0000"/>
        </w:rPr>
        <w:t xml:space="preserve"> </w:t>
      </w:r>
      <w:proofErr w:type="spellStart"/>
      <w:r w:rsidRPr="00952F64">
        <w:rPr>
          <w:rFonts w:cstheme="minorHAnsi"/>
          <w:b/>
          <w:bCs/>
          <w:color w:val="FF0000"/>
        </w:rPr>
        <w:t>climate</w:t>
      </w:r>
      <w:proofErr w:type="spellEnd"/>
      <w:r w:rsidRPr="00952F64">
        <w:rPr>
          <w:rFonts w:cstheme="minorHAnsi"/>
          <w:b/>
          <w:bCs/>
          <w:color w:val="FF0000"/>
        </w:rPr>
        <w:t xml:space="preserve"> benefit of the </w:t>
      </w:r>
      <w:proofErr w:type="spellStart"/>
      <w:r w:rsidRPr="00952F64">
        <w:rPr>
          <w:rFonts w:cstheme="minorHAnsi"/>
          <w:b/>
          <w:bCs/>
          <w:color w:val="FF0000"/>
        </w:rPr>
        <w:t>capture</w:t>
      </w:r>
      <w:proofErr w:type="spellEnd"/>
      <w:r w:rsidRPr="00952F64">
        <w:rPr>
          <w:rFonts w:cstheme="minorHAnsi"/>
          <w:b/>
          <w:bCs/>
          <w:color w:val="FF0000"/>
        </w:rPr>
        <w:t xml:space="preserve"> and use of the carbon, </w:t>
      </w:r>
      <w:proofErr w:type="gramStart"/>
      <w:r w:rsidRPr="00952F64">
        <w:rPr>
          <w:rFonts w:cstheme="minorHAnsi"/>
          <w:b/>
          <w:bCs/>
          <w:color w:val="FF0000"/>
        </w:rPr>
        <w:t>the  accounting</w:t>
      </w:r>
      <w:proofErr w:type="gramEnd"/>
      <w:r w:rsidRPr="00952F64">
        <w:rPr>
          <w:rFonts w:cstheme="minorHAnsi"/>
          <w:b/>
          <w:bCs/>
          <w:color w:val="FF0000"/>
        </w:rPr>
        <w:t xml:space="preserve"> </w:t>
      </w:r>
      <w:proofErr w:type="spellStart"/>
      <w:r w:rsidRPr="00952F64">
        <w:rPr>
          <w:rFonts w:cstheme="minorHAnsi"/>
          <w:b/>
          <w:bCs/>
          <w:color w:val="FF0000"/>
        </w:rPr>
        <w:t>should</w:t>
      </w:r>
      <w:proofErr w:type="spellEnd"/>
      <w:r w:rsidRPr="00952F64">
        <w:rPr>
          <w:rFonts w:cstheme="minorHAnsi"/>
          <w:b/>
          <w:bCs/>
          <w:color w:val="FF0000"/>
        </w:rPr>
        <w:t xml:space="preserve"> follow a life-</w:t>
      </w:r>
      <w:proofErr w:type="spellStart"/>
      <w:r w:rsidRPr="00952F64">
        <w:rPr>
          <w:rFonts w:cstheme="minorHAnsi"/>
          <w:b/>
          <w:bCs/>
          <w:color w:val="FF0000"/>
        </w:rPr>
        <w:t>cycle</w:t>
      </w:r>
      <w:proofErr w:type="spellEnd"/>
      <w:r w:rsidRPr="00952F64">
        <w:rPr>
          <w:rFonts w:cstheme="minorHAnsi"/>
          <w:b/>
          <w:bCs/>
          <w:color w:val="FF0000"/>
        </w:rPr>
        <w:t xml:space="preserve"> </w:t>
      </w:r>
      <w:proofErr w:type="spellStart"/>
      <w:r w:rsidRPr="00952F64">
        <w:rPr>
          <w:rFonts w:cstheme="minorHAnsi"/>
          <w:b/>
          <w:bCs/>
          <w:color w:val="FF0000"/>
        </w:rPr>
        <w:t>assessment-based</w:t>
      </w:r>
      <w:proofErr w:type="spellEnd"/>
      <w:r w:rsidRPr="00952F64">
        <w:rPr>
          <w:rFonts w:cstheme="minorHAnsi"/>
          <w:b/>
          <w:bCs/>
          <w:color w:val="FF0000"/>
        </w:rPr>
        <w:t xml:space="preserve"> </w:t>
      </w:r>
      <w:proofErr w:type="spellStart"/>
      <w:r w:rsidRPr="00952F64">
        <w:rPr>
          <w:rFonts w:cstheme="minorHAnsi"/>
          <w:b/>
          <w:bCs/>
          <w:color w:val="FF0000"/>
        </w:rPr>
        <w:t>surrender</w:t>
      </w:r>
      <w:proofErr w:type="spellEnd"/>
      <w:r w:rsidRPr="00952F64">
        <w:rPr>
          <w:rFonts w:cstheme="minorHAnsi"/>
          <w:b/>
          <w:bCs/>
          <w:color w:val="FF0000"/>
        </w:rPr>
        <w:t xml:space="preserve"> </w:t>
      </w:r>
      <w:proofErr w:type="spellStart"/>
      <w:r w:rsidRPr="00952F64">
        <w:rPr>
          <w:rFonts w:cstheme="minorHAnsi"/>
          <w:b/>
          <w:bCs/>
          <w:color w:val="FF0000"/>
        </w:rPr>
        <w:t>obligation</w:t>
      </w:r>
      <w:proofErr w:type="spellEnd"/>
      <w:r w:rsidRPr="00952F64">
        <w:rPr>
          <w:rFonts w:cstheme="minorHAnsi"/>
          <w:b/>
          <w:bCs/>
          <w:color w:val="FF0000"/>
        </w:rPr>
        <w:t xml:space="preserve">, </w:t>
      </w:r>
      <w:proofErr w:type="spellStart"/>
      <w:r w:rsidRPr="00952F64">
        <w:rPr>
          <w:rFonts w:cstheme="minorHAnsi"/>
          <w:b/>
          <w:bCs/>
          <w:color w:val="FF0000"/>
        </w:rPr>
        <w:t>while</w:t>
      </w:r>
      <w:proofErr w:type="spellEnd"/>
      <w:r w:rsidRPr="00952F64">
        <w:rPr>
          <w:rFonts w:cstheme="minorHAnsi"/>
          <w:b/>
          <w:bCs/>
          <w:color w:val="FF0000"/>
        </w:rPr>
        <w:t xml:space="preserve"> the </w:t>
      </w:r>
      <w:proofErr w:type="spellStart"/>
      <w:r w:rsidRPr="00952F64">
        <w:rPr>
          <w:rFonts w:cstheme="minorHAnsi"/>
          <w:b/>
          <w:bCs/>
          <w:color w:val="FF0000"/>
        </w:rPr>
        <w:t>obligation</w:t>
      </w:r>
      <w:proofErr w:type="spellEnd"/>
      <w:r w:rsidRPr="00952F64">
        <w:rPr>
          <w:rFonts w:cstheme="minorHAnsi"/>
          <w:b/>
          <w:bCs/>
          <w:color w:val="FF0000"/>
        </w:rPr>
        <w:t xml:space="preserve"> must </w:t>
      </w:r>
      <w:proofErr w:type="spellStart"/>
      <w:r w:rsidRPr="00952F64">
        <w:rPr>
          <w:rFonts w:cstheme="minorHAnsi"/>
          <w:b/>
          <w:bCs/>
          <w:color w:val="FF0000"/>
        </w:rPr>
        <w:t>always</w:t>
      </w:r>
      <w:proofErr w:type="spellEnd"/>
      <w:r w:rsidRPr="00952F64">
        <w:rPr>
          <w:rFonts w:cstheme="minorHAnsi"/>
          <w:b/>
          <w:bCs/>
          <w:color w:val="FF0000"/>
        </w:rPr>
        <w:t xml:space="preserve"> </w:t>
      </w:r>
      <w:proofErr w:type="spellStart"/>
      <w:r w:rsidRPr="00952F64">
        <w:rPr>
          <w:rFonts w:cstheme="minorHAnsi"/>
          <w:b/>
          <w:bCs/>
          <w:color w:val="FF0000"/>
        </w:rPr>
        <w:t>lie</w:t>
      </w:r>
      <w:proofErr w:type="spellEnd"/>
      <w:r w:rsidRPr="00952F64">
        <w:rPr>
          <w:rFonts w:cstheme="minorHAnsi"/>
          <w:b/>
          <w:bCs/>
          <w:color w:val="FF0000"/>
        </w:rPr>
        <w:t xml:space="preserve"> with the producer in line with the </w:t>
      </w:r>
      <w:proofErr w:type="spellStart"/>
      <w:r w:rsidRPr="00952F64">
        <w:rPr>
          <w:rFonts w:cstheme="minorHAnsi"/>
          <w:b/>
          <w:bCs/>
          <w:color w:val="FF0000"/>
        </w:rPr>
        <w:t>polluter-pays-principle</w:t>
      </w:r>
      <w:proofErr w:type="spellEnd"/>
      <w:r w:rsidRPr="00952F64">
        <w:rPr>
          <w:rFonts w:cstheme="minorHAnsi"/>
          <w:b/>
          <w:bCs/>
          <w:color w:val="FF0000"/>
        </w:rPr>
        <w:t>. The life-</w:t>
      </w:r>
      <w:proofErr w:type="spellStart"/>
      <w:r w:rsidRPr="00952F64">
        <w:rPr>
          <w:rFonts w:cstheme="minorHAnsi"/>
          <w:b/>
          <w:bCs/>
          <w:color w:val="FF0000"/>
        </w:rPr>
        <w:t>cycle</w:t>
      </w:r>
      <w:proofErr w:type="spellEnd"/>
      <w:r w:rsidRPr="00952F64">
        <w:rPr>
          <w:rFonts w:cstheme="minorHAnsi"/>
          <w:b/>
          <w:bCs/>
          <w:color w:val="FF0000"/>
        </w:rPr>
        <w:t xml:space="preserve"> </w:t>
      </w:r>
      <w:proofErr w:type="spellStart"/>
      <w:r w:rsidRPr="00952F64">
        <w:rPr>
          <w:rFonts w:cstheme="minorHAnsi"/>
          <w:b/>
          <w:bCs/>
          <w:color w:val="FF0000"/>
        </w:rPr>
        <w:t>assessment</w:t>
      </w:r>
      <w:proofErr w:type="spellEnd"/>
      <w:r w:rsidRPr="00952F64">
        <w:rPr>
          <w:rFonts w:cstheme="minorHAnsi"/>
          <w:b/>
          <w:bCs/>
          <w:color w:val="FF0000"/>
        </w:rPr>
        <w:t xml:space="preserve"> must </w:t>
      </w:r>
      <w:proofErr w:type="spellStart"/>
      <w:r w:rsidRPr="00952F64">
        <w:rPr>
          <w:rFonts w:cstheme="minorHAnsi"/>
          <w:b/>
          <w:bCs/>
          <w:color w:val="FF0000"/>
        </w:rPr>
        <w:t>also</w:t>
      </w:r>
      <w:proofErr w:type="spellEnd"/>
      <w:r w:rsidRPr="00952F64">
        <w:rPr>
          <w:rFonts w:cstheme="minorHAnsi"/>
          <w:b/>
          <w:bCs/>
          <w:color w:val="FF0000"/>
        </w:rPr>
        <w:t xml:space="preserve"> </w:t>
      </w:r>
      <w:proofErr w:type="spellStart"/>
      <w:r w:rsidRPr="00952F64">
        <w:rPr>
          <w:rFonts w:cstheme="minorHAnsi"/>
          <w:b/>
          <w:bCs/>
          <w:color w:val="FF0000"/>
        </w:rPr>
        <w:t>consider</w:t>
      </w:r>
      <w:proofErr w:type="spellEnd"/>
      <w:r w:rsidRPr="00952F64">
        <w:rPr>
          <w:rFonts w:cstheme="minorHAnsi"/>
          <w:b/>
          <w:bCs/>
          <w:color w:val="FF0000"/>
        </w:rPr>
        <w:t xml:space="preserve"> the </w:t>
      </w:r>
      <w:proofErr w:type="spellStart"/>
      <w:r w:rsidRPr="00952F64">
        <w:rPr>
          <w:rFonts w:cstheme="minorHAnsi"/>
          <w:b/>
          <w:bCs/>
          <w:color w:val="FF0000"/>
        </w:rPr>
        <w:t>recyclability</w:t>
      </w:r>
      <w:proofErr w:type="spellEnd"/>
      <w:r w:rsidRPr="00952F64">
        <w:rPr>
          <w:rFonts w:cstheme="minorHAnsi"/>
          <w:b/>
          <w:bCs/>
          <w:color w:val="FF0000"/>
        </w:rPr>
        <w:t xml:space="preserve"> of the products to </w:t>
      </w:r>
      <w:proofErr w:type="spellStart"/>
      <w:r w:rsidRPr="00952F64">
        <w:rPr>
          <w:rFonts w:cstheme="minorHAnsi"/>
          <w:b/>
          <w:bCs/>
          <w:color w:val="FF0000"/>
        </w:rPr>
        <w:t>ensure</w:t>
      </w:r>
      <w:proofErr w:type="spellEnd"/>
      <w:r w:rsidRPr="00952F64">
        <w:rPr>
          <w:rFonts w:cstheme="minorHAnsi"/>
          <w:b/>
          <w:bCs/>
          <w:color w:val="FF0000"/>
        </w:rPr>
        <w:t xml:space="preserve"> the producers </w:t>
      </w:r>
      <w:proofErr w:type="spellStart"/>
      <w:r w:rsidRPr="00952F64">
        <w:rPr>
          <w:rFonts w:cstheme="minorHAnsi"/>
          <w:b/>
          <w:bCs/>
          <w:color w:val="FF0000"/>
        </w:rPr>
        <w:t>responsibility</w:t>
      </w:r>
      <w:proofErr w:type="spellEnd"/>
      <w:r w:rsidRPr="00952F64">
        <w:rPr>
          <w:rFonts w:cstheme="minorHAnsi"/>
          <w:b/>
          <w:bCs/>
          <w:color w:val="FF0000"/>
        </w:rPr>
        <w:t xml:space="preserve"> </w:t>
      </w:r>
      <w:proofErr w:type="spellStart"/>
      <w:r w:rsidRPr="00952F64">
        <w:rPr>
          <w:rFonts w:cstheme="minorHAnsi"/>
          <w:b/>
          <w:bCs/>
          <w:color w:val="FF0000"/>
        </w:rPr>
        <w:t>until</w:t>
      </w:r>
      <w:proofErr w:type="spellEnd"/>
      <w:r w:rsidRPr="00952F64">
        <w:rPr>
          <w:rFonts w:cstheme="minorHAnsi"/>
          <w:b/>
          <w:bCs/>
          <w:color w:val="FF0000"/>
        </w:rPr>
        <w:t xml:space="preserve"> the end-of life of the product.</w:t>
      </w:r>
    </w:p>
    <w:p w14:paraId="19A06F95" w14:textId="77777777" w:rsidR="000E5AD9" w:rsidRPr="00952F64" w:rsidRDefault="000E5AD9" w:rsidP="00E30C53">
      <w:pPr>
        <w:spacing w:after="0" w:line="240" w:lineRule="auto"/>
        <w:rPr>
          <w:rFonts w:cstheme="minorHAnsi"/>
          <w:lang w:val="en-GB"/>
        </w:rPr>
      </w:pPr>
    </w:p>
    <w:p w14:paraId="0166A6AA" w14:textId="69E0537D" w:rsidR="00A22FF3" w:rsidRPr="00A22FF3" w:rsidRDefault="00A22FF3" w:rsidP="00E30C53">
      <w:pPr>
        <w:spacing w:after="0" w:line="240" w:lineRule="auto"/>
        <w:rPr>
          <w:rFonts w:cstheme="minorHAnsi"/>
        </w:rPr>
      </w:pPr>
      <w:r w:rsidRPr="00A22FF3">
        <w:rPr>
          <w:rFonts w:cstheme="minorHAnsi"/>
        </w:rPr>
        <w:t>5.7.2.5</w:t>
      </w:r>
      <w:r w:rsidR="000E5AD9">
        <w:rPr>
          <w:rFonts w:cstheme="minorHAnsi"/>
        </w:rPr>
        <w:t xml:space="preserve"> </w:t>
      </w:r>
      <w:r w:rsidRPr="00A22FF3">
        <w:rPr>
          <w:rFonts w:cstheme="minorHAnsi"/>
        </w:rPr>
        <w:t>Attualmente l'attività di trasporto di CO</w:t>
      </w:r>
      <w:r w:rsidRPr="00A22FF3">
        <w:rPr>
          <w:rFonts w:cstheme="minorHAnsi"/>
          <w:vertAlign w:val="subscript"/>
        </w:rPr>
        <w:t>2</w:t>
      </w:r>
      <w:r w:rsidRPr="00A22FF3">
        <w:rPr>
          <w:rFonts w:cstheme="minorHAnsi"/>
        </w:rPr>
        <w:t> nella direttiva ETS è limitata al trasporto finalizzato allo stoccaggio. Ritiene importante modificare questa disposizione per includere anche il trasporto di CO</w:t>
      </w:r>
      <w:r w:rsidRPr="00A22FF3">
        <w:rPr>
          <w:rFonts w:cstheme="minorHAnsi"/>
          <w:vertAlign w:val="subscript"/>
        </w:rPr>
        <w:t>2</w:t>
      </w:r>
      <w:r w:rsidRPr="00A22FF3">
        <w:rPr>
          <w:rFonts w:cstheme="minorHAnsi"/>
        </w:rPr>
        <w:t> per qualsiasi finalità, al fine di garantire parità di condizioni tra cattura e stoccaggio e cattura e utilizzo del carbonio?</w:t>
      </w:r>
    </w:p>
    <w:tbl>
      <w:tblPr>
        <w:tblW w:w="0" w:type="auto"/>
        <w:tblCellMar>
          <w:top w:w="15" w:type="dxa"/>
          <w:left w:w="15" w:type="dxa"/>
          <w:bottom w:w="15" w:type="dxa"/>
          <w:right w:w="15" w:type="dxa"/>
        </w:tblCellMar>
        <w:tblLook w:val="04A0" w:firstRow="1" w:lastRow="0" w:firstColumn="1" w:lastColumn="0" w:noHBand="0" w:noVBand="1"/>
      </w:tblPr>
      <w:tblGrid>
        <w:gridCol w:w="6"/>
        <w:gridCol w:w="1204"/>
      </w:tblGrid>
      <w:tr w:rsidR="00A22FF3" w:rsidRPr="00A22FF3" w14:paraId="45203534" w14:textId="77777777" w:rsidTr="00A22FF3">
        <w:tc>
          <w:tcPr>
            <w:tcW w:w="0" w:type="auto"/>
            <w:shd w:val="clear" w:color="auto" w:fill="auto"/>
            <w:tcMar>
              <w:top w:w="0" w:type="dxa"/>
              <w:left w:w="0" w:type="dxa"/>
              <w:bottom w:w="0" w:type="dxa"/>
              <w:right w:w="0" w:type="dxa"/>
            </w:tcMar>
            <w:hideMark/>
          </w:tcPr>
          <w:p w14:paraId="5A146B6C"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689F5F84" w14:textId="77777777" w:rsidR="00A22FF3" w:rsidRPr="000E5AD9" w:rsidRDefault="00A22FF3" w:rsidP="000E5AD9">
            <w:pPr>
              <w:pStyle w:val="Paragrafoelenco"/>
              <w:numPr>
                <w:ilvl w:val="0"/>
                <w:numId w:val="20"/>
              </w:numPr>
              <w:spacing w:after="0" w:line="240" w:lineRule="auto"/>
              <w:rPr>
                <w:rFonts w:cstheme="minorHAnsi"/>
              </w:rPr>
            </w:pPr>
            <w:r w:rsidRPr="000E5AD9">
              <w:rPr>
                <w:rFonts w:cstheme="minorHAnsi"/>
              </w:rPr>
              <w:t>Sì</w:t>
            </w:r>
          </w:p>
        </w:tc>
      </w:tr>
      <w:tr w:rsidR="00A22FF3" w:rsidRPr="00A22FF3" w14:paraId="30D8433D" w14:textId="77777777" w:rsidTr="00A22FF3">
        <w:tc>
          <w:tcPr>
            <w:tcW w:w="0" w:type="auto"/>
            <w:shd w:val="clear" w:color="auto" w:fill="auto"/>
            <w:tcMar>
              <w:top w:w="0" w:type="dxa"/>
              <w:left w:w="0" w:type="dxa"/>
              <w:bottom w:w="0" w:type="dxa"/>
              <w:right w:w="0" w:type="dxa"/>
            </w:tcMar>
            <w:hideMark/>
          </w:tcPr>
          <w:p w14:paraId="7FA5D518"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225" w:type="dxa"/>
            </w:tcMar>
            <w:hideMark/>
          </w:tcPr>
          <w:p w14:paraId="762627F8" w14:textId="77777777" w:rsidR="00A22FF3" w:rsidRPr="000E5AD9" w:rsidRDefault="00A22FF3" w:rsidP="000E5AD9">
            <w:pPr>
              <w:pStyle w:val="Paragrafoelenco"/>
              <w:numPr>
                <w:ilvl w:val="0"/>
                <w:numId w:val="20"/>
              </w:numPr>
              <w:spacing w:after="0" w:line="240" w:lineRule="auto"/>
              <w:rPr>
                <w:rFonts w:cstheme="minorHAnsi"/>
              </w:rPr>
            </w:pPr>
            <w:r w:rsidRPr="000E5AD9">
              <w:rPr>
                <w:rFonts w:cstheme="minorHAnsi"/>
              </w:rPr>
              <w:t>No</w:t>
            </w:r>
          </w:p>
        </w:tc>
      </w:tr>
    </w:tbl>
    <w:p w14:paraId="0461A1A9" w14:textId="77777777" w:rsidR="000E5AD9" w:rsidRDefault="000E5AD9" w:rsidP="00E30C53">
      <w:pPr>
        <w:spacing w:after="0" w:line="240" w:lineRule="auto"/>
        <w:rPr>
          <w:rFonts w:cstheme="minorHAnsi"/>
        </w:rPr>
      </w:pPr>
    </w:p>
    <w:p w14:paraId="73985599" w14:textId="32AC597F" w:rsidR="00A22FF3" w:rsidRPr="00A22FF3" w:rsidRDefault="00A22FF3" w:rsidP="00E30C53">
      <w:pPr>
        <w:spacing w:after="0" w:line="240" w:lineRule="auto"/>
        <w:rPr>
          <w:rFonts w:cstheme="minorHAnsi"/>
        </w:rPr>
      </w:pPr>
      <w:r w:rsidRPr="00A22FF3">
        <w:rPr>
          <w:rFonts w:cstheme="minorHAnsi"/>
        </w:rPr>
        <w:t>5.7.2.6</w:t>
      </w:r>
      <w:r w:rsidR="000E5AD9">
        <w:rPr>
          <w:rFonts w:cstheme="minorHAnsi"/>
        </w:rPr>
        <w:t xml:space="preserve"> </w:t>
      </w:r>
      <w:r w:rsidRPr="00A22FF3">
        <w:rPr>
          <w:rFonts w:cstheme="minorHAnsi"/>
        </w:rPr>
        <w:t>Fornire spiegazioni a sostegno del parere espresso.</w:t>
      </w:r>
    </w:p>
    <w:p w14:paraId="620810DE" w14:textId="77777777" w:rsidR="00C5404E" w:rsidRPr="006A1363" w:rsidRDefault="00C5404E" w:rsidP="00C5404E">
      <w:pPr>
        <w:spacing w:after="0" w:line="240" w:lineRule="auto"/>
        <w:rPr>
          <w:rFonts w:cstheme="minorHAnsi"/>
          <w:i/>
          <w:iCs/>
          <w:color w:val="4472C4" w:themeColor="accent1"/>
          <w:sz w:val="20"/>
          <w:szCs w:val="20"/>
        </w:rPr>
      </w:pPr>
      <w:r w:rsidRPr="006A1363">
        <w:rPr>
          <w:rFonts w:cstheme="minorHAnsi"/>
          <w:i/>
          <w:iCs/>
          <w:color w:val="4472C4" w:themeColor="accent1"/>
          <w:sz w:val="20"/>
          <w:szCs w:val="20"/>
        </w:rPr>
        <w:t>al massimo 1000 carattere/i</w:t>
      </w:r>
    </w:p>
    <w:p w14:paraId="6A7BF574" w14:textId="77777777" w:rsidR="00C5404E" w:rsidRPr="00C5404E" w:rsidRDefault="00C5404E" w:rsidP="00C5404E">
      <w:pPr>
        <w:spacing w:after="0" w:line="240" w:lineRule="auto"/>
        <w:rPr>
          <w:rFonts w:cstheme="minorHAnsi"/>
          <w:i/>
          <w:iCs/>
          <w:color w:val="4472C4" w:themeColor="accent1"/>
          <w:sz w:val="20"/>
          <w:szCs w:val="20"/>
        </w:rPr>
      </w:pPr>
      <w:r w:rsidRPr="00C5404E">
        <w:rPr>
          <w:rFonts w:cstheme="minorHAnsi"/>
          <w:i/>
          <w:iCs/>
          <w:color w:val="4472C4" w:themeColor="accent1"/>
          <w:sz w:val="20"/>
          <w:szCs w:val="20"/>
        </w:rPr>
        <w:t>Risposta:</w:t>
      </w:r>
    </w:p>
    <w:p w14:paraId="1E5C5032" w14:textId="77777777" w:rsidR="000E5AD9" w:rsidRDefault="000E5AD9" w:rsidP="00E30C53">
      <w:pPr>
        <w:spacing w:after="0" w:line="240" w:lineRule="auto"/>
        <w:rPr>
          <w:rFonts w:cstheme="minorHAnsi"/>
        </w:rPr>
      </w:pPr>
    </w:p>
    <w:p w14:paraId="43F725F7" w14:textId="567D435D" w:rsidR="00A22FF3" w:rsidRPr="00A22FF3" w:rsidRDefault="00A22FF3" w:rsidP="00E30C53">
      <w:pPr>
        <w:spacing w:after="0" w:line="240" w:lineRule="auto"/>
        <w:rPr>
          <w:rFonts w:cstheme="minorHAnsi"/>
          <w:b/>
          <w:bCs/>
        </w:rPr>
      </w:pPr>
      <w:r w:rsidRPr="00952F64">
        <w:rPr>
          <w:rFonts w:cstheme="minorHAnsi"/>
          <w:b/>
          <w:bCs/>
        </w:rPr>
        <w:t>5.8</w:t>
      </w:r>
      <w:r w:rsidR="000E5AD9" w:rsidRPr="00952F64">
        <w:rPr>
          <w:rFonts w:cstheme="minorHAnsi"/>
          <w:b/>
          <w:bCs/>
        </w:rPr>
        <w:t xml:space="preserve"> </w:t>
      </w:r>
      <w:r w:rsidRPr="00952F64">
        <w:rPr>
          <w:rFonts w:cstheme="minorHAnsi"/>
          <w:b/>
          <w:bCs/>
        </w:rPr>
        <w:t>Potenziale ampliamento dell'ambito di applicazione della direttiva</w:t>
      </w:r>
    </w:p>
    <w:p w14:paraId="4D52AE20" w14:textId="77777777" w:rsidR="000E5AD9" w:rsidRDefault="000E5AD9" w:rsidP="00E30C53">
      <w:pPr>
        <w:spacing w:after="0" w:line="240" w:lineRule="auto"/>
        <w:rPr>
          <w:rFonts w:cstheme="minorHAnsi"/>
        </w:rPr>
      </w:pPr>
    </w:p>
    <w:p w14:paraId="7B784294" w14:textId="77EED877" w:rsidR="00A22FF3" w:rsidRPr="00952F64" w:rsidRDefault="00A22FF3" w:rsidP="00E30C53">
      <w:pPr>
        <w:spacing w:after="0" w:line="240" w:lineRule="auto"/>
        <w:rPr>
          <w:rFonts w:cstheme="minorHAnsi"/>
          <w:b/>
          <w:bCs/>
        </w:rPr>
      </w:pPr>
      <w:r w:rsidRPr="00952F64">
        <w:rPr>
          <w:rFonts w:cstheme="minorHAnsi"/>
          <w:b/>
          <w:bCs/>
        </w:rPr>
        <w:t>5.8.1</w:t>
      </w:r>
      <w:r w:rsidR="000E5AD9" w:rsidRPr="00952F64">
        <w:rPr>
          <w:rFonts w:cstheme="minorHAnsi"/>
          <w:b/>
          <w:bCs/>
        </w:rPr>
        <w:t xml:space="preserve"> </w:t>
      </w:r>
      <w:r w:rsidRPr="00952F64">
        <w:rPr>
          <w:rFonts w:cstheme="minorHAnsi"/>
          <w:b/>
          <w:bCs/>
        </w:rPr>
        <w:t>Incenerimento dei rifiuti urbani e altri processi di gestione dei rifiuti</w:t>
      </w:r>
    </w:p>
    <w:p w14:paraId="4F9F1D67" w14:textId="2CC38B2A" w:rsidR="00A22FF3" w:rsidRPr="00A22FF3" w:rsidRDefault="00A22FF3" w:rsidP="00E30C53">
      <w:pPr>
        <w:spacing w:after="0" w:line="240" w:lineRule="auto"/>
        <w:rPr>
          <w:rFonts w:cstheme="minorHAnsi"/>
        </w:rPr>
      </w:pPr>
      <w:r w:rsidRPr="00A22FF3">
        <w:rPr>
          <w:rFonts w:cstheme="minorHAnsi"/>
        </w:rPr>
        <w:t>Entro giugno 2026 la Commissione valuterà la fattibilità dell'inclusione degli impianti di incenerimento dei rifiuti urbani nell'EU ETS, in vista della loro inclusione a partire dal 2028, valutando la potenziale necessità di consentire agli Stati membri di non partecipare fino al 31 dicembre 2030. Tale valutazione dovrebbe riguardare la possibilità di includere nell'EU ETS altri processi di gestione dei rifiuti, in particolare le discariche che generano emissioni di metano e protossido di azoto.</w:t>
      </w:r>
    </w:p>
    <w:p w14:paraId="586F6AA2" w14:textId="2E2E2CD5" w:rsidR="00A22FF3" w:rsidRPr="00A22FF3" w:rsidRDefault="00A22FF3" w:rsidP="00E30C53">
      <w:pPr>
        <w:spacing w:after="0" w:line="240" w:lineRule="auto"/>
        <w:rPr>
          <w:rFonts w:cstheme="minorHAnsi"/>
        </w:rPr>
      </w:pPr>
      <w:r w:rsidRPr="00A22FF3">
        <w:rPr>
          <w:rFonts w:cstheme="minorHAnsi"/>
        </w:rPr>
        <w:t>A seguito del riesame del 2023 dell'EU ETS, gli impianti di incenerimento dei rifiuti urbani devono monitorare e comunicare le loro emissioni nell'ambito dell'EU ETS a partire dal 2024. I dati raccolti sono destinati ad alimentare la valutazione della Commissione. Attualmente gli impianti di incenerimento dei rifiuti urbani non restituiscono quote per le loro emissioni nell'ambito dell'EU ETS.</w:t>
      </w:r>
      <w:r w:rsidRPr="00A22FF3">
        <w:rPr>
          <w:rFonts w:cstheme="minorHAnsi"/>
        </w:rPr>
        <w:br/>
        <w:t>Attualmente le emissioni di inquinanti nell'aria, compresi i gas a effetto serra, derivanti dall'incenerimento dei rifiuti, dal coincenerimento dei rifiuti e dalle attività di gestione dei rifiuti di una certa entità sono regolate dalla direttiva relativa alle emissioni industriali (direttiva 2010/75/UE modificata dalla direttiva 2024/1785). Tali emissioni sono disciplinate da autorizzazioni di esercizio basate sull'uso delle migliori tecniche disponibili e sui livelli di emissione associati.</w:t>
      </w:r>
      <w:r w:rsidRPr="00A22FF3">
        <w:rPr>
          <w:rFonts w:cstheme="minorHAnsi"/>
        </w:rPr>
        <w:br/>
        <w:t>L'inclusione delle emissioni provenienti dagli impianti di incenerimento dei rifiuti urbani e da altri processi di gestione dei rifiuti nell'EU ETS non pregiudica l'attuazione e l'ulteriore sviluppo della politica dell'UE in materia di rifiuti.</w:t>
      </w:r>
    </w:p>
    <w:p w14:paraId="1D990EB8" w14:textId="77777777" w:rsidR="000E5AD9" w:rsidRDefault="000E5AD9" w:rsidP="00E30C53">
      <w:pPr>
        <w:spacing w:after="0" w:line="240" w:lineRule="auto"/>
        <w:rPr>
          <w:rFonts w:cstheme="minorHAnsi"/>
        </w:rPr>
      </w:pPr>
    </w:p>
    <w:p w14:paraId="455AB98B" w14:textId="3869E1CB" w:rsidR="00A22FF3" w:rsidRPr="00A22FF3" w:rsidRDefault="00A22FF3" w:rsidP="00E30C53">
      <w:pPr>
        <w:spacing w:after="0" w:line="240" w:lineRule="auto"/>
        <w:rPr>
          <w:rFonts w:cstheme="minorHAnsi"/>
        </w:rPr>
      </w:pPr>
      <w:r w:rsidRPr="00A22FF3">
        <w:rPr>
          <w:rFonts w:cstheme="minorHAnsi"/>
        </w:rPr>
        <w:t>5.8.1.1</w:t>
      </w:r>
      <w:r w:rsidR="000E5AD9">
        <w:rPr>
          <w:rFonts w:cstheme="minorHAnsi"/>
        </w:rPr>
        <w:t xml:space="preserve"> </w:t>
      </w:r>
      <w:r w:rsidRPr="00A22FF3">
        <w:rPr>
          <w:rFonts w:cstheme="minorHAnsi"/>
        </w:rPr>
        <w:t>È d'accordo sul fatto che, se possibile, gli impianti di incenerimento dei rifiuti urbani dovrebbero essere pienamente inclusi nell'EU ETS?</w:t>
      </w:r>
    </w:p>
    <w:tbl>
      <w:tblPr>
        <w:tblW w:w="0" w:type="auto"/>
        <w:tblCellMar>
          <w:top w:w="15" w:type="dxa"/>
          <w:left w:w="15" w:type="dxa"/>
          <w:bottom w:w="15" w:type="dxa"/>
          <w:right w:w="15" w:type="dxa"/>
        </w:tblCellMar>
        <w:tblLook w:val="04A0" w:firstRow="1" w:lastRow="0" w:firstColumn="1" w:lastColumn="0" w:noHBand="0" w:noVBand="1"/>
      </w:tblPr>
      <w:tblGrid>
        <w:gridCol w:w="2813"/>
      </w:tblGrid>
      <w:tr w:rsidR="00A22FF3" w:rsidRPr="00A22FF3" w14:paraId="6D0E1F7F" w14:textId="77777777" w:rsidTr="00A22FF3">
        <w:tc>
          <w:tcPr>
            <w:tcW w:w="0" w:type="auto"/>
            <w:shd w:val="clear" w:color="auto" w:fill="auto"/>
            <w:tcMar>
              <w:top w:w="30" w:type="dxa"/>
              <w:left w:w="30" w:type="dxa"/>
              <w:bottom w:w="30" w:type="dxa"/>
              <w:right w:w="30" w:type="dxa"/>
            </w:tcMar>
            <w:vAlign w:val="center"/>
            <w:hideMark/>
          </w:tcPr>
          <w:p w14:paraId="1C15F0AD" w14:textId="77777777" w:rsidR="000E5AD9" w:rsidRPr="000E5AD9" w:rsidRDefault="00A22FF3" w:rsidP="000E5AD9">
            <w:pPr>
              <w:pStyle w:val="Paragrafoelenco"/>
              <w:numPr>
                <w:ilvl w:val="0"/>
                <w:numId w:val="21"/>
              </w:numPr>
              <w:spacing w:after="0" w:line="240" w:lineRule="auto"/>
              <w:rPr>
                <w:rFonts w:cstheme="minorHAnsi"/>
              </w:rPr>
            </w:pPr>
            <w:r w:rsidRPr="000E5AD9">
              <w:rPr>
                <w:rFonts w:cstheme="minorHAnsi"/>
              </w:rPr>
              <w:t>Pienamente d'accordo</w:t>
            </w:r>
          </w:p>
          <w:p w14:paraId="42F771F6" w14:textId="77777777" w:rsidR="000E5AD9" w:rsidRPr="000E5AD9" w:rsidRDefault="00A22FF3" w:rsidP="000E5AD9">
            <w:pPr>
              <w:pStyle w:val="Paragrafoelenco"/>
              <w:numPr>
                <w:ilvl w:val="0"/>
                <w:numId w:val="21"/>
              </w:numPr>
              <w:spacing w:after="0" w:line="240" w:lineRule="auto"/>
              <w:rPr>
                <w:rFonts w:cstheme="minorHAnsi"/>
              </w:rPr>
            </w:pPr>
            <w:r w:rsidRPr="000E5AD9">
              <w:rPr>
                <w:rFonts w:cstheme="minorHAnsi"/>
              </w:rPr>
              <w:t>Piuttosto d'accordo</w:t>
            </w:r>
          </w:p>
          <w:p w14:paraId="32E07090" w14:textId="77777777" w:rsidR="000E5AD9" w:rsidRPr="000E5AD9" w:rsidRDefault="00A22FF3" w:rsidP="000E5AD9">
            <w:pPr>
              <w:pStyle w:val="Paragrafoelenco"/>
              <w:numPr>
                <w:ilvl w:val="0"/>
                <w:numId w:val="21"/>
              </w:numPr>
              <w:spacing w:after="0" w:line="240" w:lineRule="auto"/>
              <w:rPr>
                <w:rFonts w:cstheme="minorHAnsi"/>
              </w:rPr>
            </w:pPr>
            <w:r w:rsidRPr="000E5AD9">
              <w:rPr>
                <w:rFonts w:cstheme="minorHAnsi"/>
              </w:rPr>
              <w:t>Neutrale</w:t>
            </w:r>
          </w:p>
          <w:p w14:paraId="744D93C4" w14:textId="77777777" w:rsidR="000E5AD9" w:rsidRPr="000E5AD9" w:rsidRDefault="00A22FF3" w:rsidP="000E5AD9">
            <w:pPr>
              <w:pStyle w:val="Paragrafoelenco"/>
              <w:numPr>
                <w:ilvl w:val="0"/>
                <w:numId w:val="21"/>
              </w:numPr>
              <w:spacing w:after="0" w:line="240" w:lineRule="auto"/>
              <w:rPr>
                <w:rFonts w:cstheme="minorHAnsi"/>
              </w:rPr>
            </w:pPr>
            <w:r w:rsidRPr="000E5AD9">
              <w:rPr>
                <w:rFonts w:cstheme="minorHAnsi"/>
              </w:rPr>
              <w:t>Piuttosto in disaccordo</w:t>
            </w:r>
          </w:p>
          <w:p w14:paraId="4EF170F6" w14:textId="77777777" w:rsidR="000E5AD9" w:rsidRPr="000E5AD9" w:rsidRDefault="00A22FF3" w:rsidP="000E5AD9">
            <w:pPr>
              <w:pStyle w:val="Paragrafoelenco"/>
              <w:numPr>
                <w:ilvl w:val="0"/>
                <w:numId w:val="21"/>
              </w:numPr>
              <w:spacing w:after="0" w:line="240" w:lineRule="auto"/>
              <w:rPr>
                <w:rFonts w:cstheme="minorHAnsi"/>
              </w:rPr>
            </w:pPr>
            <w:r w:rsidRPr="000E5AD9">
              <w:rPr>
                <w:rFonts w:cstheme="minorHAnsi"/>
              </w:rPr>
              <w:t>Per niente d'accordo</w:t>
            </w:r>
          </w:p>
          <w:p w14:paraId="448CEA87" w14:textId="20483A29" w:rsidR="00A22FF3" w:rsidRPr="000E5AD9" w:rsidRDefault="00A22FF3" w:rsidP="000E5AD9">
            <w:pPr>
              <w:pStyle w:val="Paragrafoelenco"/>
              <w:numPr>
                <w:ilvl w:val="0"/>
                <w:numId w:val="21"/>
              </w:numPr>
              <w:spacing w:after="0" w:line="240" w:lineRule="auto"/>
              <w:rPr>
                <w:rFonts w:cstheme="minorHAnsi"/>
              </w:rPr>
            </w:pPr>
            <w:r w:rsidRPr="000E5AD9">
              <w:rPr>
                <w:rFonts w:cstheme="minorHAnsi"/>
              </w:rPr>
              <w:t>Non so</w:t>
            </w:r>
          </w:p>
        </w:tc>
      </w:tr>
    </w:tbl>
    <w:p w14:paraId="2F31C8AF" w14:textId="77777777" w:rsidR="000E5AD9" w:rsidRDefault="000E5AD9" w:rsidP="00E30C53">
      <w:pPr>
        <w:spacing w:after="0" w:line="240" w:lineRule="auto"/>
        <w:rPr>
          <w:rFonts w:cstheme="minorHAnsi"/>
        </w:rPr>
      </w:pPr>
    </w:p>
    <w:p w14:paraId="3084570E" w14:textId="5EB2AAB3" w:rsidR="00C5404E" w:rsidRPr="006A1363" w:rsidRDefault="00A22FF3" w:rsidP="00C5404E">
      <w:pPr>
        <w:spacing w:after="0" w:line="240" w:lineRule="auto"/>
        <w:rPr>
          <w:rFonts w:cstheme="minorHAnsi"/>
          <w:i/>
          <w:iCs/>
          <w:color w:val="4472C4" w:themeColor="accent1"/>
          <w:sz w:val="20"/>
          <w:szCs w:val="20"/>
        </w:rPr>
      </w:pPr>
      <w:r w:rsidRPr="00A22FF3">
        <w:rPr>
          <w:rFonts w:cstheme="minorHAnsi"/>
        </w:rPr>
        <w:t>5.8.1.2Fornire spiegazioni a sostegno del parere espresso.</w:t>
      </w:r>
      <w:r w:rsidRPr="00A22FF3">
        <w:rPr>
          <w:rFonts w:cstheme="minorHAnsi"/>
        </w:rPr>
        <w:br/>
      </w:r>
      <w:r w:rsidR="00C5404E" w:rsidRPr="006A1363">
        <w:rPr>
          <w:rFonts w:cstheme="minorHAnsi"/>
          <w:i/>
          <w:iCs/>
          <w:color w:val="4472C4" w:themeColor="accent1"/>
          <w:sz w:val="20"/>
          <w:szCs w:val="20"/>
        </w:rPr>
        <w:t>al massimo 1000 carattere/i</w:t>
      </w:r>
    </w:p>
    <w:p w14:paraId="600C8DD9" w14:textId="77777777" w:rsidR="00C5404E" w:rsidRPr="00C5404E" w:rsidRDefault="00C5404E" w:rsidP="00C5404E">
      <w:pPr>
        <w:spacing w:after="0" w:line="240" w:lineRule="auto"/>
        <w:rPr>
          <w:rFonts w:cstheme="minorHAnsi"/>
          <w:i/>
          <w:iCs/>
          <w:color w:val="4472C4" w:themeColor="accent1"/>
          <w:sz w:val="20"/>
          <w:szCs w:val="20"/>
        </w:rPr>
      </w:pPr>
      <w:r w:rsidRPr="00C5404E">
        <w:rPr>
          <w:rFonts w:cstheme="minorHAnsi"/>
          <w:i/>
          <w:iCs/>
          <w:color w:val="4472C4" w:themeColor="accent1"/>
          <w:sz w:val="20"/>
          <w:szCs w:val="20"/>
        </w:rPr>
        <w:t>Risposta:</w:t>
      </w:r>
    </w:p>
    <w:p w14:paraId="771687B8" w14:textId="77777777" w:rsidR="000E5AD9" w:rsidRDefault="000E5AD9" w:rsidP="00E30C53">
      <w:pPr>
        <w:spacing w:after="0" w:line="240" w:lineRule="auto"/>
        <w:rPr>
          <w:rFonts w:cstheme="minorHAnsi"/>
        </w:rPr>
      </w:pPr>
    </w:p>
    <w:p w14:paraId="39D11488" w14:textId="258DF7E3" w:rsidR="00A22FF3" w:rsidRDefault="00A22FF3" w:rsidP="00E30C53">
      <w:pPr>
        <w:spacing w:after="0" w:line="240" w:lineRule="auto"/>
        <w:rPr>
          <w:rFonts w:cstheme="minorHAnsi"/>
        </w:rPr>
      </w:pPr>
      <w:r w:rsidRPr="00A22FF3">
        <w:rPr>
          <w:rFonts w:cstheme="minorHAnsi"/>
        </w:rPr>
        <w:t>5.8.1.3</w:t>
      </w:r>
      <w:r w:rsidR="000E5AD9">
        <w:rPr>
          <w:rFonts w:cstheme="minorHAnsi"/>
        </w:rPr>
        <w:t xml:space="preserve"> </w:t>
      </w:r>
      <w:r w:rsidRPr="00A22FF3">
        <w:rPr>
          <w:rFonts w:cstheme="minorHAnsi"/>
        </w:rPr>
        <w:t>È d'accordo sul fatto che anche gli impianti per l'incenerimento di rifiuti pericolosi dovrebbero essere inclusi nell'EU ETS (insieme agli impianti di incenerimento dei rifiuti urbani)?</w:t>
      </w:r>
    </w:p>
    <w:p w14:paraId="1FDC2E32" w14:textId="77777777" w:rsidR="000E5AD9" w:rsidRPr="000E5AD9" w:rsidRDefault="000E5AD9" w:rsidP="000E5AD9">
      <w:pPr>
        <w:pStyle w:val="Paragrafoelenco"/>
        <w:numPr>
          <w:ilvl w:val="0"/>
          <w:numId w:val="21"/>
        </w:numPr>
        <w:spacing w:after="0" w:line="240" w:lineRule="auto"/>
        <w:rPr>
          <w:rFonts w:cstheme="minorHAnsi"/>
        </w:rPr>
      </w:pPr>
      <w:r w:rsidRPr="000E5AD9">
        <w:rPr>
          <w:rFonts w:cstheme="minorHAnsi"/>
        </w:rPr>
        <w:t>Pienamente d'accordo</w:t>
      </w:r>
    </w:p>
    <w:p w14:paraId="5CE4E9BD" w14:textId="77777777" w:rsidR="000E5AD9" w:rsidRPr="000E5AD9" w:rsidRDefault="000E5AD9" w:rsidP="000E5AD9">
      <w:pPr>
        <w:pStyle w:val="Paragrafoelenco"/>
        <w:numPr>
          <w:ilvl w:val="0"/>
          <w:numId w:val="21"/>
        </w:numPr>
        <w:spacing w:after="0" w:line="240" w:lineRule="auto"/>
        <w:rPr>
          <w:rFonts w:cstheme="minorHAnsi"/>
        </w:rPr>
      </w:pPr>
      <w:r w:rsidRPr="000E5AD9">
        <w:rPr>
          <w:rFonts w:cstheme="minorHAnsi"/>
        </w:rPr>
        <w:lastRenderedPageBreak/>
        <w:t>Piuttosto d'accordo</w:t>
      </w:r>
    </w:p>
    <w:p w14:paraId="54E7CCA1" w14:textId="77777777" w:rsidR="000E5AD9" w:rsidRPr="000E5AD9" w:rsidRDefault="000E5AD9" w:rsidP="000E5AD9">
      <w:pPr>
        <w:pStyle w:val="Paragrafoelenco"/>
        <w:numPr>
          <w:ilvl w:val="0"/>
          <w:numId w:val="21"/>
        </w:numPr>
        <w:spacing w:after="0" w:line="240" w:lineRule="auto"/>
        <w:rPr>
          <w:rFonts w:cstheme="minorHAnsi"/>
        </w:rPr>
      </w:pPr>
      <w:r w:rsidRPr="000E5AD9">
        <w:rPr>
          <w:rFonts w:cstheme="minorHAnsi"/>
        </w:rPr>
        <w:t>Neutrale</w:t>
      </w:r>
    </w:p>
    <w:p w14:paraId="5BA21594" w14:textId="77777777" w:rsidR="000E5AD9" w:rsidRPr="000E5AD9" w:rsidRDefault="000E5AD9" w:rsidP="000E5AD9">
      <w:pPr>
        <w:pStyle w:val="Paragrafoelenco"/>
        <w:numPr>
          <w:ilvl w:val="0"/>
          <w:numId w:val="21"/>
        </w:numPr>
        <w:spacing w:after="0" w:line="240" w:lineRule="auto"/>
        <w:rPr>
          <w:rFonts w:cstheme="minorHAnsi"/>
        </w:rPr>
      </w:pPr>
      <w:r w:rsidRPr="000E5AD9">
        <w:rPr>
          <w:rFonts w:cstheme="minorHAnsi"/>
        </w:rPr>
        <w:t>Piuttosto in disaccordo</w:t>
      </w:r>
    </w:p>
    <w:p w14:paraId="63B8FF78" w14:textId="77777777" w:rsidR="000E5AD9" w:rsidRPr="00952F64" w:rsidRDefault="000E5AD9" w:rsidP="000E5AD9">
      <w:pPr>
        <w:pStyle w:val="Paragrafoelenco"/>
        <w:numPr>
          <w:ilvl w:val="0"/>
          <w:numId w:val="21"/>
        </w:numPr>
        <w:spacing w:after="0" w:line="240" w:lineRule="auto"/>
        <w:rPr>
          <w:rFonts w:cstheme="minorHAnsi"/>
          <w:b/>
          <w:bCs/>
          <w:color w:val="FF0000"/>
        </w:rPr>
      </w:pPr>
      <w:r w:rsidRPr="00952F64">
        <w:rPr>
          <w:rFonts w:cstheme="minorHAnsi"/>
          <w:b/>
          <w:bCs/>
          <w:color w:val="FF0000"/>
        </w:rPr>
        <w:t>Per niente d'accordo</w:t>
      </w:r>
    </w:p>
    <w:p w14:paraId="72757A27" w14:textId="0FFFCF1B" w:rsidR="000E5AD9" w:rsidRPr="000E5AD9" w:rsidRDefault="000E5AD9" w:rsidP="000E5AD9">
      <w:pPr>
        <w:pStyle w:val="Paragrafoelenco"/>
        <w:numPr>
          <w:ilvl w:val="0"/>
          <w:numId w:val="21"/>
        </w:numPr>
        <w:spacing w:after="0" w:line="240" w:lineRule="auto"/>
        <w:rPr>
          <w:rFonts w:cstheme="minorHAnsi"/>
        </w:rPr>
      </w:pPr>
      <w:r w:rsidRPr="000E5AD9">
        <w:rPr>
          <w:rFonts w:cstheme="minorHAnsi"/>
        </w:rPr>
        <w:t>Non so</w:t>
      </w:r>
    </w:p>
    <w:p w14:paraId="040A98A0" w14:textId="77777777" w:rsidR="000E5AD9" w:rsidRDefault="000E5AD9" w:rsidP="00E30C53">
      <w:pPr>
        <w:spacing w:after="0" w:line="240" w:lineRule="auto"/>
        <w:rPr>
          <w:rFonts w:cstheme="minorHAnsi"/>
        </w:rPr>
      </w:pPr>
    </w:p>
    <w:p w14:paraId="4898BD02" w14:textId="526B7710" w:rsidR="00A22FF3" w:rsidRPr="00A22FF3" w:rsidRDefault="00A22FF3" w:rsidP="00E30C53">
      <w:pPr>
        <w:spacing w:after="0" w:line="240" w:lineRule="auto"/>
        <w:rPr>
          <w:rFonts w:cstheme="minorHAnsi"/>
        </w:rPr>
      </w:pPr>
      <w:r w:rsidRPr="00A22FF3">
        <w:rPr>
          <w:rFonts w:cstheme="minorHAnsi"/>
        </w:rPr>
        <w:t>Domanda5.8.1.4Fornire spiegazioni a sostegno del parere espresso.</w:t>
      </w:r>
    </w:p>
    <w:p w14:paraId="5CAAAEE6" w14:textId="77777777" w:rsidR="00C5404E" w:rsidRPr="006A1363" w:rsidRDefault="00C5404E" w:rsidP="00C5404E">
      <w:pPr>
        <w:spacing w:after="0" w:line="240" w:lineRule="auto"/>
        <w:rPr>
          <w:rFonts w:cstheme="minorHAnsi"/>
          <w:i/>
          <w:iCs/>
          <w:color w:val="4472C4" w:themeColor="accent1"/>
          <w:sz w:val="20"/>
          <w:szCs w:val="20"/>
        </w:rPr>
      </w:pPr>
      <w:r w:rsidRPr="006A1363">
        <w:rPr>
          <w:rFonts w:cstheme="minorHAnsi"/>
          <w:i/>
          <w:iCs/>
          <w:color w:val="4472C4" w:themeColor="accent1"/>
          <w:sz w:val="20"/>
          <w:szCs w:val="20"/>
        </w:rPr>
        <w:t>al massimo 1000 carattere/i</w:t>
      </w:r>
    </w:p>
    <w:p w14:paraId="1B048B11" w14:textId="77777777" w:rsidR="00C5404E" w:rsidRPr="00C5404E" w:rsidRDefault="00C5404E" w:rsidP="00C5404E">
      <w:pPr>
        <w:spacing w:after="0" w:line="240" w:lineRule="auto"/>
        <w:rPr>
          <w:rFonts w:cstheme="minorHAnsi"/>
          <w:i/>
          <w:iCs/>
          <w:color w:val="4472C4" w:themeColor="accent1"/>
          <w:sz w:val="20"/>
          <w:szCs w:val="20"/>
        </w:rPr>
      </w:pPr>
      <w:r w:rsidRPr="00C5404E">
        <w:rPr>
          <w:rFonts w:cstheme="minorHAnsi"/>
          <w:i/>
          <w:iCs/>
          <w:color w:val="4472C4" w:themeColor="accent1"/>
          <w:sz w:val="20"/>
          <w:szCs w:val="20"/>
        </w:rPr>
        <w:t>Risposta:</w:t>
      </w:r>
    </w:p>
    <w:p w14:paraId="07FD7916" w14:textId="77777777" w:rsidR="000E5AD9" w:rsidRDefault="000E5AD9" w:rsidP="00E30C53">
      <w:pPr>
        <w:spacing w:after="0" w:line="240" w:lineRule="auto"/>
        <w:rPr>
          <w:rFonts w:cstheme="minorHAnsi"/>
        </w:rPr>
      </w:pPr>
    </w:p>
    <w:p w14:paraId="4FC11509" w14:textId="0AE75025" w:rsidR="00A22FF3" w:rsidRPr="00A22FF3" w:rsidRDefault="00A22FF3" w:rsidP="00E30C53">
      <w:pPr>
        <w:spacing w:after="0" w:line="240" w:lineRule="auto"/>
        <w:rPr>
          <w:rFonts w:cstheme="minorHAnsi"/>
        </w:rPr>
      </w:pPr>
      <w:r w:rsidRPr="00A22FF3">
        <w:rPr>
          <w:rFonts w:cstheme="minorHAnsi"/>
        </w:rPr>
        <w:t>5.8.1.5</w:t>
      </w:r>
      <w:r w:rsidR="000E5AD9">
        <w:rPr>
          <w:rFonts w:cstheme="minorHAnsi"/>
        </w:rPr>
        <w:t xml:space="preserve"> </w:t>
      </w:r>
      <w:r w:rsidRPr="00A22FF3">
        <w:rPr>
          <w:rFonts w:cstheme="minorHAnsi"/>
        </w:rPr>
        <w:t>È d'accordo sul fatto che le emissioni derivanti da una delle seguenti attività di gestione dei rifiuti dovrebbero essere incluse nell'EU ETS se è incluso l'incenerimento dei rifiuti? Selezioni tutte le opzioni pertinenti.</w:t>
      </w:r>
    </w:p>
    <w:p w14:paraId="4F1270F4" w14:textId="38F7B4ED" w:rsidR="000E5AD9" w:rsidRPr="000E5AD9" w:rsidRDefault="00A22FF3" w:rsidP="000E5AD9">
      <w:pPr>
        <w:pStyle w:val="Paragrafoelenco"/>
        <w:numPr>
          <w:ilvl w:val="0"/>
          <w:numId w:val="22"/>
        </w:numPr>
        <w:spacing w:after="0" w:line="240" w:lineRule="auto"/>
        <w:rPr>
          <w:rFonts w:cstheme="minorHAnsi"/>
        </w:rPr>
      </w:pPr>
      <w:r w:rsidRPr="000E5AD9">
        <w:rPr>
          <w:rFonts w:cstheme="minorHAnsi"/>
        </w:rPr>
        <w:t>Collocamento in discarica</w:t>
      </w:r>
    </w:p>
    <w:p w14:paraId="0E1F3AD0" w14:textId="77777777" w:rsidR="000E5AD9" w:rsidRPr="000E5AD9" w:rsidRDefault="00A22FF3" w:rsidP="000E5AD9">
      <w:pPr>
        <w:pStyle w:val="Paragrafoelenco"/>
        <w:numPr>
          <w:ilvl w:val="0"/>
          <w:numId w:val="22"/>
        </w:numPr>
        <w:spacing w:after="0" w:line="240" w:lineRule="auto"/>
        <w:rPr>
          <w:rFonts w:cstheme="minorHAnsi"/>
        </w:rPr>
      </w:pPr>
      <w:r w:rsidRPr="000E5AD9">
        <w:rPr>
          <w:rFonts w:cstheme="minorHAnsi"/>
        </w:rPr>
        <w:t>Compostaggio</w:t>
      </w:r>
    </w:p>
    <w:p w14:paraId="51A1B88D" w14:textId="77777777" w:rsidR="000E5AD9" w:rsidRPr="000E5AD9" w:rsidRDefault="00A22FF3" w:rsidP="000E5AD9">
      <w:pPr>
        <w:pStyle w:val="Paragrafoelenco"/>
        <w:numPr>
          <w:ilvl w:val="0"/>
          <w:numId w:val="22"/>
        </w:numPr>
        <w:spacing w:after="0" w:line="240" w:lineRule="auto"/>
        <w:rPr>
          <w:rFonts w:cstheme="minorHAnsi"/>
        </w:rPr>
      </w:pPr>
      <w:r w:rsidRPr="000E5AD9">
        <w:rPr>
          <w:rFonts w:cstheme="minorHAnsi"/>
        </w:rPr>
        <w:t>Digestione anaerobica</w:t>
      </w:r>
    </w:p>
    <w:p w14:paraId="40F94F53" w14:textId="77777777" w:rsidR="000E5AD9" w:rsidRPr="000E5AD9" w:rsidRDefault="00A22FF3" w:rsidP="000E5AD9">
      <w:pPr>
        <w:pStyle w:val="Paragrafoelenco"/>
        <w:numPr>
          <w:ilvl w:val="0"/>
          <w:numId w:val="22"/>
        </w:numPr>
        <w:spacing w:after="0" w:line="240" w:lineRule="auto"/>
        <w:rPr>
          <w:rFonts w:cstheme="minorHAnsi"/>
        </w:rPr>
      </w:pPr>
      <w:r w:rsidRPr="000E5AD9">
        <w:rPr>
          <w:rFonts w:cstheme="minorHAnsi"/>
        </w:rPr>
        <w:t>Riciclaggio meccanico</w:t>
      </w:r>
    </w:p>
    <w:p w14:paraId="1DDB8292" w14:textId="7A0BE223" w:rsidR="000E5AD9" w:rsidRPr="00952F64" w:rsidRDefault="00A22FF3" w:rsidP="000E5AD9">
      <w:pPr>
        <w:pStyle w:val="Paragrafoelenco"/>
        <w:numPr>
          <w:ilvl w:val="0"/>
          <w:numId w:val="22"/>
        </w:numPr>
        <w:spacing w:after="0" w:line="240" w:lineRule="auto"/>
        <w:rPr>
          <w:rFonts w:cstheme="minorHAnsi"/>
          <w:b/>
          <w:bCs/>
          <w:color w:val="FF0000"/>
        </w:rPr>
      </w:pPr>
      <w:r w:rsidRPr="00952F64">
        <w:rPr>
          <w:rFonts w:cstheme="minorHAnsi"/>
          <w:b/>
          <w:bCs/>
          <w:color w:val="FF0000"/>
        </w:rPr>
        <w:t>Riciclaggio chimico</w:t>
      </w:r>
      <w:r w:rsidR="00952F64">
        <w:rPr>
          <w:rFonts w:cstheme="minorHAnsi"/>
          <w:b/>
          <w:bCs/>
          <w:color w:val="FF0000"/>
        </w:rPr>
        <w:t xml:space="preserve"> (FEAD)</w:t>
      </w:r>
    </w:p>
    <w:p w14:paraId="130F2E9C" w14:textId="77777777" w:rsidR="000E5AD9" w:rsidRPr="000E5AD9" w:rsidRDefault="00A22FF3" w:rsidP="000E5AD9">
      <w:pPr>
        <w:pStyle w:val="Paragrafoelenco"/>
        <w:numPr>
          <w:ilvl w:val="0"/>
          <w:numId w:val="22"/>
        </w:numPr>
        <w:spacing w:after="0" w:line="240" w:lineRule="auto"/>
        <w:rPr>
          <w:rFonts w:cstheme="minorHAnsi"/>
        </w:rPr>
      </w:pPr>
      <w:r w:rsidRPr="000E5AD9">
        <w:rPr>
          <w:rFonts w:cstheme="minorHAnsi"/>
        </w:rPr>
        <w:t>Altre tecnologie di recupero o conversione, come la piroscissione o la gassificazione, per trasformare i rifiuti in energia e/o combustibili sintetici</w:t>
      </w:r>
    </w:p>
    <w:p w14:paraId="3D50DBFA" w14:textId="3C922B60" w:rsidR="00A22FF3" w:rsidRPr="000E5AD9" w:rsidRDefault="00A22FF3" w:rsidP="000E5AD9">
      <w:pPr>
        <w:pStyle w:val="Paragrafoelenco"/>
        <w:numPr>
          <w:ilvl w:val="0"/>
          <w:numId w:val="22"/>
        </w:numPr>
        <w:spacing w:after="0" w:line="240" w:lineRule="auto"/>
        <w:rPr>
          <w:rFonts w:cstheme="minorHAnsi"/>
        </w:rPr>
      </w:pPr>
      <w:r w:rsidRPr="000E5AD9">
        <w:rPr>
          <w:rFonts w:cstheme="minorHAnsi"/>
        </w:rPr>
        <w:t xml:space="preserve">Non so  </w:t>
      </w:r>
    </w:p>
    <w:p w14:paraId="0C7AAD07" w14:textId="77777777" w:rsidR="000E5AD9" w:rsidRDefault="000E5AD9" w:rsidP="00E30C53">
      <w:pPr>
        <w:spacing w:after="0" w:line="240" w:lineRule="auto"/>
        <w:rPr>
          <w:rFonts w:cstheme="minorHAnsi"/>
        </w:rPr>
      </w:pPr>
    </w:p>
    <w:p w14:paraId="1857D907" w14:textId="41DA9E79" w:rsidR="00C5404E" w:rsidRPr="006A1363" w:rsidRDefault="00A22FF3" w:rsidP="00C5404E">
      <w:pPr>
        <w:spacing w:after="0" w:line="240" w:lineRule="auto"/>
        <w:rPr>
          <w:rFonts w:cstheme="minorHAnsi"/>
          <w:i/>
          <w:iCs/>
          <w:color w:val="4472C4" w:themeColor="accent1"/>
          <w:sz w:val="20"/>
          <w:szCs w:val="20"/>
        </w:rPr>
      </w:pPr>
      <w:r w:rsidRPr="00A22FF3">
        <w:rPr>
          <w:rFonts w:cstheme="minorHAnsi"/>
        </w:rPr>
        <w:t>5.8.1.6</w:t>
      </w:r>
      <w:r w:rsidR="000E5AD9">
        <w:rPr>
          <w:rFonts w:cstheme="minorHAnsi"/>
        </w:rPr>
        <w:t xml:space="preserve"> </w:t>
      </w:r>
      <w:r w:rsidRPr="00A22FF3">
        <w:rPr>
          <w:rFonts w:cstheme="minorHAnsi"/>
        </w:rPr>
        <w:t>Fornire spiegazioni a sostegno del parere espresso.</w:t>
      </w:r>
      <w:r w:rsidRPr="00A22FF3">
        <w:rPr>
          <w:rFonts w:cstheme="minorHAnsi"/>
        </w:rPr>
        <w:br/>
      </w:r>
      <w:r w:rsidR="00C5404E" w:rsidRPr="006A1363">
        <w:rPr>
          <w:rFonts w:cstheme="minorHAnsi"/>
          <w:i/>
          <w:iCs/>
          <w:color w:val="4472C4" w:themeColor="accent1"/>
          <w:sz w:val="20"/>
          <w:szCs w:val="20"/>
        </w:rPr>
        <w:t>al massimo 1000 carattere/i</w:t>
      </w:r>
    </w:p>
    <w:p w14:paraId="7D2DB0D0" w14:textId="77777777" w:rsidR="00C5404E" w:rsidRPr="00C5404E" w:rsidRDefault="00C5404E" w:rsidP="00C5404E">
      <w:pPr>
        <w:spacing w:after="0" w:line="240" w:lineRule="auto"/>
        <w:rPr>
          <w:rFonts w:cstheme="minorHAnsi"/>
          <w:i/>
          <w:iCs/>
          <w:color w:val="4472C4" w:themeColor="accent1"/>
          <w:sz w:val="20"/>
          <w:szCs w:val="20"/>
        </w:rPr>
      </w:pPr>
      <w:r w:rsidRPr="00C5404E">
        <w:rPr>
          <w:rFonts w:cstheme="minorHAnsi"/>
          <w:i/>
          <w:iCs/>
          <w:color w:val="4472C4" w:themeColor="accent1"/>
          <w:sz w:val="20"/>
          <w:szCs w:val="20"/>
        </w:rPr>
        <w:t>Risposta:</w:t>
      </w:r>
    </w:p>
    <w:p w14:paraId="0C849A94" w14:textId="77777777" w:rsidR="000E5AD9" w:rsidRDefault="000E5AD9" w:rsidP="00E30C53">
      <w:pPr>
        <w:spacing w:after="0" w:line="240" w:lineRule="auto"/>
        <w:rPr>
          <w:rFonts w:cstheme="minorHAnsi"/>
        </w:rPr>
      </w:pPr>
    </w:p>
    <w:p w14:paraId="1E21134E" w14:textId="66FA4FA5" w:rsidR="00A22FF3" w:rsidRPr="00A22FF3" w:rsidRDefault="00A22FF3" w:rsidP="00E30C53">
      <w:pPr>
        <w:spacing w:after="0" w:line="240" w:lineRule="auto"/>
        <w:rPr>
          <w:rFonts w:cstheme="minorHAnsi"/>
        </w:rPr>
      </w:pPr>
      <w:r w:rsidRPr="00A22FF3">
        <w:rPr>
          <w:rFonts w:cstheme="minorHAnsi"/>
        </w:rPr>
        <w:t>5.8.1.7</w:t>
      </w:r>
      <w:r w:rsidR="000E5AD9">
        <w:rPr>
          <w:rFonts w:cstheme="minorHAnsi"/>
        </w:rPr>
        <w:t xml:space="preserve"> </w:t>
      </w:r>
      <w:r w:rsidRPr="00A22FF3">
        <w:rPr>
          <w:rFonts w:cstheme="minorHAnsi"/>
        </w:rPr>
        <w:t>Qual è la metodologia più appropriata per il monitoraggio, la comunicazione e la verifica delle emissioni derivanti dalle diverse attività relative ai rifiuti (considerando l'affidabilità dei dati e l'efficacia in termini di costi)?</w:t>
      </w:r>
    </w:p>
    <w:p w14:paraId="5CE52282" w14:textId="77777777" w:rsidR="00C5404E" w:rsidRPr="006A1363" w:rsidRDefault="00C5404E" w:rsidP="00C5404E">
      <w:pPr>
        <w:spacing w:after="0" w:line="240" w:lineRule="auto"/>
        <w:rPr>
          <w:rFonts w:cstheme="minorHAnsi"/>
          <w:i/>
          <w:iCs/>
          <w:color w:val="4472C4" w:themeColor="accent1"/>
          <w:sz w:val="20"/>
          <w:szCs w:val="20"/>
        </w:rPr>
      </w:pPr>
      <w:r w:rsidRPr="006A1363">
        <w:rPr>
          <w:rFonts w:cstheme="minorHAnsi"/>
          <w:i/>
          <w:iCs/>
          <w:color w:val="4472C4" w:themeColor="accent1"/>
          <w:sz w:val="20"/>
          <w:szCs w:val="20"/>
        </w:rPr>
        <w:t>al massimo 1000 carattere/i</w:t>
      </w:r>
    </w:p>
    <w:p w14:paraId="5D69B44F" w14:textId="77777777" w:rsidR="00C5404E" w:rsidRPr="00C5404E" w:rsidRDefault="00C5404E" w:rsidP="00C5404E">
      <w:pPr>
        <w:spacing w:after="0" w:line="240" w:lineRule="auto"/>
        <w:rPr>
          <w:rFonts w:cstheme="minorHAnsi"/>
          <w:i/>
          <w:iCs/>
          <w:color w:val="4472C4" w:themeColor="accent1"/>
          <w:sz w:val="20"/>
          <w:szCs w:val="20"/>
        </w:rPr>
      </w:pPr>
      <w:r w:rsidRPr="00C5404E">
        <w:rPr>
          <w:rFonts w:cstheme="minorHAnsi"/>
          <w:i/>
          <w:iCs/>
          <w:color w:val="4472C4" w:themeColor="accent1"/>
          <w:sz w:val="20"/>
          <w:szCs w:val="20"/>
        </w:rPr>
        <w:t>Risposta:</w:t>
      </w:r>
    </w:p>
    <w:p w14:paraId="28238AD7" w14:textId="77777777" w:rsidR="000E5AD9" w:rsidRDefault="000E5AD9" w:rsidP="00E30C53">
      <w:pPr>
        <w:spacing w:after="0" w:line="240" w:lineRule="auto"/>
        <w:rPr>
          <w:rFonts w:cstheme="minorHAnsi"/>
        </w:rPr>
      </w:pPr>
    </w:p>
    <w:p w14:paraId="267424C8" w14:textId="7254E014" w:rsidR="00A22FF3" w:rsidRPr="00A22FF3" w:rsidRDefault="00A22FF3" w:rsidP="00E30C53">
      <w:pPr>
        <w:spacing w:after="0" w:line="240" w:lineRule="auto"/>
        <w:rPr>
          <w:rFonts w:cstheme="minorHAnsi"/>
        </w:rPr>
      </w:pPr>
      <w:r w:rsidRPr="00A22FF3">
        <w:rPr>
          <w:rFonts w:cstheme="minorHAnsi"/>
        </w:rPr>
        <w:t>5.8.1.8</w:t>
      </w:r>
      <w:r w:rsidR="000E5AD9">
        <w:rPr>
          <w:rFonts w:cstheme="minorHAnsi"/>
        </w:rPr>
        <w:t xml:space="preserve"> </w:t>
      </w:r>
      <w:r w:rsidRPr="00A22FF3">
        <w:rPr>
          <w:rFonts w:cstheme="minorHAnsi"/>
        </w:rPr>
        <w:t>Ritiene che l'inclusione degli impianti di incenerimento dei rifiuti urbani nell'EU ETS possa contribuire a ridurre le attuali emissioni derivanti dai rifiuti?</w:t>
      </w:r>
    </w:p>
    <w:tbl>
      <w:tblPr>
        <w:tblW w:w="0" w:type="auto"/>
        <w:tblCellMar>
          <w:top w:w="15" w:type="dxa"/>
          <w:left w:w="15" w:type="dxa"/>
          <w:bottom w:w="15" w:type="dxa"/>
          <w:right w:w="15" w:type="dxa"/>
        </w:tblCellMar>
        <w:tblLook w:val="04A0" w:firstRow="1" w:lastRow="0" w:firstColumn="1" w:lastColumn="0" w:noHBand="0" w:noVBand="1"/>
      </w:tblPr>
      <w:tblGrid>
        <w:gridCol w:w="6"/>
        <w:gridCol w:w="9632"/>
      </w:tblGrid>
      <w:tr w:rsidR="00A22FF3" w:rsidRPr="00A22FF3" w14:paraId="16401874" w14:textId="77777777" w:rsidTr="00A22FF3">
        <w:tc>
          <w:tcPr>
            <w:tcW w:w="0" w:type="auto"/>
            <w:shd w:val="clear" w:color="auto" w:fill="auto"/>
            <w:tcMar>
              <w:top w:w="0" w:type="dxa"/>
              <w:left w:w="0" w:type="dxa"/>
              <w:bottom w:w="0" w:type="dxa"/>
              <w:right w:w="0" w:type="dxa"/>
            </w:tcMar>
            <w:hideMark/>
          </w:tcPr>
          <w:p w14:paraId="50B3CA8C"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4B69005F" w14:textId="77777777" w:rsidR="00A22FF3" w:rsidRPr="000E5AD9" w:rsidRDefault="00A22FF3" w:rsidP="000E5AD9">
            <w:pPr>
              <w:pStyle w:val="Paragrafoelenco"/>
              <w:numPr>
                <w:ilvl w:val="0"/>
                <w:numId w:val="23"/>
              </w:numPr>
              <w:spacing w:after="0" w:line="240" w:lineRule="auto"/>
              <w:ind w:left="416" w:hanging="304"/>
              <w:rPr>
                <w:rFonts w:cstheme="minorHAnsi"/>
              </w:rPr>
            </w:pPr>
            <w:r w:rsidRPr="000E5AD9">
              <w:rPr>
                <w:rFonts w:cstheme="minorHAnsi"/>
              </w:rPr>
              <w:t>L'inclusione dell'incenerimento dei rifiuti urbani ridurrà in modo significativo le emissioni di gas a effetto serra senza prevedere ulteriori azioni</w:t>
            </w:r>
          </w:p>
        </w:tc>
      </w:tr>
      <w:tr w:rsidR="00A22FF3" w:rsidRPr="00A22FF3" w14:paraId="357C5282" w14:textId="77777777" w:rsidTr="00A22FF3">
        <w:tc>
          <w:tcPr>
            <w:tcW w:w="0" w:type="auto"/>
            <w:shd w:val="clear" w:color="auto" w:fill="auto"/>
            <w:tcMar>
              <w:top w:w="0" w:type="dxa"/>
              <w:left w:w="0" w:type="dxa"/>
              <w:bottom w:w="0" w:type="dxa"/>
              <w:right w:w="0" w:type="dxa"/>
            </w:tcMar>
            <w:hideMark/>
          </w:tcPr>
          <w:p w14:paraId="33F6C8BF"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576AC109" w14:textId="77777777" w:rsidR="00A22FF3" w:rsidRPr="000E5AD9" w:rsidRDefault="00A22FF3" w:rsidP="000E5AD9">
            <w:pPr>
              <w:pStyle w:val="Paragrafoelenco"/>
              <w:numPr>
                <w:ilvl w:val="0"/>
                <w:numId w:val="23"/>
              </w:numPr>
              <w:spacing w:after="0" w:line="240" w:lineRule="auto"/>
              <w:ind w:left="416" w:hanging="304"/>
              <w:rPr>
                <w:rFonts w:cstheme="minorHAnsi"/>
              </w:rPr>
            </w:pPr>
            <w:r w:rsidRPr="000E5AD9">
              <w:rPr>
                <w:rFonts w:cstheme="minorHAnsi"/>
              </w:rPr>
              <w:t>L'inclusione dell'incenerimento dei rifiuti urbani ridurrà in modo significativo le emissioni di gas a effetto serra se saranno integrati altri settori dei rifiuti, come le discariche</w:t>
            </w:r>
          </w:p>
        </w:tc>
      </w:tr>
      <w:tr w:rsidR="00A22FF3" w:rsidRPr="00A22FF3" w14:paraId="54AAC53C" w14:textId="77777777" w:rsidTr="00A22FF3">
        <w:tc>
          <w:tcPr>
            <w:tcW w:w="0" w:type="auto"/>
            <w:shd w:val="clear" w:color="auto" w:fill="auto"/>
            <w:tcMar>
              <w:top w:w="0" w:type="dxa"/>
              <w:left w:w="0" w:type="dxa"/>
              <w:bottom w:w="0" w:type="dxa"/>
              <w:right w:w="0" w:type="dxa"/>
            </w:tcMar>
            <w:hideMark/>
          </w:tcPr>
          <w:p w14:paraId="7D760FB4"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40CEB2B6" w14:textId="77777777" w:rsidR="00A22FF3" w:rsidRPr="000E5AD9" w:rsidRDefault="00A22FF3" w:rsidP="000E5AD9">
            <w:pPr>
              <w:pStyle w:val="Paragrafoelenco"/>
              <w:numPr>
                <w:ilvl w:val="0"/>
                <w:numId w:val="23"/>
              </w:numPr>
              <w:spacing w:after="0" w:line="240" w:lineRule="auto"/>
              <w:ind w:left="416" w:hanging="304"/>
              <w:rPr>
                <w:rFonts w:cstheme="minorHAnsi"/>
              </w:rPr>
            </w:pPr>
            <w:r w:rsidRPr="000E5AD9">
              <w:rPr>
                <w:rFonts w:cstheme="minorHAnsi"/>
              </w:rPr>
              <w:t>L'inclusione dell'incenerimento dei rifiuti urbani ridurrà in modo significativo le emissioni di gas a effetto serra se nell'ETS sarà riconosciuto l'utilizzo non permanente del carbonio</w:t>
            </w:r>
          </w:p>
        </w:tc>
      </w:tr>
      <w:tr w:rsidR="00A22FF3" w:rsidRPr="00A22FF3" w14:paraId="068FC279" w14:textId="77777777" w:rsidTr="00A22FF3">
        <w:tc>
          <w:tcPr>
            <w:tcW w:w="0" w:type="auto"/>
            <w:shd w:val="clear" w:color="auto" w:fill="auto"/>
            <w:tcMar>
              <w:top w:w="0" w:type="dxa"/>
              <w:left w:w="0" w:type="dxa"/>
              <w:bottom w:w="0" w:type="dxa"/>
              <w:right w:w="0" w:type="dxa"/>
            </w:tcMar>
            <w:hideMark/>
          </w:tcPr>
          <w:p w14:paraId="365D75D3"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0C71D89D" w14:textId="77777777" w:rsidR="00A22FF3" w:rsidRPr="000E5AD9" w:rsidRDefault="00A22FF3" w:rsidP="000E5AD9">
            <w:pPr>
              <w:pStyle w:val="Paragrafoelenco"/>
              <w:numPr>
                <w:ilvl w:val="0"/>
                <w:numId w:val="23"/>
              </w:numPr>
              <w:spacing w:after="0" w:line="240" w:lineRule="auto"/>
              <w:ind w:left="416" w:hanging="304"/>
              <w:rPr>
                <w:rFonts w:cstheme="minorHAnsi"/>
              </w:rPr>
            </w:pPr>
            <w:r w:rsidRPr="000E5AD9">
              <w:rPr>
                <w:rFonts w:cstheme="minorHAnsi"/>
              </w:rPr>
              <w:t>L'inclusione dell'incenerimento dei rifiuti urbani ridurrà in modo significativo le emissioni di gas a effetto serra se nell'ETS saranno integrati gli assorbimenti di carbonio</w:t>
            </w:r>
          </w:p>
        </w:tc>
      </w:tr>
      <w:tr w:rsidR="00A22FF3" w:rsidRPr="00A22FF3" w14:paraId="2A2AF23F" w14:textId="77777777" w:rsidTr="00A22FF3">
        <w:tc>
          <w:tcPr>
            <w:tcW w:w="0" w:type="auto"/>
            <w:shd w:val="clear" w:color="auto" w:fill="auto"/>
            <w:tcMar>
              <w:top w:w="0" w:type="dxa"/>
              <w:left w:w="0" w:type="dxa"/>
              <w:bottom w:w="0" w:type="dxa"/>
              <w:right w:w="0" w:type="dxa"/>
            </w:tcMar>
            <w:hideMark/>
          </w:tcPr>
          <w:p w14:paraId="542461B7"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3EE9CB59" w14:textId="77777777" w:rsidR="00A22FF3" w:rsidRPr="000E5AD9" w:rsidRDefault="00A22FF3" w:rsidP="000E5AD9">
            <w:pPr>
              <w:pStyle w:val="Paragrafoelenco"/>
              <w:numPr>
                <w:ilvl w:val="0"/>
                <w:numId w:val="23"/>
              </w:numPr>
              <w:spacing w:after="0" w:line="240" w:lineRule="auto"/>
              <w:ind w:left="416" w:hanging="304"/>
              <w:rPr>
                <w:rFonts w:cstheme="minorHAnsi"/>
              </w:rPr>
            </w:pPr>
            <w:r w:rsidRPr="000E5AD9">
              <w:rPr>
                <w:rFonts w:cstheme="minorHAnsi"/>
              </w:rPr>
              <w:t xml:space="preserve">L'inclusione dell'incenerimento dei rifiuti urbani contribuirà a ridurre </w:t>
            </w:r>
            <w:proofErr w:type="spellStart"/>
            <w:r w:rsidRPr="000E5AD9">
              <w:rPr>
                <w:rFonts w:cstheme="minorHAnsi"/>
              </w:rPr>
              <w:t>significativativamente</w:t>
            </w:r>
            <w:proofErr w:type="spellEnd"/>
            <w:r w:rsidRPr="000E5AD9">
              <w:rPr>
                <w:rFonts w:cstheme="minorHAnsi"/>
              </w:rPr>
              <w:t xml:space="preserve"> i gas a effetto serra solo se saranno attuate efficacemente politiche complementari in materia di economia circolare, quali regimi di responsabilità estesa del produttore, obiettivi di recupero dei materiali e/o altri obiettivi volti a ridurre l'uso e lo smaltimento di materie prime fossili vergini</w:t>
            </w:r>
          </w:p>
        </w:tc>
      </w:tr>
      <w:tr w:rsidR="00A22FF3" w:rsidRPr="00A22FF3" w14:paraId="7EDEC3BF" w14:textId="77777777" w:rsidTr="00A22FF3">
        <w:tc>
          <w:tcPr>
            <w:tcW w:w="0" w:type="auto"/>
            <w:shd w:val="clear" w:color="auto" w:fill="auto"/>
            <w:tcMar>
              <w:top w:w="0" w:type="dxa"/>
              <w:left w:w="0" w:type="dxa"/>
              <w:bottom w:w="0" w:type="dxa"/>
              <w:right w:w="0" w:type="dxa"/>
            </w:tcMar>
            <w:hideMark/>
          </w:tcPr>
          <w:p w14:paraId="4C9C175A"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6C5B1FC5" w14:textId="77777777" w:rsidR="00A22FF3" w:rsidRPr="000E5AD9" w:rsidRDefault="00A22FF3" w:rsidP="000E5AD9">
            <w:pPr>
              <w:pStyle w:val="Paragrafoelenco"/>
              <w:numPr>
                <w:ilvl w:val="0"/>
                <w:numId w:val="23"/>
              </w:numPr>
              <w:spacing w:after="0" w:line="240" w:lineRule="auto"/>
              <w:ind w:left="416" w:hanging="304"/>
              <w:rPr>
                <w:rFonts w:cstheme="minorHAnsi"/>
              </w:rPr>
            </w:pPr>
            <w:r w:rsidRPr="000E5AD9">
              <w:rPr>
                <w:rFonts w:cstheme="minorHAnsi"/>
              </w:rPr>
              <w:t>L'inclusione dell'incenerimento dei rifiuti urbani avrà un certo impatto sulla riduzione delle emissioni di gas a effetto serra ma sarà trascurabile rispetto ad altri settori</w:t>
            </w:r>
          </w:p>
        </w:tc>
      </w:tr>
      <w:tr w:rsidR="00A22FF3" w:rsidRPr="00A22FF3" w14:paraId="7C4B86B2" w14:textId="77777777" w:rsidTr="00A22FF3">
        <w:tc>
          <w:tcPr>
            <w:tcW w:w="0" w:type="auto"/>
            <w:shd w:val="clear" w:color="auto" w:fill="auto"/>
            <w:tcMar>
              <w:top w:w="0" w:type="dxa"/>
              <w:left w:w="0" w:type="dxa"/>
              <w:bottom w:w="0" w:type="dxa"/>
              <w:right w:w="0" w:type="dxa"/>
            </w:tcMar>
            <w:hideMark/>
          </w:tcPr>
          <w:p w14:paraId="430867E7"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36C9F1BC" w14:textId="77777777" w:rsidR="00A22FF3" w:rsidRPr="000E5AD9" w:rsidRDefault="00A22FF3" w:rsidP="000E5AD9">
            <w:pPr>
              <w:pStyle w:val="Paragrafoelenco"/>
              <w:numPr>
                <w:ilvl w:val="0"/>
                <w:numId w:val="23"/>
              </w:numPr>
              <w:spacing w:after="0" w:line="240" w:lineRule="auto"/>
              <w:ind w:left="416" w:hanging="304"/>
              <w:rPr>
                <w:rFonts w:cstheme="minorHAnsi"/>
              </w:rPr>
            </w:pPr>
            <w:r w:rsidRPr="000E5AD9">
              <w:rPr>
                <w:rFonts w:cstheme="minorHAnsi"/>
              </w:rPr>
              <w:t>L'incenerimento dei rifiuti urbani non contribuirà affatto alla riduzione delle emissioni di gas a effetto serra</w:t>
            </w:r>
          </w:p>
        </w:tc>
      </w:tr>
      <w:tr w:rsidR="00A22FF3" w:rsidRPr="00A22FF3" w14:paraId="73D1BBE3" w14:textId="77777777" w:rsidTr="00A22FF3">
        <w:tc>
          <w:tcPr>
            <w:tcW w:w="0" w:type="auto"/>
            <w:shd w:val="clear" w:color="auto" w:fill="auto"/>
            <w:tcMar>
              <w:top w:w="0" w:type="dxa"/>
              <w:left w:w="0" w:type="dxa"/>
              <w:bottom w:w="0" w:type="dxa"/>
              <w:right w:w="0" w:type="dxa"/>
            </w:tcMar>
            <w:hideMark/>
          </w:tcPr>
          <w:p w14:paraId="787B4CDA"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14F771B4" w14:textId="77777777" w:rsidR="00A22FF3" w:rsidRPr="001F6583" w:rsidRDefault="00A22FF3" w:rsidP="000E5AD9">
            <w:pPr>
              <w:pStyle w:val="Paragrafoelenco"/>
              <w:numPr>
                <w:ilvl w:val="0"/>
                <w:numId w:val="23"/>
              </w:numPr>
              <w:spacing w:after="0" w:line="240" w:lineRule="auto"/>
              <w:ind w:left="416" w:hanging="304"/>
              <w:rPr>
                <w:rFonts w:cstheme="minorHAnsi"/>
                <w:b/>
                <w:bCs/>
              </w:rPr>
            </w:pPr>
            <w:r w:rsidRPr="001F6583">
              <w:rPr>
                <w:rFonts w:cstheme="minorHAnsi"/>
                <w:b/>
                <w:bCs/>
                <w:color w:val="FF0000"/>
              </w:rPr>
              <w:t>L'incenerimento dei rifiuti urbani non contribuirà affatto alla riduzione delle emissioni di gas a effetto serra e potrebbe persino avere un effetto negativo</w:t>
            </w:r>
          </w:p>
        </w:tc>
      </w:tr>
      <w:tr w:rsidR="00A22FF3" w:rsidRPr="00A22FF3" w14:paraId="2C527FCC" w14:textId="77777777" w:rsidTr="00A22FF3">
        <w:tc>
          <w:tcPr>
            <w:tcW w:w="0" w:type="auto"/>
            <w:shd w:val="clear" w:color="auto" w:fill="auto"/>
            <w:tcMar>
              <w:top w:w="0" w:type="dxa"/>
              <w:left w:w="0" w:type="dxa"/>
              <w:bottom w:w="0" w:type="dxa"/>
              <w:right w:w="0" w:type="dxa"/>
            </w:tcMar>
            <w:hideMark/>
          </w:tcPr>
          <w:p w14:paraId="5021E7D4"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6584A248" w14:textId="77777777" w:rsidR="00A22FF3" w:rsidRPr="000E5AD9" w:rsidRDefault="00A22FF3" w:rsidP="000E5AD9">
            <w:pPr>
              <w:pStyle w:val="Paragrafoelenco"/>
              <w:numPr>
                <w:ilvl w:val="0"/>
                <w:numId w:val="23"/>
              </w:numPr>
              <w:spacing w:after="0" w:line="240" w:lineRule="auto"/>
              <w:ind w:left="416" w:hanging="304"/>
              <w:rPr>
                <w:rFonts w:cstheme="minorHAnsi"/>
              </w:rPr>
            </w:pPr>
            <w:r w:rsidRPr="000E5AD9">
              <w:rPr>
                <w:rFonts w:cstheme="minorHAnsi"/>
              </w:rPr>
              <w:t>Altri pareri</w:t>
            </w:r>
          </w:p>
        </w:tc>
      </w:tr>
      <w:tr w:rsidR="00A22FF3" w:rsidRPr="00A22FF3" w14:paraId="46D5D59C" w14:textId="77777777" w:rsidTr="00A22FF3">
        <w:tc>
          <w:tcPr>
            <w:tcW w:w="0" w:type="auto"/>
            <w:shd w:val="clear" w:color="auto" w:fill="auto"/>
            <w:tcMar>
              <w:top w:w="0" w:type="dxa"/>
              <w:left w:w="0" w:type="dxa"/>
              <w:bottom w:w="0" w:type="dxa"/>
              <w:right w:w="0" w:type="dxa"/>
            </w:tcMar>
            <w:hideMark/>
          </w:tcPr>
          <w:p w14:paraId="73FD6E34"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428D6E86" w14:textId="77777777" w:rsidR="00A22FF3" w:rsidRPr="000E5AD9" w:rsidRDefault="00A22FF3" w:rsidP="000E5AD9">
            <w:pPr>
              <w:pStyle w:val="Paragrafoelenco"/>
              <w:numPr>
                <w:ilvl w:val="0"/>
                <w:numId w:val="23"/>
              </w:numPr>
              <w:spacing w:after="0" w:line="240" w:lineRule="auto"/>
              <w:ind w:left="416" w:hanging="304"/>
              <w:rPr>
                <w:rFonts w:cstheme="minorHAnsi"/>
              </w:rPr>
            </w:pPr>
            <w:r w:rsidRPr="000E5AD9">
              <w:rPr>
                <w:rFonts w:cstheme="minorHAnsi"/>
              </w:rPr>
              <w:t>Non so</w:t>
            </w:r>
          </w:p>
        </w:tc>
      </w:tr>
    </w:tbl>
    <w:p w14:paraId="42F20C44" w14:textId="77777777" w:rsidR="000E5AD9" w:rsidRDefault="000E5AD9" w:rsidP="00E30C53">
      <w:pPr>
        <w:spacing w:after="0" w:line="240" w:lineRule="auto"/>
        <w:rPr>
          <w:rFonts w:cstheme="minorHAnsi"/>
        </w:rPr>
      </w:pPr>
    </w:p>
    <w:p w14:paraId="7F45E96F" w14:textId="7FA9BB63" w:rsidR="001F6583" w:rsidRPr="001F6583" w:rsidRDefault="001F6583" w:rsidP="001F6583">
      <w:pPr>
        <w:tabs>
          <w:tab w:val="center" w:pos="7938"/>
        </w:tabs>
        <w:spacing w:after="0" w:line="240" w:lineRule="auto"/>
        <w:jc w:val="both"/>
        <w:rPr>
          <w:rFonts w:cstheme="minorHAnsi"/>
          <w:b/>
          <w:bCs/>
          <w:color w:val="FF0000"/>
        </w:rPr>
      </w:pPr>
      <w:r w:rsidRPr="001F6583">
        <w:rPr>
          <w:rFonts w:cstheme="minorHAnsi"/>
          <w:b/>
          <w:bCs/>
          <w:color w:val="FF0000"/>
        </w:rPr>
        <w:lastRenderedPageBreak/>
        <w:t xml:space="preserve">ASSOAMBIENTE - </w:t>
      </w:r>
      <w:r w:rsidRPr="001F6583">
        <w:rPr>
          <w:rFonts w:cstheme="minorHAnsi"/>
          <w:b/>
          <w:bCs/>
          <w:color w:val="FF0000"/>
        </w:rPr>
        <w:t xml:space="preserve">L'inclusione degli impianti di </w:t>
      </w:r>
      <w:r>
        <w:rPr>
          <w:rFonts w:cstheme="minorHAnsi"/>
          <w:b/>
          <w:bCs/>
          <w:color w:val="FF0000"/>
        </w:rPr>
        <w:t xml:space="preserve">incenerimento </w:t>
      </w:r>
      <w:r w:rsidRPr="001F6583">
        <w:rPr>
          <w:rFonts w:cstheme="minorHAnsi"/>
          <w:b/>
          <w:bCs/>
          <w:color w:val="FF0000"/>
        </w:rPr>
        <w:t>(</w:t>
      </w:r>
      <w:r>
        <w:rPr>
          <w:rFonts w:cstheme="minorHAnsi"/>
          <w:b/>
          <w:bCs/>
          <w:color w:val="FF0000"/>
        </w:rPr>
        <w:t>WI</w:t>
      </w:r>
      <w:r w:rsidRPr="001F6583">
        <w:rPr>
          <w:rFonts w:cstheme="minorHAnsi"/>
          <w:b/>
          <w:bCs/>
          <w:color w:val="FF0000"/>
        </w:rPr>
        <w:t xml:space="preserve">) nel sistema di scambio di quote di emissione dell'UE (ETS) non sembra efficiente o utile per diversi motivi. A differenza di altri settori in cui l'ETS può avere un reale effetto direttivo, nei </w:t>
      </w:r>
      <w:r>
        <w:rPr>
          <w:rFonts w:cstheme="minorHAnsi"/>
          <w:b/>
          <w:bCs/>
          <w:color w:val="FF0000"/>
        </w:rPr>
        <w:t>WI</w:t>
      </w:r>
      <w:r w:rsidRPr="001F6583">
        <w:rPr>
          <w:rFonts w:cstheme="minorHAnsi"/>
          <w:b/>
          <w:bCs/>
          <w:color w:val="FF0000"/>
        </w:rPr>
        <w:t xml:space="preserve"> non esiste una reale alternativa al recupero energetico dei rifiuti. I rifiuti sono già stati prodotti e, qualora il riciclaggio non sia più possibile, devono essere trattati in modo ecologicamente corretto. Il recupero termico è l'unica opzione di smaltimento rimanente in questi casi. Un aumento dei costi dell'inclusione nell'ETS non comporta la prevenzione delle emissioni, ma solo un onere finanziario per gli enti pubblici responsabili dello smaltimento dei rifiuti e, in ultima analisi, per i cittadini, senza che ciò abbia un effetto sterzante di riduzione delle emissioni. Se l'obiettivo è quello di prevenire le emissioni derivanti dalla gestione dei rifiuti, l'accento dovrebbe essere posto maggiormente sulla prevenzione dei rifiuti e sul miglioramento dei tassi di riciclaggio. Analogamente, norme più vincolanti in materia di riciclaggio e progettazione potrebbero essere misure più significative ed efficaci per migliorare la riciclabilità dei prodotti. Il trattamento termico dei rifiuti è una componente necessaria di un sistema di gestione dei rifiuti funzionante, in particolare per le sostanze non riciclabili, ma anche sempre più per la fornitura di calore nell'ambito della sostituzione di combustibili fossili come il gas, il petrolio e il carbone, e non deve essere controbilanciato da misure generalizzate per aumentare i prezzi nel sistema ETS.</w:t>
      </w:r>
    </w:p>
    <w:p w14:paraId="5B19793A" w14:textId="77777777" w:rsidR="00952F64" w:rsidRDefault="00952F64" w:rsidP="00E30C53">
      <w:pPr>
        <w:spacing w:after="0" w:line="240" w:lineRule="auto"/>
        <w:rPr>
          <w:rFonts w:cstheme="minorHAnsi"/>
        </w:rPr>
      </w:pPr>
    </w:p>
    <w:p w14:paraId="14708DBA" w14:textId="5ACD58E7" w:rsidR="00A22FF3" w:rsidRPr="001F6583" w:rsidRDefault="00A22FF3" w:rsidP="00E30C53">
      <w:pPr>
        <w:spacing w:after="0" w:line="240" w:lineRule="auto"/>
        <w:rPr>
          <w:rFonts w:cstheme="minorHAnsi"/>
          <w:b/>
          <w:bCs/>
        </w:rPr>
      </w:pPr>
      <w:r w:rsidRPr="001F6583">
        <w:rPr>
          <w:rFonts w:cstheme="minorHAnsi"/>
          <w:b/>
          <w:bCs/>
        </w:rPr>
        <w:t>5.8.2</w:t>
      </w:r>
      <w:r w:rsidR="000E5AD9" w:rsidRPr="001F6583">
        <w:rPr>
          <w:rFonts w:cstheme="minorHAnsi"/>
          <w:b/>
          <w:bCs/>
        </w:rPr>
        <w:t xml:space="preserve"> </w:t>
      </w:r>
      <w:r w:rsidRPr="001F6583">
        <w:rPr>
          <w:rFonts w:cstheme="minorHAnsi"/>
          <w:b/>
          <w:bCs/>
        </w:rPr>
        <w:t>Soglia di 20 MW</w:t>
      </w:r>
    </w:p>
    <w:p w14:paraId="3CF9DA0F" w14:textId="3D254AA3" w:rsidR="00A22FF3" w:rsidRPr="00A22FF3" w:rsidRDefault="00A22FF3" w:rsidP="00E30C53">
      <w:pPr>
        <w:spacing w:after="0" w:line="240" w:lineRule="auto"/>
        <w:rPr>
          <w:rFonts w:cstheme="minorHAnsi"/>
        </w:rPr>
      </w:pPr>
      <w:r w:rsidRPr="00A22FF3">
        <w:rPr>
          <w:rFonts w:cstheme="minorHAnsi"/>
        </w:rPr>
        <w:t>Al fine di aumentare il livello di ambizione dell'EU ETS, potrebbe essere necessario estendere l'EU ETS agli impianti che attualmente non rientrano nell'ambito di applicazione e che prevedono la combustione di combustibili. L'attuale ambito di applicazione si applica agli impianti con una capacità superiore a 20 MW di potenza termica nominale totale. Una modifica di tale attività di cui all'allegato I dovrebbe inoltre tener conto del fatto che in molti casi le emissioni derivanti dalla combustione di combustibili in tali impianti saranno coperte dall'EU ETS2.</w:t>
      </w:r>
    </w:p>
    <w:p w14:paraId="582F41D9" w14:textId="77777777" w:rsidR="00A22FF3" w:rsidRPr="00A22FF3" w:rsidRDefault="00A22FF3" w:rsidP="00E30C53">
      <w:pPr>
        <w:spacing w:after="0" w:line="240" w:lineRule="auto"/>
        <w:rPr>
          <w:rFonts w:cstheme="minorHAnsi"/>
        </w:rPr>
      </w:pPr>
      <w:r w:rsidRPr="00A22FF3">
        <w:rPr>
          <w:rFonts w:cstheme="minorHAnsi"/>
        </w:rPr>
        <w:t>Va inoltre osservato che le emissioni di inquinanti nell'aria, compresi i gas a effetto serra, derivanti da alcune delle attività elencate nell'allegato I e soggette alla potenziale estensione dell'ambito di applicazione sono attualmente disciplinate dalla direttiva relativa alle emissioni industriali (direttiva 2010/75/UE modificata dalla direttiva 2024/1785). Ciò riguarda la raffinazione del petrolio nonché la produzione e la lavorazione di metalli al di sopra delle soglie di cui all'allegato I della direttiva relativa alle emissioni industriali. Tali emissioni sono disciplinate da autorizzazioni di esercizio basate sull'uso delle migliori tecniche disponibili e sui livelli di emissione associati. Le emissioni derivanti dalla combustione di combustibili in impianti con una potenza termica nominale totale inferiore a 20 MW e superiore a 1 MW sono disciplinate dalla direttiva sugli impianti di combustione medi (direttiva 2015/2193) ma non comprendono le emissioni di CO</w:t>
      </w:r>
      <w:r w:rsidRPr="00A22FF3">
        <w:rPr>
          <w:rFonts w:cstheme="minorHAnsi"/>
          <w:vertAlign w:val="subscript"/>
        </w:rPr>
        <w:t>2</w:t>
      </w:r>
      <w:r w:rsidRPr="00A22FF3">
        <w:rPr>
          <w:rFonts w:cstheme="minorHAnsi"/>
        </w:rPr>
        <w:t>.</w:t>
      </w:r>
    </w:p>
    <w:p w14:paraId="4143FA46" w14:textId="77777777" w:rsidR="00952F64" w:rsidRDefault="00952F64" w:rsidP="00E30C53">
      <w:pPr>
        <w:spacing w:after="0" w:line="240" w:lineRule="auto"/>
        <w:rPr>
          <w:rFonts w:cstheme="minorHAnsi"/>
        </w:rPr>
      </w:pPr>
    </w:p>
    <w:p w14:paraId="27FDF7DA" w14:textId="1EF56171" w:rsidR="00A22FF3" w:rsidRPr="00A22FF3" w:rsidRDefault="00A22FF3" w:rsidP="00E30C53">
      <w:pPr>
        <w:spacing w:after="0" w:line="240" w:lineRule="auto"/>
        <w:rPr>
          <w:rFonts w:cstheme="minorHAnsi"/>
        </w:rPr>
      </w:pPr>
      <w:r w:rsidRPr="00A22FF3">
        <w:rPr>
          <w:rFonts w:cstheme="minorHAnsi"/>
        </w:rPr>
        <w:t>5.8.2.1</w:t>
      </w:r>
      <w:r w:rsidR="00952F64">
        <w:rPr>
          <w:rFonts w:cstheme="minorHAnsi"/>
        </w:rPr>
        <w:t xml:space="preserve"> </w:t>
      </w:r>
      <w:r w:rsidRPr="00A22FF3">
        <w:rPr>
          <w:rFonts w:cstheme="minorHAnsi"/>
        </w:rPr>
        <w:t>L'ambizione dell'EU ETS potrebbe essere rafforzata abbassando la soglia di capacità degli impianti in modo da ampliare l'insieme di impianti ammissibili. È d'accordo con l'abbassamento della soglia?</w:t>
      </w:r>
    </w:p>
    <w:tbl>
      <w:tblPr>
        <w:tblW w:w="0" w:type="auto"/>
        <w:tblCellMar>
          <w:top w:w="15" w:type="dxa"/>
          <w:left w:w="15" w:type="dxa"/>
          <w:bottom w:w="15" w:type="dxa"/>
          <w:right w:w="15" w:type="dxa"/>
        </w:tblCellMar>
        <w:tblLook w:val="04A0" w:firstRow="1" w:lastRow="0" w:firstColumn="1" w:lastColumn="0" w:noHBand="0" w:noVBand="1"/>
      </w:tblPr>
      <w:tblGrid>
        <w:gridCol w:w="2813"/>
      </w:tblGrid>
      <w:tr w:rsidR="00A22FF3" w:rsidRPr="00A22FF3" w14:paraId="685A0A7F" w14:textId="77777777" w:rsidTr="00A22FF3">
        <w:tc>
          <w:tcPr>
            <w:tcW w:w="0" w:type="auto"/>
            <w:shd w:val="clear" w:color="auto" w:fill="auto"/>
            <w:tcMar>
              <w:top w:w="30" w:type="dxa"/>
              <w:left w:w="30" w:type="dxa"/>
              <w:bottom w:w="30" w:type="dxa"/>
              <w:right w:w="30" w:type="dxa"/>
            </w:tcMar>
            <w:vAlign w:val="center"/>
            <w:hideMark/>
          </w:tcPr>
          <w:p w14:paraId="528601C8" w14:textId="77777777" w:rsidR="000E5AD9" w:rsidRPr="000E5AD9" w:rsidRDefault="000E5AD9" w:rsidP="000E5AD9">
            <w:pPr>
              <w:pStyle w:val="Paragrafoelenco"/>
              <w:numPr>
                <w:ilvl w:val="0"/>
                <w:numId w:val="21"/>
              </w:numPr>
              <w:spacing w:after="0" w:line="240" w:lineRule="auto"/>
              <w:rPr>
                <w:rFonts w:cstheme="minorHAnsi"/>
              </w:rPr>
            </w:pPr>
            <w:r w:rsidRPr="000E5AD9">
              <w:rPr>
                <w:rFonts w:cstheme="minorHAnsi"/>
              </w:rPr>
              <w:t>Pienamente d'accordo</w:t>
            </w:r>
          </w:p>
          <w:p w14:paraId="79FF3004" w14:textId="77777777" w:rsidR="000E5AD9" w:rsidRPr="000E5AD9" w:rsidRDefault="000E5AD9" w:rsidP="000E5AD9">
            <w:pPr>
              <w:pStyle w:val="Paragrafoelenco"/>
              <w:numPr>
                <w:ilvl w:val="0"/>
                <w:numId w:val="21"/>
              </w:numPr>
              <w:spacing w:after="0" w:line="240" w:lineRule="auto"/>
              <w:rPr>
                <w:rFonts w:cstheme="minorHAnsi"/>
              </w:rPr>
            </w:pPr>
            <w:r w:rsidRPr="000E5AD9">
              <w:rPr>
                <w:rFonts w:cstheme="minorHAnsi"/>
              </w:rPr>
              <w:t>Piuttosto d'accordo</w:t>
            </w:r>
          </w:p>
          <w:p w14:paraId="4DE20BE7" w14:textId="77777777" w:rsidR="000E5AD9" w:rsidRPr="000E5AD9" w:rsidRDefault="000E5AD9" w:rsidP="000E5AD9">
            <w:pPr>
              <w:pStyle w:val="Paragrafoelenco"/>
              <w:numPr>
                <w:ilvl w:val="0"/>
                <w:numId w:val="21"/>
              </w:numPr>
              <w:spacing w:after="0" w:line="240" w:lineRule="auto"/>
              <w:rPr>
                <w:rFonts w:cstheme="minorHAnsi"/>
              </w:rPr>
            </w:pPr>
            <w:r w:rsidRPr="000E5AD9">
              <w:rPr>
                <w:rFonts w:cstheme="minorHAnsi"/>
              </w:rPr>
              <w:t>Neutrale</w:t>
            </w:r>
          </w:p>
          <w:p w14:paraId="73EF7FE5" w14:textId="77777777" w:rsidR="000E5AD9" w:rsidRPr="000E5AD9" w:rsidRDefault="000E5AD9" w:rsidP="000E5AD9">
            <w:pPr>
              <w:pStyle w:val="Paragrafoelenco"/>
              <w:numPr>
                <w:ilvl w:val="0"/>
                <w:numId w:val="21"/>
              </w:numPr>
              <w:spacing w:after="0" w:line="240" w:lineRule="auto"/>
              <w:rPr>
                <w:rFonts w:cstheme="minorHAnsi"/>
              </w:rPr>
            </w:pPr>
            <w:r w:rsidRPr="000E5AD9">
              <w:rPr>
                <w:rFonts w:cstheme="minorHAnsi"/>
              </w:rPr>
              <w:t>Piuttosto in disaccordo</w:t>
            </w:r>
          </w:p>
          <w:p w14:paraId="460A725F" w14:textId="77777777" w:rsidR="000E5AD9" w:rsidRPr="001F6583" w:rsidRDefault="000E5AD9" w:rsidP="000E5AD9">
            <w:pPr>
              <w:pStyle w:val="Paragrafoelenco"/>
              <w:numPr>
                <w:ilvl w:val="0"/>
                <w:numId w:val="21"/>
              </w:numPr>
              <w:spacing w:after="0" w:line="240" w:lineRule="auto"/>
              <w:rPr>
                <w:rFonts w:cstheme="minorHAnsi"/>
                <w:b/>
                <w:bCs/>
                <w:color w:val="FF0000"/>
              </w:rPr>
            </w:pPr>
            <w:r w:rsidRPr="001F6583">
              <w:rPr>
                <w:rFonts w:cstheme="minorHAnsi"/>
                <w:b/>
                <w:bCs/>
                <w:color w:val="FF0000"/>
              </w:rPr>
              <w:t>Per niente d'accordo</w:t>
            </w:r>
          </w:p>
          <w:p w14:paraId="551A2DC0" w14:textId="7498A14C" w:rsidR="00A22FF3" w:rsidRPr="000E5AD9" w:rsidRDefault="000E5AD9" w:rsidP="00E30C53">
            <w:pPr>
              <w:pStyle w:val="Paragrafoelenco"/>
              <w:numPr>
                <w:ilvl w:val="0"/>
                <w:numId w:val="21"/>
              </w:numPr>
              <w:spacing w:after="0" w:line="240" w:lineRule="auto"/>
              <w:rPr>
                <w:rFonts w:cstheme="minorHAnsi"/>
              </w:rPr>
            </w:pPr>
            <w:r w:rsidRPr="000E5AD9">
              <w:rPr>
                <w:rFonts w:cstheme="minorHAnsi"/>
              </w:rPr>
              <w:t>Non so</w:t>
            </w:r>
          </w:p>
        </w:tc>
      </w:tr>
    </w:tbl>
    <w:p w14:paraId="68FD9972" w14:textId="77777777" w:rsidR="000E5AD9" w:rsidRDefault="000E5AD9" w:rsidP="00E30C53">
      <w:pPr>
        <w:spacing w:after="0" w:line="240" w:lineRule="auto"/>
        <w:rPr>
          <w:rFonts w:cstheme="minorHAnsi"/>
        </w:rPr>
      </w:pPr>
    </w:p>
    <w:p w14:paraId="61518B9E" w14:textId="63F49DA7" w:rsidR="00A22FF3" w:rsidRPr="00A22FF3" w:rsidRDefault="00A22FF3" w:rsidP="00E30C53">
      <w:pPr>
        <w:spacing w:after="0" w:line="240" w:lineRule="auto"/>
        <w:rPr>
          <w:rFonts w:cstheme="minorHAnsi"/>
        </w:rPr>
      </w:pPr>
      <w:r w:rsidRPr="00A22FF3">
        <w:rPr>
          <w:rFonts w:cstheme="minorHAnsi"/>
        </w:rPr>
        <w:t>5.8.3</w:t>
      </w:r>
      <w:r w:rsidR="000E5AD9" w:rsidRPr="00694927">
        <w:rPr>
          <w:rFonts w:cstheme="minorHAnsi"/>
        </w:rPr>
        <w:t xml:space="preserve"> </w:t>
      </w:r>
      <w:r w:rsidRPr="00A22FF3">
        <w:rPr>
          <w:rFonts w:cstheme="minorHAnsi"/>
        </w:rPr>
        <w:t>Collegamento con altri mercati del carbonio</w:t>
      </w:r>
    </w:p>
    <w:p w14:paraId="1066124E" w14:textId="77777777" w:rsidR="00A22FF3" w:rsidRPr="00A22FF3" w:rsidRDefault="00A22FF3" w:rsidP="00E30C53">
      <w:pPr>
        <w:spacing w:after="0" w:line="240" w:lineRule="auto"/>
        <w:rPr>
          <w:rFonts w:cstheme="minorHAnsi"/>
        </w:rPr>
      </w:pPr>
      <w:r w:rsidRPr="00A22FF3">
        <w:rPr>
          <w:rFonts w:cstheme="minorHAnsi"/>
        </w:rPr>
        <w:t xml:space="preserve">La Commissione europea sta analizzando in che modo sia possibile collegare l'EU ETS e altri mercati internazionali del carbonio conformemente all'articolo 25 della direttiva ETS dell'UE al fine di sostenere una mitigazione dei cambiamenti climatici efficace sotto il profilo dei costi. L'EU ETS è uno strumento fondamentale per conseguire gli obiettivi climatici dell'UE in modo efficace sotto il profilo dei costi e qualsiasi collegamento deve salvaguardarne l'integrità ambientale e l'efficacia. Il collegamento dei mercati del carbonio può offrire vantaggi sia all'UE che ai suoi partner. Tra questi, una convergenza dei prezzi e l'attenuazione dei rischi di rilocalizzazione delle emissioni di carbonio, l'accesso a opzioni di mitigazione più efficaci sotto il profilo dei costi, una maggiore liquidità del mercato e la resilienza agli shock. Un solido collegamento, tuttavia, presenta sfide che riguardano (a titolo esemplificativo e non esaustivo) l'allineamento dei livelli di ambizione, degli ambiti di applicazione, delle misure di stabilità del mercato e dei meccanismi di supervisione tra i sistemi. Tale allineamento dovrebbe essere negoziato con attenzione per garantire i benefici del collegamento. Ad oggi l'UE ha stabilito un collegamento con l'ETS svizzero. Le </w:t>
      </w:r>
      <w:r w:rsidRPr="00A22FF3">
        <w:rPr>
          <w:rFonts w:cstheme="minorHAnsi"/>
        </w:rPr>
        <w:lastRenderedPageBreak/>
        <w:t>seguenti domande mirano a raccogliere i pareri dei portatori di interessi sulle priorità, i criteri e la tempistica dei potenziali collegamenti tra l'EU ETS e altri mercati internazionali del carbonio.</w:t>
      </w:r>
    </w:p>
    <w:p w14:paraId="4F3199D8" w14:textId="77777777" w:rsidR="000E5AD9" w:rsidRDefault="000E5AD9" w:rsidP="00E30C53">
      <w:pPr>
        <w:spacing w:after="0" w:line="240" w:lineRule="auto"/>
        <w:rPr>
          <w:rFonts w:cstheme="minorHAnsi"/>
        </w:rPr>
      </w:pPr>
    </w:p>
    <w:p w14:paraId="3B56142A" w14:textId="0084F63C" w:rsidR="00A22FF3" w:rsidRPr="00A22FF3" w:rsidRDefault="00A22FF3" w:rsidP="00E30C53">
      <w:pPr>
        <w:spacing w:after="0" w:line="240" w:lineRule="auto"/>
        <w:rPr>
          <w:rFonts w:cstheme="minorHAnsi"/>
          <w:i/>
          <w:iCs/>
        </w:rPr>
      </w:pPr>
      <w:r w:rsidRPr="00A22FF3">
        <w:rPr>
          <w:rFonts w:cstheme="minorHAnsi"/>
        </w:rPr>
        <w:t>5.8.3.1</w:t>
      </w:r>
      <w:r w:rsidR="000E5AD9">
        <w:rPr>
          <w:rFonts w:cstheme="minorHAnsi"/>
        </w:rPr>
        <w:t xml:space="preserve"> </w:t>
      </w:r>
      <w:r w:rsidRPr="00A22FF3">
        <w:rPr>
          <w:rFonts w:cstheme="minorHAnsi"/>
        </w:rPr>
        <w:t>Dal 2020, l'EU ETS e l'ETS svizzero sono collegati e la direttiva ETS disciplina le modalità di collegamento con altri sistemi per lo scambio di quote di emissioni. L'UE dovrebbe perseguire ulteriori opportunità di collegamento e, in caso affermativo, quali sarebbero le principali motivazioni che spingerebbero l'UE a farlo?</w:t>
      </w:r>
      <w:r w:rsidRPr="00A22FF3">
        <w:rPr>
          <w:rFonts w:cstheme="minorHAnsi"/>
        </w:rPr>
        <w:br/>
      </w:r>
      <w:r w:rsidRPr="00A22FF3">
        <w:rPr>
          <w:rFonts w:cstheme="minorHAnsi"/>
          <w:i/>
          <w:iCs/>
          <w:color w:val="4472C4" w:themeColor="accent1"/>
        </w:rPr>
        <w:t>Massimo 3 selezioni</w:t>
      </w:r>
    </w:p>
    <w:tbl>
      <w:tblPr>
        <w:tblW w:w="0" w:type="auto"/>
        <w:tblCellMar>
          <w:top w:w="15" w:type="dxa"/>
          <w:left w:w="15" w:type="dxa"/>
          <w:bottom w:w="15" w:type="dxa"/>
          <w:right w:w="15" w:type="dxa"/>
        </w:tblCellMar>
        <w:tblLook w:val="04A0" w:firstRow="1" w:lastRow="0" w:firstColumn="1" w:lastColumn="0" w:noHBand="0" w:noVBand="1"/>
      </w:tblPr>
      <w:tblGrid>
        <w:gridCol w:w="6"/>
        <w:gridCol w:w="9632"/>
      </w:tblGrid>
      <w:tr w:rsidR="00A22FF3" w:rsidRPr="00A22FF3" w14:paraId="6C990D11" w14:textId="77777777" w:rsidTr="00A22FF3">
        <w:tc>
          <w:tcPr>
            <w:tcW w:w="0" w:type="auto"/>
            <w:shd w:val="clear" w:color="auto" w:fill="auto"/>
            <w:tcMar>
              <w:top w:w="0" w:type="dxa"/>
              <w:left w:w="0" w:type="dxa"/>
              <w:bottom w:w="0" w:type="dxa"/>
              <w:right w:w="0" w:type="dxa"/>
            </w:tcMar>
            <w:hideMark/>
          </w:tcPr>
          <w:p w14:paraId="7050736F" w14:textId="77777777" w:rsidR="00A22FF3" w:rsidRPr="00A22FF3" w:rsidRDefault="00A22FF3" w:rsidP="00E30C53">
            <w:pPr>
              <w:spacing w:after="0" w:line="240" w:lineRule="auto"/>
              <w:rPr>
                <w:rFonts w:cstheme="minorHAnsi"/>
                <w:i/>
                <w:iCs/>
              </w:rPr>
            </w:pPr>
          </w:p>
        </w:tc>
        <w:tc>
          <w:tcPr>
            <w:tcW w:w="0" w:type="auto"/>
            <w:shd w:val="clear" w:color="auto" w:fill="auto"/>
            <w:tcMar>
              <w:top w:w="0" w:type="dxa"/>
              <w:left w:w="0" w:type="dxa"/>
              <w:bottom w:w="0" w:type="dxa"/>
              <w:right w:w="150" w:type="dxa"/>
            </w:tcMar>
            <w:hideMark/>
          </w:tcPr>
          <w:p w14:paraId="3B2A9B6A" w14:textId="77777777" w:rsidR="00A22FF3" w:rsidRPr="000E5AD9" w:rsidRDefault="00A22FF3" w:rsidP="000E5AD9">
            <w:pPr>
              <w:pStyle w:val="Paragrafoelenco"/>
              <w:numPr>
                <w:ilvl w:val="0"/>
                <w:numId w:val="24"/>
              </w:numPr>
              <w:spacing w:after="0" w:line="240" w:lineRule="auto"/>
              <w:ind w:left="416"/>
              <w:rPr>
                <w:rFonts w:cstheme="minorHAnsi"/>
              </w:rPr>
            </w:pPr>
            <w:r w:rsidRPr="000E5AD9">
              <w:rPr>
                <w:rFonts w:cstheme="minorHAnsi"/>
              </w:rPr>
              <w:t>L'UE dovrebbe perseguire collegamenti per aumentare l'accesso alle opzioni di mitigazione per i settori ETS</w:t>
            </w:r>
          </w:p>
        </w:tc>
      </w:tr>
      <w:tr w:rsidR="00A22FF3" w:rsidRPr="00A22FF3" w14:paraId="533124BC" w14:textId="77777777" w:rsidTr="00A22FF3">
        <w:tc>
          <w:tcPr>
            <w:tcW w:w="0" w:type="auto"/>
            <w:shd w:val="clear" w:color="auto" w:fill="auto"/>
            <w:tcMar>
              <w:top w:w="0" w:type="dxa"/>
              <w:left w:w="0" w:type="dxa"/>
              <w:bottom w:w="0" w:type="dxa"/>
              <w:right w:w="0" w:type="dxa"/>
            </w:tcMar>
            <w:hideMark/>
          </w:tcPr>
          <w:p w14:paraId="46974408"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584110DF" w14:textId="77777777" w:rsidR="00A22FF3" w:rsidRPr="000E5AD9" w:rsidRDefault="00A22FF3" w:rsidP="000E5AD9">
            <w:pPr>
              <w:pStyle w:val="Paragrafoelenco"/>
              <w:numPr>
                <w:ilvl w:val="0"/>
                <w:numId w:val="24"/>
              </w:numPr>
              <w:spacing w:after="0" w:line="240" w:lineRule="auto"/>
              <w:ind w:left="416"/>
              <w:rPr>
                <w:rFonts w:cstheme="minorHAnsi"/>
              </w:rPr>
            </w:pPr>
            <w:r w:rsidRPr="000E5AD9">
              <w:rPr>
                <w:rFonts w:cstheme="minorHAnsi"/>
              </w:rPr>
              <w:t>L'UE dovrebbe perseguire collegamenti per migliorare l'efficacia in termini di costi della riduzione delle emissioni nell'ambito dell'ETS attraverso la convergenza dei prezzi</w:t>
            </w:r>
          </w:p>
        </w:tc>
      </w:tr>
      <w:tr w:rsidR="00A22FF3" w:rsidRPr="00A22FF3" w14:paraId="403C64E7" w14:textId="77777777" w:rsidTr="00A22FF3">
        <w:tc>
          <w:tcPr>
            <w:tcW w:w="0" w:type="auto"/>
            <w:shd w:val="clear" w:color="auto" w:fill="auto"/>
            <w:tcMar>
              <w:top w:w="0" w:type="dxa"/>
              <w:left w:w="0" w:type="dxa"/>
              <w:bottom w:w="0" w:type="dxa"/>
              <w:right w:w="0" w:type="dxa"/>
            </w:tcMar>
            <w:hideMark/>
          </w:tcPr>
          <w:p w14:paraId="1F5B2574"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714D5ED7" w14:textId="77777777" w:rsidR="00A22FF3" w:rsidRPr="000E5AD9" w:rsidRDefault="00A22FF3" w:rsidP="000E5AD9">
            <w:pPr>
              <w:pStyle w:val="Paragrafoelenco"/>
              <w:numPr>
                <w:ilvl w:val="0"/>
                <w:numId w:val="24"/>
              </w:numPr>
              <w:spacing w:after="0" w:line="240" w:lineRule="auto"/>
              <w:ind w:left="416"/>
              <w:rPr>
                <w:rFonts w:cstheme="minorHAnsi"/>
              </w:rPr>
            </w:pPr>
            <w:r w:rsidRPr="000E5AD9">
              <w:rPr>
                <w:rFonts w:cstheme="minorHAnsi"/>
              </w:rPr>
              <w:t>L'UE dovrebbe perseguire collegamenti per ridurre il rischio di rilocalizzazione delle emissioni di carbonio per i settori ETS</w:t>
            </w:r>
          </w:p>
        </w:tc>
      </w:tr>
      <w:tr w:rsidR="00A22FF3" w:rsidRPr="00A22FF3" w14:paraId="7F856EDD" w14:textId="77777777" w:rsidTr="00A22FF3">
        <w:tc>
          <w:tcPr>
            <w:tcW w:w="0" w:type="auto"/>
            <w:shd w:val="clear" w:color="auto" w:fill="auto"/>
            <w:tcMar>
              <w:top w:w="0" w:type="dxa"/>
              <w:left w:w="0" w:type="dxa"/>
              <w:bottom w:w="0" w:type="dxa"/>
              <w:right w:w="0" w:type="dxa"/>
            </w:tcMar>
            <w:hideMark/>
          </w:tcPr>
          <w:p w14:paraId="67F7C310"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40A7C6E1" w14:textId="77777777" w:rsidR="00A22FF3" w:rsidRPr="000E5AD9" w:rsidRDefault="00A22FF3" w:rsidP="000E5AD9">
            <w:pPr>
              <w:pStyle w:val="Paragrafoelenco"/>
              <w:numPr>
                <w:ilvl w:val="0"/>
                <w:numId w:val="24"/>
              </w:numPr>
              <w:spacing w:after="0" w:line="240" w:lineRule="auto"/>
              <w:ind w:left="416"/>
              <w:rPr>
                <w:rFonts w:cstheme="minorHAnsi"/>
              </w:rPr>
            </w:pPr>
            <w:r w:rsidRPr="000E5AD9">
              <w:rPr>
                <w:rFonts w:cstheme="minorHAnsi"/>
              </w:rPr>
              <w:t>L'UE dovrebbe perseguire collegamenti per sostenere la liquidità nel mercato del carbonio dell'UE</w:t>
            </w:r>
          </w:p>
        </w:tc>
      </w:tr>
      <w:tr w:rsidR="00A22FF3" w:rsidRPr="00A22FF3" w14:paraId="3750D122" w14:textId="77777777" w:rsidTr="00A22FF3">
        <w:tc>
          <w:tcPr>
            <w:tcW w:w="0" w:type="auto"/>
            <w:shd w:val="clear" w:color="auto" w:fill="auto"/>
            <w:tcMar>
              <w:top w:w="0" w:type="dxa"/>
              <w:left w:w="0" w:type="dxa"/>
              <w:bottom w:w="0" w:type="dxa"/>
              <w:right w:w="0" w:type="dxa"/>
            </w:tcMar>
            <w:hideMark/>
          </w:tcPr>
          <w:p w14:paraId="3CFB1F47"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56F95C25" w14:textId="77777777" w:rsidR="00A22FF3" w:rsidRPr="000E5AD9" w:rsidRDefault="00A22FF3" w:rsidP="000E5AD9">
            <w:pPr>
              <w:pStyle w:val="Paragrafoelenco"/>
              <w:numPr>
                <w:ilvl w:val="0"/>
                <w:numId w:val="24"/>
              </w:numPr>
              <w:spacing w:after="0" w:line="240" w:lineRule="auto"/>
              <w:ind w:left="416"/>
              <w:rPr>
                <w:rFonts w:cstheme="minorHAnsi"/>
              </w:rPr>
            </w:pPr>
            <w:r w:rsidRPr="000E5AD9">
              <w:rPr>
                <w:rFonts w:cstheme="minorHAnsi"/>
              </w:rPr>
              <w:t>L'UE dovrebbe proseguire collegamenti per rafforzare il suo primato nella fissazione del prezzo del carbonio a livello mondiale e nella mitigazione dei cambiamenti climatici, nonché per ampliare la cooperazione con i paesi terzi</w:t>
            </w:r>
          </w:p>
        </w:tc>
      </w:tr>
      <w:tr w:rsidR="00A22FF3" w:rsidRPr="00A22FF3" w14:paraId="4D4173BE" w14:textId="77777777" w:rsidTr="00A22FF3">
        <w:tc>
          <w:tcPr>
            <w:tcW w:w="0" w:type="auto"/>
            <w:shd w:val="clear" w:color="auto" w:fill="auto"/>
            <w:tcMar>
              <w:top w:w="0" w:type="dxa"/>
              <w:left w:w="0" w:type="dxa"/>
              <w:bottom w:w="0" w:type="dxa"/>
              <w:right w:w="0" w:type="dxa"/>
            </w:tcMar>
            <w:hideMark/>
          </w:tcPr>
          <w:p w14:paraId="3273C917"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6600F199" w14:textId="77777777" w:rsidR="00A22FF3" w:rsidRPr="000E5AD9" w:rsidRDefault="00A22FF3" w:rsidP="000E5AD9">
            <w:pPr>
              <w:pStyle w:val="Paragrafoelenco"/>
              <w:numPr>
                <w:ilvl w:val="0"/>
                <w:numId w:val="24"/>
              </w:numPr>
              <w:spacing w:after="0" w:line="240" w:lineRule="auto"/>
              <w:ind w:left="416"/>
              <w:rPr>
                <w:rFonts w:cstheme="minorHAnsi"/>
              </w:rPr>
            </w:pPr>
            <w:r w:rsidRPr="000E5AD9">
              <w:rPr>
                <w:rFonts w:cstheme="minorHAnsi"/>
              </w:rPr>
              <w:t>L'UE dovrebbe proseguire sforzi di collegamento per altri motivi [specificare]. (testo aperto) [max 300 caratteri]</w:t>
            </w:r>
          </w:p>
        </w:tc>
      </w:tr>
      <w:tr w:rsidR="00A22FF3" w:rsidRPr="00A22FF3" w14:paraId="31C1571C" w14:textId="77777777" w:rsidTr="00A22FF3">
        <w:tc>
          <w:tcPr>
            <w:tcW w:w="0" w:type="auto"/>
            <w:shd w:val="clear" w:color="auto" w:fill="auto"/>
            <w:tcMar>
              <w:top w:w="0" w:type="dxa"/>
              <w:left w:w="0" w:type="dxa"/>
              <w:bottom w:w="0" w:type="dxa"/>
              <w:right w:w="0" w:type="dxa"/>
            </w:tcMar>
            <w:hideMark/>
          </w:tcPr>
          <w:p w14:paraId="63020ED9"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6A073677" w14:textId="77777777" w:rsidR="00A22FF3" w:rsidRPr="000E5AD9" w:rsidRDefault="00A22FF3" w:rsidP="000E5AD9">
            <w:pPr>
              <w:pStyle w:val="Paragrafoelenco"/>
              <w:numPr>
                <w:ilvl w:val="0"/>
                <w:numId w:val="24"/>
              </w:numPr>
              <w:spacing w:after="0" w:line="240" w:lineRule="auto"/>
              <w:ind w:left="416"/>
              <w:rPr>
                <w:rFonts w:cstheme="minorHAnsi"/>
              </w:rPr>
            </w:pPr>
            <w:r w:rsidRPr="000E5AD9">
              <w:rPr>
                <w:rFonts w:cstheme="minorHAnsi"/>
              </w:rPr>
              <w:t>L'UE non dovrebbe perseguire ulteriori opportunità di collegamento</w:t>
            </w:r>
          </w:p>
        </w:tc>
      </w:tr>
      <w:tr w:rsidR="00A22FF3" w:rsidRPr="00A22FF3" w14:paraId="589733D6" w14:textId="77777777" w:rsidTr="00A22FF3">
        <w:tc>
          <w:tcPr>
            <w:tcW w:w="0" w:type="auto"/>
            <w:shd w:val="clear" w:color="auto" w:fill="auto"/>
            <w:tcMar>
              <w:top w:w="0" w:type="dxa"/>
              <w:left w:w="0" w:type="dxa"/>
              <w:bottom w:w="0" w:type="dxa"/>
              <w:right w:w="0" w:type="dxa"/>
            </w:tcMar>
            <w:hideMark/>
          </w:tcPr>
          <w:p w14:paraId="6137ABE1" w14:textId="77777777" w:rsidR="00A22FF3" w:rsidRPr="00A22FF3" w:rsidRDefault="00A22FF3" w:rsidP="00E30C53">
            <w:pPr>
              <w:spacing w:after="0" w:line="240" w:lineRule="auto"/>
              <w:rPr>
                <w:rFonts w:cstheme="minorHAnsi"/>
              </w:rPr>
            </w:pPr>
          </w:p>
        </w:tc>
        <w:tc>
          <w:tcPr>
            <w:tcW w:w="0" w:type="auto"/>
            <w:shd w:val="clear" w:color="auto" w:fill="auto"/>
            <w:tcMar>
              <w:top w:w="0" w:type="dxa"/>
              <w:left w:w="0" w:type="dxa"/>
              <w:bottom w:w="0" w:type="dxa"/>
              <w:right w:w="150" w:type="dxa"/>
            </w:tcMar>
            <w:hideMark/>
          </w:tcPr>
          <w:p w14:paraId="6AF1C81F" w14:textId="77777777" w:rsidR="00A22FF3" w:rsidRPr="000E5AD9" w:rsidRDefault="00A22FF3" w:rsidP="000E5AD9">
            <w:pPr>
              <w:pStyle w:val="Paragrafoelenco"/>
              <w:numPr>
                <w:ilvl w:val="0"/>
                <w:numId w:val="24"/>
              </w:numPr>
              <w:spacing w:after="0" w:line="240" w:lineRule="auto"/>
              <w:ind w:left="416"/>
              <w:rPr>
                <w:rFonts w:cstheme="minorHAnsi"/>
              </w:rPr>
            </w:pPr>
            <w:r w:rsidRPr="000E5AD9">
              <w:rPr>
                <w:rFonts w:cstheme="minorHAnsi"/>
              </w:rPr>
              <w:t>Non so</w:t>
            </w:r>
          </w:p>
        </w:tc>
      </w:tr>
    </w:tbl>
    <w:p w14:paraId="6FE59D0A" w14:textId="77777777" w:rsidR="00A22FF3" w:rsidRPr="00E30C53" w:rsidRDefault="00A22FF3" w:rsidP="00E30C53">
      <w:pPr>
        <w:spacing w:after="0" w:line="240" w:lineRule="auto"/>
        <w:rPr>
          <w:rFonts w:cstheme="minorHAnsi"/>
        </w:rPr>
      </w:pPr>
    </w:p>
    <w:p w14:paraId="3BAC8C35" w14:textId="7647A6E0" w:rsidR="00A22FF3" w:rsidRPr="00A22FF3" w:rsidRDefault="00A22FF3" w:rsidP="00E30C53">
      <w:pPr>
        <w:spacing w:after="0" w:line="240" w:lineRule="auto"/>
        <w:rPr>
          <w:rFonts w:cstheme="minorHAnsi"/>
        </w:rPr>
      </w:pPr>
      <w:r w:rsidRPr="00A22FF3">
        <w:rPr>
          <w:rFonts w:cstheme="minorHAnsi"/>
        </w:rPr>
        <w:t>5.8.3.2</w:t>
      </w:r>
      <w:r w:rsidR="000E5AD9">
        <w:rPr>
          <w:rFonts w:cstheme="minorHAnsi"/>
        </w:rPr>
        <w:t xml:space="preserve"> </w:t>
      </w:r>
      <w:r w:rsidRPr="00A22FF3">
        <w:rPr>
          <w:rFonts w:cstheme="minorHAnsi"/>
        </w:rPr>
        <w:t>Affinché si possa stabilire un collegamento tra l'EU ETS e altri mercati internazionali del carbonio, devono essere soddisfatti alcuni criteri fondamentali. Tra questi, un solido sistema di monitoraggio, comunicazione e verifica delle emissioni; processi di governance trasparenti nel rigoroso rispetto dello Stato di diritto; e un contributo determinato a livello nazionale in linea con l'accordo di Parigi.</w:t>
      </w:r>
      <w:r w:rsidRPr="00A22FF3">
        <w:rPr>
          <w:rFonts w:cstheme="minorHAnsi"/>
        </w:rPr>
        <w:br/>
      </w:r>
      <w:r w:rsidRPr="00A22FF3">
        <w:rPr>
          <w:rFonts w:cstheme="minorHAnsi"/>
        </w:rPr>
        <w:br/>
        <w:t>Quali sono le caratteristiche aggiuntive più importanti che un potenziale partner ETS deve avere per collegarsi all'EU ETS?</w:t>
      </w:r>
    </w:p>
    <w:p w14:paraId="390EFB78" w14:textId="77777777" w:rsidR="00A22FF3" w:rsidRDefault="00A22FF3" w:rsidP="00E30C53">
      <w:pPr>
        <w:spacing w:after="0" w:line="240" w:lineRule="auto"/>
        <w:rPr>
          <w:rFonts w:cstheme="minorHAnsi"/>
          <w:i/>
          <w:iCs/>
          <w:color w:val="4472C4" w:themeColor="accent1"/>
        </w:rPr>
      </w:pPr>
      <w:r w:rsidRPr="00A22FF3">
        <w:rPr>
          <w:rFonts w:cstheme="minorHAnsi"/>
          <w:i/>
          <w:iCs/>
          <w:color w:val="4472C4" w:themeColor="accent1"/>
        </w:rPr>
        <w:t>Rispondere ad un massimo di 3 righe</w:t>
      </w:r>
    </w:p>
    <w:p w14:paraId="0B31F5FF" w14:textId="77777777" w:rsidR="00694927" w:rsidRPr="00A22FF3" w:rsidRDefault="00694927" w:rsidP="00E30C53">
      <w:pPr>
        <w:spacing w:after="0" w:line="240" w:lineRule="auto"/>
        <w:rPr>
          <w:rFonts w:cstheme="minorHAnsi"/>
          <w:i/>
          <w:iCs/>
          <w:color w:val="4472C4" w:themeColor="accent1"/>
        </w:rPr>
      </w:pPr>
    </w:p>
    <w:tbl>
      <w:tblPr>
        <w:tblW w:w="7914" w:type="dxa"/>
        <w:tblInd w:w="300" w:type="dxa"/>
        <w:shd w:val="clear" w:color="auto" w:fill="FFFFFF"/>
        <w:tblCellMar>
          <w:top w:w="15" w:type="dxa"/>
          <w:left w:w="15" w:type="dxa"/>
          <w:bottom w:w="15" w:type="dxa"/>
          <w:right w:w="15" w:type="dxa"/>
        </w:tblCellMar>
        <w:tblLook w:val="04A0" w:firstRow="1" w:lastRow="0" w:firstColumn="1" w:lastColumn="0" w:noHBand="0" w:noVBand="1"/>
      </w:tblPr>
      <w:tblGrid>
        <w:gridCol w:w="4512"/>
        <w:gridCol w:w="1134"/>
        <w:gridCol w:w="1134"/>
        <w:gridCol w:w="1134"/>
      </w:tblGrid>
      <w:tr w:rsidR="00A22FF3" w:rsidRPr="00E30C53" w14:paraId="64E29254" w14:textId="77777777" w:rsidTr="00A22FF3">
        <w:trPr>
          <w:tblHeader/>
        </w:trPr>
        <w:tc>
          <w:tcPr>
            <w:tcW w:w="451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ED205DC" w14:textId="77777777" w:rsidR="00A22FF3" w:rsidRPr="00A22FF3" w:rsidRDefault="00A22FF3" w:rsidP="00E30C53">
            <w:pPr>
              <w:spacing w:after="0" w:line="240" w:lineRule="auto"/>
              <w:rPr>
                <w:rFonts w:cstheme="minorHAnsi"/>
                <w:i/>
                <w:iCs/>
              </w:rPr>
            </w:pP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A37858A" w14:textId="77777777" w:rsidR="00A22FF3" w:rsidRPr="00A22FF3" w:rsidRDefault="00A22FF3" w:rsidP="00E30C53">
            <w:pPr>
              <w:spacing w:after="0" w:line="240" w:lineRule="auto"/>
              <w:rPr>
                <w:rFonts w:cstheme="minorHAnsi"/>
              </w:rPr>
            </w:pPr>
            <w:r w:rsidRPr="00A22FF3">
              <w:rPr>
                <w:rFonts w:cstheme="minorHAnsi"/>
              </w:rPr>
              <w:t>1</w:t>
            </w:r>
            <w:r w:rsidRPr="00A22FF3">
              <w:rPr>
                <w:rFonts w:cstheme="minorHAnsi"/>
                <w:vertAlign w:val="superscript"/>
              </w:rPr>
              <w:t>o</w:t>
            </w: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F0AD6F3" w14:textId="77777777" w:rsidR="00A22FF3" w:rsidRPr="00A22FF3" w:rsidRDefault="00A22FF3" w:rsidP="00E30C53">
            <w:pPr>
              <w:spacing w:after="0" w:line="240" w:lineRule="auto"/>
              <w:rPr>
                <w:rFonts w:cstheme="minorHAnsi"/>
              </w:rPr>
            </w:pPr>
            <w:r w:rsidRPr="00A22FF3">
              <w:rPr>
                <w:rFonts w:cstheme="minorHAnsi"/>
              </w:rPr>
              <w:t>2</w:t>
            </w:r>
            <w:r w:rsidRPr="00A22FF3">
              <w:rPr>
                <w:rFonts w:cstheme="minorHAnsi"/>
                <w:vertAlign w:val="superscript"/>
              </w:rPr>
              <w:t>o</w:t>
            </w: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DE4FD9F" w14:textId="77777777" w:rsidR="00A22FF3" w:rsidRPr="00A22FF3" w:rsidRDefault="00A22FF3" w:rsidP="00E30C53">
            <w:pPr>
              <w:spacing w:after="0" w:line="240" w:lineRule="auto"/>
              <w:rPr>
                <w:rFonts w:cstheme="minorHAnsi"/>
              </w:rPr>
            </w:pPr>
            <w:r w:rsidRPr="00A22FF3">
              <w:rPr>
                <w:rFonts w:cstheme="minorHAnsi"/>
              </w:rPr>
              <w:t>3</w:t>
            </w:r>
            <w:r w:rsidRPr="00A22FF3">
              <w:rPr>
                <w:rFonts w:cstheme="minorHAnsi"/>
                <w:vertAlign w:val="superscript"/>
              </w:rPr>
              <w:t>o</w:t>
            </w:r>
          </w:p>
        </w:tc>
      </w:tr>
      <w:tr w:rsidR="00A22FF3" w:rsidRPr="00E30C53" w14:paraId="01A19410" w14:textId="77777777" w:rsidTr="00A22FF3">
        <w:tc>
          <w:tcPr>
            <w:tcW w:w="451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3148AFD" w14:textId="77777777" w:rsidR="00A22FF3" w:rsidRPr="00A22FF3" w:rsidRDefault="00A22FF3" w:rsidP="00E30C53">
            <w:pPr>
              <w:spacing w:after="0" w:line="240" w:lineRule="auto"/>
              <w:rPr>
                <w:rFonts w:cstheme="minorHAnsi"/>
              </w:rPr>
            </w:pPr>
            <w:r w:rsidRPr="00A22FF3">
              <w:rPr>
                <w:rFonts w:cstheme="minorHAnsi"/>
              </w:rPr>
              <w:t>Approccio identico alla fissazione dei massimali (ossia nessun collegamento con i sistemi basati sull'intensità)</w:t>
            </w: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624EA06"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132A10C"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E594464" w14:textId="77777777" w:rsidR="00A22FF3" w:rsidRPr="00A22FF3" w:rsidRDefault="00A22FF3" w:rsidP="00E30C53">
            <w:pPr>
              <w:spacing w:after="0" w:line="240" w:lineRule="auto"/>
              <w:rPr>
                <w:rFonts w:cstheme="minorHAnsi"/>
              </w:rPr>
            </w:pPr>
          </w:p>
        </w:tc>
      </w:tr>
      <w:tr w:rsidR="00A22FF3" w:rsidRPr="00E30C53" w14:paraId="498D70AE" w14:textId="77777777" w:rsidTr="00A22FF3">
        <w:tc>
          <w:tcPr>
            <w:tcW w:w="4512"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EB9D439" w14:textId="77777777" w:rsidR="00A22FF3" w:rsidRPr="00A22FF3" w:rsidRDefault="00A22FF3" w:rsidP="00E30C53">
            <w:pPr>
              <w:spacing w:after="0" w:line="240" w:lineRule="auto"/>
              <w:rPr>
                <w:rFonts w:cstheme="minorHAnsi"/>
              </w:rPr>
            </w:pPr>
            <w:r w:rsidRPr="00A22FF3">
              <w:rPr>
                <w:rFonts w:cstheme="minorHAnsi"/>
              </w:rPr>
              <w:t>Meccanismi di stabilità del mercato compatibili (ma non necessariamente identici)</w:t>
            </w:r>
          </w:p>
        </w:tc>
        <w:tc>
          <w:tcPr>
            <w:tcW w:w="113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A0F6135"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B10ECB5"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355B1A9" w14:textId="77777777" w:rsidR="00A22FF3" w:rsidRPr="00A22FF3" w:rsidRDefault="00A22FF3" w:rsidP="00E30C53">
            <w:pPr>
              <w:spacing w:after="0" w:line="240" w:lineRule="auto"/>
              <w:rPr>
                <w:rFonts w:cstheme="minorHAnsi"/>
              </w:rPr>
            </w:pPr>
          </w:p>
        </w:tc>
      </w:tr>
      <w:tr w:rsidR="00A22FF3" w:rsidRPr="00E30C53" w14:paraId="19A9300A" w14:textId="77777777" w:rsidTr="00A22FF3">
        <w:tc>
          <w:tcPr>
            <w:tcW w:w="451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228A1EB" w14:textId="77777777" w:rsidR="00A22FF3" w:rsidRPr="00A22FF3" w:rsidRDefault="00A22FF3" w:rsidP="00E30C53">
            <w:pPr>
              <w:spacing w:after="0" w:line="240" w:lineRule="auto"/>
              <w:rPr>
                <w:rFonts w:cstheme="minorHAnsi"/>
              </w:rPr>
            </w:pPr>
            <w:r w:rsidRPr="00A22FF3">
              <w:rPr>
                <w:rFonts w:cstheme="minorHAnsi"/>
              </w:rPr>
              <w:t>Approccio relativo al riporto e al prestito di quote compatibile (ma non necessariamente identico)</w:t>
            </w: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BD8A4FC"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13E57F9"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FC1D230" w14:textId="77777777" w:rsidR="00A22FF3" w:rsidRPr="00A22FF3" w:rsidRDefault="00A22FF3" w:rsidP="00E30C53">
            <w:pPr>
              <w:spacing w:after="0" w:line="240" w:lineRule="auto"/>
              <w:rPr>
                <w:rFonts w:cstheme="minorHAnsi"/>
              </w:rPr>
            </w:pPr>
          </w:p>
        </w:tc>
      </w:tr>
      <w:tr w:rsidR="00A22FF3" w:rsidRPr="00E30C53" w14:paraId="687D071A" w14:textId="77777777" w:rsidTr="00A22FF3">
        <w:tc>
          <w:tcPr>
            <w:tcW w:w="4512"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AA4B6BE" w14:textId="77777777" w:rsidR="00A22FF3" w:rsidRPr="00A22FF3" w:rsidRDefault="00A22FF3" w:rsidP="00E30C53">
            <w:pPr>
              <w:spacing w:after="0" w:line="240" w:lineRule="auto"/>
              <w:rPr>
                <w:rFonts w:cstheme="minorHAnsi"/>
              </w:rPr>
            </w:pPr>
            <w:r w:rsidRPr="00A22FF3">
              <w:rPr>
                <w:rFonts w:cstheme="minorHAnsi"/>
              </w:rPr>
              <w:t>Approccio relativo alle compensazioni, in particolare ai crediti per gli assorbimenti, analogo (ma non necessariamente identico)</w:t>
            </w:r>
          </w:p>
        </w:tc>
        <w:tc>
          <w:tcPr>
            <w:tcW w:w="113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C0358F5"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778A936"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B006059" w14:textId="77777777" w:rsidR="00A22FF3" w:rsidRPr="00A22FF3" w:rsidRDefault="00A22FF3" w:rsidP="00E30C53">
            <w:pPr>
              <w:spacing w:after="0" w:line="240" w:lineRule="auto"/>
              <w:rPr>
                <w:rFonts w:cstheme="minorHAnsi"/>
              </w:rPr>
            </w:pPr>
          </w:p>
        </w:tc>
      </w:tr>
      <w:tr w:rsidR="00A22FF3" w:rsidRPr="00E30C53" w14:paraId="6296B510" w14:textId="77777777" w:rsidTr="00A22FF3">
        <w:tc>
          <w:tcPr>
            <w:tcW w:w="451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1F86694F" w14:textId="77777777" w:rsidR="00A22FF3" w:rsidRPr="00A22FF3" w:rsidRDefault="00A22FF3" w:rsidP="00E30C53">
            <w:pPr>
              <w:spacing w:after="0" w:line="240" w:lineRule="auto"/>
              <w:rPr>
                <w:rFonts w:cstheme="minorHAnsi"/>
              </w:rPr>
            </w:pPr>
            <w:r w:rsidRPr="00A22FF3">
              <w:rPr>
                <w:rFonts w:cstheme="minorHAnsi"/>
              </w:rPr>
              <w:t>Ambito di applicazione simile (ma non necessariamente identico) in termini di gas a effetto serra e settori</w:t>
            </w: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282AEA8"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A7303EC"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596A6AF9" w14:textId="77777777" w:rsidR="00A22FF3" w:rsidRPr="00A22FF3" w:rsidRDefault="00A22FF3" w:rsidP="00E30C53">
            <w:pPr>
              <w:spacing w:after="0" w:line="240" w:lineRule="auto"/>
              <w:rPr>
                <w:rFonts w:cstheme="minorHAnsi"/>
              </w:rPr>
            </w:pPr>
          </w:p>
        </w:tc>
      </w:tr>
      <w:tr w:rsidR="00A22FF3" w:rsidRPr="00E30C53" w14:paraId="47C5DB6B" w14:textId="77777777" w:rsidTr="00A22FF3">
        <w:tc>
          <w:tcPr>
            <w:tcW w:w="4512"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4AAD0226" w14:textId="77777777" w:rsidR="00A22FF3" w:rsidRPr="00A22FF3" w:rsidRDefault="00A22FF3" w:rsidP="00E30C53">
            <w:pPr>
              <w:spacing w:after="0" w:line="240" w:lineRule="auto"/>
              <w:rPr>
                <w:rFonts w:cstheme="minorHAnsi"/>
              </w:rPr>
            </w:pPr>
            <w:r w:rsidRPr="00A22FF3">
              <w:rPr>
                <w:rFonts w:cstheme="minorHAnsi"/>
              </w:rPr>
              <w:t>Percentuale analoga di quote assegnate mediante vendita all'asta</w:t>
            </w:r>
          </w:p>
        </w:tc>
        <w:tc>
          <w:tcPr>
            <w:tcW w:w="113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6A3855C0"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E3EA0D0"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3ABFAEC" w14:textId="77777777" w:rsidR="00A22FF3" w:rsidRPr="00A22FF3" w:rsidRDefault="00A22FF3" w:rsidP="00E30C53">
            <w:pPr>
              <w:spacing w:after="0" w:line="240" w:lineRule="auto"/>
              <w:rPr>
                <w:rFonts w:cstheme="minorHAnsi"/>
              </w:rPr>
            </w:pPr>
          </w:p>
        </w:tc>
      </w:tr>
      <w:tr w:rsidR="00A22FF3" w:rsidRPr="00E30C53" w14:paraId="5D93C7BA" w14:textId="77777777" w:rsidTr="00A22FF3">
        <w:tc>
          <w:tcPr>
            <w:tcW w:w="451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C7F6DBE" w14:textId="77777777" w:rsidR="00A22FF3" w:rsidRPr="00A22FF3" w:rsidRDefault="00A22FF3" w:rsidP="00E30C53">
            <w:pPr>
              <w:spacing w:after="0" w:line="240" w:lineRule="auto"/>
              <w:rPr>
                <w:rFonts w:cstheme="minorHAnsi"/>
              </w:rPr>
            </w:pPr>
            <w:r w:rsidRPr="00A22FF3">
              <w:rPr>
                <w:rFonts w:cstheme="minorHAnsi"/>
              </w:rPr>
              <w:lastRenderedPageBreak/>
              <w:t>Livelli analoghi dei prezzi delle quote nel periodo che precede il collegamento</w:t>
            </w: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0FA1CBA6"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4D0E4691"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7B60969" w14:textId="77777777" w:rsidR="00A22FF3" w:rsidRPr="00A22FF3" w:rsidRDefault="00A22FF3" w:rsidP="00E30C53">
            <w:pPr>
              <w:spacing w:after="0" w:line="240" w:lineRule="auto"/>
              <w:rPr>
                <w:rFonts w:cstheme="minorHAnsi"/>
              </w:rPr>
            </w:pPr>
          </w:p>
        </w:tc>
      </w:tr>
      <w:tr w:rsidR="00A22FF3" w:rsidRPr="00E30C53" w14:paraId="38AD9559" w14:textId="77777777" w:rsidTr="00A22FF3">
        <w:tc>
          <w:tcPr>
            <w:tcW w:w="4512"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9620876" w14:textId="77777777" w:rsidR="00A22FF3" w:rsidRPr="00A22FF3" w:rsidRDefault="00A22FF3" w:rsidP="00E30C53">
            <w:pPr>
              <w:spacing w:after="0" w:line="240" w:lineRule="auto"/>
              <w:rPr>
                <w:rFonts w:cstheme="minorHAnsi"/>
              </w:rPr>
            </w:pPr>
            <w:r w:rsidRPr="00A22FF3">
              <w:rPr>
                <w:rFonts w:cstheme="minorHAnsi"/>
              </w:rPr>
              <w:t>Approccio analogo (ma non necessariamente identico) alla protezione contro la rilocalizzazione</w:t>
            </w:r>
          </w:p>
        </w:tc>
        <w:tc>
          <w:tcPr>
            <w:tcW w:w="113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0EB3AD6"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2B3CDE6A"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592D4499" w14:textId="77777777" w:rsidR="00A22FF3" w:rsidRPr="00A22FF3" w:rsidRDefault="00A22FF3" w:rsidP="00E30C53">
            <w:pPr>
              <w:spacing w:after="0" w:line="240" w:lineRule="auto"/>
              <w:rPr>
                <w:rFonts w:cstheme="minorHAnsi"/>
              </w:rPr>
            </w:pPr>
          </w:p>
        </w:tc>
      </w:tr>
      <w:tr w:rsidR="00A22FF3" w:rsidRPr="00E30C53" w14:paraId="547F5F82" w14:textId="77777777" w:rsidTr="00A22FF3">
        <w:tc>
          <w:tcPr>
            <w:tcW w:w="451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6474328" w14:textId="77777777" w:rsidR="00A22FF3" w:rsidRPr="00A22FF3" w:rsidRDefault="00A22FF3" w:rsidP="00E30C53">
            <w:pPr>
              <w:spacing w:after="0" w:line="240" w:lineRule="auto"/>
              <w:rPr>
                <w:rFonts w:cstheme="minorHAnsi"/>
              </w:rPr>
            </w:pPr>
            <w:r w:rsidRPr="00A22FF3">
              <w:rPr>
                <w:rFonts w:cstheme="minorHAnsi"/>
              </w:rPr>
              <w:t>Approccio analogo (ma non necessariamente identico) alle norme del mercato in materia di partecipazione, derivati ecc.</w:t>
            </w: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6E84ED8"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39256AF1"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B847B69" w14:textId="77777777" w:rsidR="00A22FF3" w:rsidRPr="00A22FF3" w:rsidRDefault="00A22FF3" w:rsidP="00E30C53">
            <w:pPr>
              <w:spacing w:after="0" w:line="240" w:lineRule="auto"/>
              <w:rPr>
                <w:rFonts w:cstheme="minorHAnsi"/>
              </w:rPr>
            </w:pPr>
          </w:p>
        </w:tc>
      </w:tr>
      <w:tr w:rsidR="00A22FF3" w:rsidRPr="00E30C53" w14:paraId="11293E8E" w14:textId="77777777" w:rsidTr="00A22FF3">
        <w:tc>
          <w:tcPr>
            <w:tcW w:w="4512"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57FDB83" w14:textId="77777777" w:rsidR="00A22FF3" w:rsidRPr="00A22FF3" w:rsidRDefault="00A22FF3" w:rsidP="00E30C53">
            <w:pPr>
              <w:spacing w:after="0" w:line="240" w:lineRule="auto"/>
              <w:rPr>
                <w:rFonts w:cstheme="minorHAnsi"/>
              </w:rPr>
            </w:pPr>
            <w:r w:rsidRPr="00A22FF3">
              <w:rPr>
                <w:rFonts w:cstheme="minorHAnsi"/>
              </w:rPr>
              <w:t>Altro</w:t>
            </w:r>
          </w:p>
        </w:tc>
        <w:tc>
          <w:tcPr>
            <w:tcW w:w="113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05150FE7"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140FC632"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5F5F5"/>
            <w:tcMar>
              <w:top w:w="75" w:type="dxa"/>
              <w:left w:w="150" w:type="dxa"/>
              <w:bottom w:w="75" w:type="dxa"/>
              <w:right w:w="150" w:type="dxa"/>
            </w:tcMar>
            <w:vAlign w:val="center"/>
            <w:hideMark/>
          </w:tcPr>
          <w:p w14:paraId="3C332543" w14:textId="77777777" w:rsidR="00A22FF3" w:rsidRPr="00A22FF3" w:rsidRDefault="00A22FF3" w:rsidP="00E30C53">
            <w:pPr>
              <w:spacing w:after="0" w:line="240" w:lineRule="auto"/>
              <w:rPr>
                <w:rFonts w:cstheme="minorHAnsi"/>
              </w:rPr>
            </w:pPr>
          </w:p>
        </w:tc>
      </w:tr>
      <w:tr w:rsidR="00A22FF3" w:rsidRPr="00E30C53" w14:paraId="341514E3" w14:textId="77777777" w:rsidTr="00A22FF3">
        <w:tc>
          <w:tcPr>
            <w:tcW w:w="4512"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6517E70" w14:textId="77777777" w:rsidR="00A22FF3" w:rsidRPr="00A22FF3" w:rsidRDefault="00A22FF3" w:rsidP="00E30C53">
            <w:pPr>
              <w:spacing w:after="0" w:line="240" w:lineRule="auto"/>
              <w:rPr>
                <w:rFonts w:cstheme="minorHAnsi"/>
              </w:rPr>
            </w:pPr>
            <w:r w:rsidRPr="00A22FF3">
              <w:rPr>
                <w:rFonts w:cstheme="minorHAnsi"/>
              </w:rPr>
              <w:t>Non so</w:t>
            </w: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2F6C7903"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6F6B3856" w14:textId="77777777" w:rsidR="00A22FF3" w:rsidRPr="00A22FF3" w:rsidRDefault="00A22FF3" w:rsidP="00E30C53">
            <w:pPr>
              <w:spacing w:after="0" w:line="240" w:lineRule="auto"/>
              <w:rPr>
                <w:rFonts w:cstheme="minorHAnsi"/>
              </w:rPr>
            </w:pPr>
          </w:p>
        </w:tc>
        <w:tc>
          <w:tcPr>
            <w:tcW w:w="1134" w:type="dxa"/>
            <w:tcBorders>
              <w:top w:val="single" w:sz="6" w:space="0" w:color="BBBBBB"/>
              <w:left w:val="single" w:sz="6" w:space="0" w:color="BBBBBB"/>
              <w:bottom w:val="single" w:sz="6" w:space="0" w:color="BBBBBB"/>
              <w:right w:val="single" w:sz="6" w:space="0" w:color="BBBBBB"/>
            </w:tcBorders>
            <w:shd w:val="clear" w:color="auto" w:fill="FFFFFF"/>
            <w:tcMar>
              <w:top w:w="75" w:type="dxa"/>
              <w:left w:w="150" w:type="dxa"/>
              <w:bottom w:w="75" w:type="dxa"/>
              <w:right w:w="150" w:type="dxa"/>
            </w:tcMar>
            <w:vAlign w:val="center"/>
            <w:hideMark/>
          </w:tcPr>
          <w:p w14:paraId="7F5D29AF" w14:textId="77777777" w:rsidR="00A22FF3" w:rsidRPr="00A22FF3" w:rsidRDefault="00A22FF3" w:rsidP="00E30C53">
            <w:pPr>
              <w:spacing w:after="0" w:line="240" w:lineRule="auto"/>
              <w:rPr>
                <w:rFonts w:cstheme="minorHAnsi"/>
              </w:rPr>
            </w:pPr>
          </w:p>
        </w:tc>
      </w:tr>
    </w:tbl>
    <w:p w14:paraId="473A80DE" w14:textId="77777777" w:rsidR="00A22FF3" w:rsidRDefault="00A22FF3" w:rsidP="00E30C53">
      <w:pPr>
        <w:spacing w:after="0" w:line="240" w:lineRule="auto"/>
        <w:rPr>
          <w:rFonts w:cstheme="minorHAnsi"/>
        </w:rPr>
      </w:pPr>
    </w:p>
    <w:p w14:paraId="10BDFBA0" w14:textId="77777777" w:rsidR="001F6583" w:rsidRDefault="001F6583" w:rsidP="00E30C53">
      <w:pPr>
        <w:spacing w:after="0" w:line="240" w:lineRule="auto"/>
        <w:rPr>
          <w:rFonts w:cstheme="minorHAnsi"/>
        </w:rPr>
      </w:pPr>
    </w:p>
    <w:p w14:paraId="18D9AC60" w14:textId="77777777" w:rsidR="001F6583" w:rsidRDefault="001F6583" w:rsidP="00E30C53">
      <w:pPr>
        <w:spacing w:after="0" w:line="240" w:lineRule="auto"/>
        <w:rPr>
          <w:rFonts w:cstheme="minorHAnsi"/>
        </w:rPr>
      </w:pPr>
    </w:p>
    <w:p w14:paraId="04641502" w14:textId="77777777" w:rsidR="001F6583" w:rsidRPr="00E30C53" w:rsidRDefault="001F6583" w:rsidP="00E30C53">
      <w:pPr>
        <w:spacing w:after="0" w:line="240" w:lineRule="auto"/>
        <w:rPr>
          <w:rFonts w:cstheme="minorHAnsi"/>
        </w:rPr>
      </w:pPr>
    </w:p>
    <w:p w14:paraId="27CF1B1D" w14:textId="16B6E1D3" w:rsidR="00A22FF3" w:rsidRPr="00A22FF3" w:rsidRDefault="00A22FF3" w:rsidP="00E30C53">
      <w:pPr>
        <w:spacing w:after="0" w:line="240" w:lineRule="auto"/>
        <w:rPr>
          <w:rFonts w:cstheme="minorHAnsi"/>
          <w:b/>
          <w:bCs/>
        </w:rPr>
      </w:pPr>
      <w:r w:rsidRPr="00A22FF3">
        <w:rPr>
          <w:rFonts w:cstheme="minorHAnsi"/>
          <w:b/>
          <w:bCs/>
        </w:rPr>
        <w:t>5.9</w:t>
      </w:r>
      <w:r w:rsidR="00694927" w:rsidRPr="00694927">
        <w:rPr>
          <w:rFonts w:cstheme="minorHAnsi"/>
          <w:b/>
          <w:bCs/>
        </w:rPr>
        <w:t xml:space="preserve"> </w:t>
      </w:r>
      <w:r w:rsidRPr="00A22FF3">
        <w:rPr>
          <w:rFonts w:cstheme="minorHAnsi"/>
          <w:b/>
          <w:bCs/>
        </w:rPr>
        <w:t>Domanda finale</w:t>
      </w:r>
    </w:p>
    <w:p w14:paraId="3B5EA206" w14:textId="77777777" w:rsidR="00694927" w:rsidRDefault="00694927" w:rsidP="00E30C53">
      <w:pPr>
        <w:spacing w:after="0" w:line="240" w:lineRule="auto"/>
        <w:rPr>
          <w:rFonts w:cstheme="minorHAnsi"/>
        </w:rPr>
      </w:pPr>
    </w:p>
    <w:p w14:paraId="4F4FE86C" w14:textId="488F4533" w:rsidR="00A22FF3" w:rsidRPr="00A22FF3" w:rsidRDefault="00A22FF3" w:rsidP="00E30C53">
      <w:pPr>
        <w:spacing w:after="0" w:line="240" w:lineRule="auto"/>
        <w:rPr>
          <w:rFonts w:cstheme="minorHAnsi"/>
        </w:rPr>
      </w:pPr>
      <w:r w:rsidRPr="00A22FF3">
        <w:rPr>
          <w:rFonts w:cstheme="minorHAnsi"/>
        </w:rPr>
        <w:t>5.9.1Desidera esprimere ulteriori commenti su punti che non sono stati sollevati nelle domande precedenti, presentare prove o documenti di sintesi su argomenti che rientrano nell'ambito del riesame in questione?</w:t>
      </w:r>
    </w:p>
    <w:p w14:paraId="3B3727CC" w14:textId="77777777" w:rsidR="00C5404E" w:rsidRPr="006A1363" w:rsidRDefault="00C5404E" w:rsidP="00C5404E">
      <w:pPr>
        <w:spacing w:after="0" w:line="240" w:lineRule="auto"/>
        <w:rPr>
          <w:rFonts w:cstheme="minorHAnsi"/>
          <w:i/>
          <w:iCs/>
          <w:color w:val="4472C4" w:themeColor="accent1"/>
          <w:sz w:val="20"/>
          <w:szCs w:val="20"/>
        </w:rPr>
      </w:pPr>
      <w:r w:rsidRPr="006A1363">
        <w:rPr>
          <w:rFonts w:cstheme="minorHAnsi"/>
          <w:i/>
          <w:iCs/>
          <w:color w:val="4472C4" w:themeColor="accent1"/>
          <w:sz w:val="20"/>
          <w:szCs w:val="20"/>
        </w:rPr>
        <w:t>al massimo 1000 carattere/i</w:t>
      </w:r>
    </w:p>
    <w:p w14:paraId="4DFE8291" w14:textId="77777777" w:rsidR="00C5404E" w:rsidRPr="00C5404E" w:rsidRDefault="00C5404E" w:rsidP="00C5404E">
      <w:pPr>
        <w:spacing w:after="0" w:line="240" w:lineRule="auto"/>
        <w:rPr>
          <w:rFonts w:cstheme="minorHAnsi"/>
          <w:i/>
          <w:iCs/>
          <w:color w:val="4472C4" w:themeColor="accent1"/>
          <w:sz w:val="20"/>
          <w:szCs w:val="20"/>
        </w:rPr>
      </w:pPr>
      <w:r w:rsidRPr="00C5404E">
        <w:rPr>
          <w:rFonts w:cstheme="minorHAnsi"/>
          <w:i/>
          <w:iCs/>
          <w:color w:val="4472C4" w:themeColor="accent1"/>
          <w:sz w:val="20"/>
          <w:szCs w:val="20"/>
        </w:rPr>
        <w:t>Risposta:</w:t>
      </w:r>
    </w:p>
    <w:p w14:paraId="14718ED4" w14:textId="77777777" w:rsidR="00A22FF3" w:rsidRPr="006A1363" w:rsidRDefault="00A22FF3" w:rsidP="00A22FF3"/>
    <w:sectPr w:rsidR="00A22FF3" w:rsidRPr="006A1363" w:rsidSect="00E179DF">
      <w:pgSz w:w="11906" w:h="16838"/>
      <w:pgMar w:top="1134"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F06B1"/>
    <w:multiLevelType w:val="multilevel"/>
    <w:tmpl w:val="C9E25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B53FDD"/>
    <w:multiLevelType w:val="multilevel"/>
    <w:tmpl w:val="94423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2E75D9"/>
    <w:multiLevelType w:val="hybridMultilevel"/>
    <w:tmpl w:val="AFF627E6"/>
    <w:lvl w:ilvl="0" w:tplc="7B8E5990">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D46975"/>
    <w:multiLevelType w:val="multilevel"/>
    <w:tmpl w:val="0D503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C52B07"/>
    <w:multiLevelType w:val="hybridMultilevel"/>
    <w:tmpl w:val="C0DA10FC"/>
    <w:lvl w:ilvl="0" w:tplc="7B8E5990">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DA46307"/>
    <w:multiLevelType w:val="hybridMultilevel"/>
    <w:tmpl w:val="90AC8A18"/>
    <w:lvl w:ilvl="0" w:tplc="7B8E5990">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D92355"/>
    <w:multiLevelType w:val="hybridMultilevel"/>
    <w:tmpl w:val="4B927730"/>
    <w:lvl w:ilvl="0" w:tplc="7B8E5990">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AF22A4"/>
    <w:multiLevelType w:val="multilevel"/>
    <w:tmpl w:val="5EA69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6EA0B66"/>
    <w:multiLevelType w:val="hybridMultilevel"/>
    <w:tmpl w:val="F3A6B56E"/>
    <w:lvl w:ilvl="0" w:tplc="7B8E5990">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9525E1C"/>
    <w:multiLevelType w:val="multilevel"/>
    <w:tmpl w:val="544AF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A0D6605"/>
    <w:multiLevelType w:val="hybridMultilevel"/>
    <w:tmpl w:val="5426C308"/>
    <w:lvl w:ilvl="0" w:tplc="7B8E5990">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6FB00A2"/>
    <w:multiLevelType w:val="hybridMultilevel"/>
    <w:tmpl w:val="B03098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76A193E"/>
    <w:multiLevelType w:val="hybridMultilevel"/>
    <w:tmpl w:val="4FBEC5A0"/>
    <w:lvl w:ilvl="0" w:tplc="7B8E5990">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107420"/>
    <w:multiLevelType w:val="hybridMultilevel"/>
    <w:tmpl w:val="906E31D8"/>
    <w:lvl w:ilvl="0" w:tplc="7B8E5990">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96766BE"/>
    <w:multiLevelType w:val="hybridMultilevel"/>
    <w:tmpl w:val="9140E1A4"/>
    <w:lvl w:ilvl="0" w:tplc="7B8E5990">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0566F12"/>
    <w:multiLevelType w:val="hybridMultilevel"/>
    <w:tmpl w:val="1EDAE162"/>
    <w:lvl w:ilvl="0" w:tplc="7B8E5990">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68E6C55"/>
    <w:multiLevelType w:val="hybridMultilevel"/>
    <w:tmpl w:val="9DD8F5EE"/>
    <w:lvl w:ilvl="0" w:tplc="7B8E5990">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911AC9"/>
    <w:multiLevelType w:val="hybridMultilevel"/>
    <w:tmpl w:val="84CE4570"/>
    <w:lvl w:ilvl="0" w:tplc="7B8E5990">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1BF48C3"/>
    <w:multiLevelType w:val="hybridMultilevel"/>
    <w:tmpl w:val="5C4073C8"/>
    <w:lvl w:ilvl="0" w:tplc="7B8E5990">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BCC74C9"/>
    <w:multiLevelType w:val="multilevel"/>
    <w:tmpl w:val="27762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E8E45BB"/>
    <w:multiLevelType w:val="multilevel"/>
    <w:tmpl w:val="96B89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4A00B6A"/>
    <w:multiLevelType w:val="multilevel"/>
    <w:tmpl w:val="4B404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E7F50E5"/>
    <w:multiLevelType w:val="hybridMultilevel"/>
    <w:tmpl w:val="62DE3C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7640F13"/>
    <w:multiLevelType w:val="hybridMultilevel"/>
    <w:tmpl w:val="0076250E"/>
    <w:lvl w:ilvl="0" w:tplc="7B8E5990">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8CF64B4"/>
    <w:multiLevelType w:val="hybridMultilevel"/>
    <w:tmpl w:val="5096E052"/>
    <w:lvl w:ilvl="0" w:tplc="7B8E5990">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01115636">
    <w:abstractNumId w:val="19"/>
  </w:num>
  <w:num w:numId="2" w16cid:durableId="993802906">
    <w:abstractNumId w:val="11"/>
  </w:num>
  <w:num w:numId="3" w16cid:durableId="471099937">
    <w:abstractNumId w:val="15"/>
  </w:num>
  <w:num w:numId="4" w16cid:durableId="1530220463">
    <w:abstractNumId w:val="20"/>
  </w:num>
  <w:num w:numId="5" w16cid:durableId="284310538">
    <w:abstractNumId w:val="0"/>
  </w:num>
  <w:num w:numId="6" w16cid:durableId="2010669075">
    <w:abstractNumId w:val="21"/>
  </w:num>
  <w:num w:numId="7" w16cid:durableId="438261342">
    <w:abstractNumId w:val="1"/>
  </w:num>
  <w:num w:numId="8" w16cid:durableId="1238248365">
    <w:abstractNumId w:val="7"/>
  </w:num>
  <w:num w:numId="9" w16cid:durableId="422729165">
    <w:abstractNumId w:val="3"/>
  </w:num>
  <w:num w:numId="10" w16cid:durableId="865170797">
    <w:abstractNumId w:val="9"/>
  </w:num>
  <w:num w:numId="11" w16cid:durableId="689180618">
    <w:abstractNumId w:val="24"/>
  </w:num>
  <w:num w:numId="12" w16cid:durableId="1992057626">
    <w:abstractNumId w:val="12"/>
  </w:num>
  <w:num w:numId="13" w16cid:durableId="751971344">
    <w:abstractNumId w:val="2"/>
  </w:num>
  <w:num w:numId="14" w16cid:durableId="1539393644">
    <w:abstractNumId w:val="5"/>
  </w:num>
  <w:num w:numId="15" w16cid:durableId="142935181">
    <w:abstractNumId w:val="18"/>
  </w:num>
  <w:num w:numId="16" w16cid:durableId="1415666280">
    <w:abstractNumId w:val="6"/>
  </w:num>
  <w:num w:numId="17" w16cid:durableId="1952662601">
    <w:abstractNumId w:val="23"/>
  </w:num>
  <w:num w:numId="18" w16cid:durableId="958533653">
    <w:abstractNumId w:val="8"/>
  </w:num>
  <w:num w:numId="19" w16cid:durableId="284000219">
    <w:abstractNumId w:val="13"/>
  </w:num>
  <w:num w:numId="20" w16cid:durableId="248075666">
    <w:abstractNumId w:val="4"/>
  </w:num>
  <w:num w:numId="21" w16cid:durableId="2068449268">
    <w:abstractNumId w:val="14"/>
  </w:num>
  <w:num w:numId="22" w16cid:durableId="1238902830">
    <w:abstractNumId w:val="10"/>
  </w:num>
  <w:num w:numId="23" w16cid:durableId="1106776563">
    <w:abstractNumId w:val="16"/>
  </w:num>
  <w:num w:numId="24" w16cid:durableId="66926103">
    <w:abstractNumId w:val="17"/>
  </w:num>
  <w:num w:numId="25" w16cid:durableId="125007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363"/>
    <w:rsid w:val="00031EA8"/>
    <w:rsid w:val="000E5AD9"/>
    <w:rsid w:val="001F6583"/>
    <w:rsid w:val="0023795E"/>
    <w:rsid w:val="002A4B77"/>
    <w:rsid w:val="002F6C26"/>
    <w:rsid w:val="00375E32"/>
    <w:rsid w:val="00427AD3"/>
    <w:rsid w:val="00507DA1"/>
    <w:rsid w:val="0060101D"/>
    <w:rsid w:val="00635F04"/>
    <w:rsid w:val="00694927"/>
    <w:rsid w:val="006A1363"/>
    <w:rsid w:val="006F73FA"/>
    <w:rsid w:val="007E376D"/>
    <w:rsid w:val="009006CD"/>
    <w:rsid w:val="00952F64"/>
    <w:rsid w:val="009E6389"/>
    <w:rsid w:val="00A22FF3"/>
    <w:rsid w:val="00A857B4"/>
    <w:rsid w:val="00AC14A0"/>
    <w:rsid w:val="00BA2695"/>
    <w:rsid w:val="00BF3FEE"/>
    <w:rsid w:val="00C5404E"/>
    <w:rsid w:val="00D225D9"/>
    <w:rsid w:val="00D2588D"/>
    <w:rsid w:val="00D923EB"/>
    <w:rsid w:val="00E179DF"/>
    <w:rsid w:val="00E30C53"/>
    <w:rsid w:val="00E861A4"/>
    <w:rsid w:val="00EE0B73"/>
    <w:rsid w:val="00FD7B8B"/>
    <w:rsid w:val="00FD7D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4C416"/>
  <w15:chartTrackingRefBased/>
  <w15:docId w15:val="{01C78F53-9F74-449C-861D-D04CC8C38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A136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6A136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6A1363"/>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6A1363"/>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6A1363"/>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6A1363"/>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6A1363"/>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6A1363"/>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6A1363"/>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A1363"/>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6A1363"/>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6A1363"/>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6A1363"/>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6A1363"/>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6A1363"/>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6A1363"/>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6A1363"/>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6A1363"/>
    <w:rPr>
      <w:rFonts w:eastAsiaTheme="majorEastAsia" w:cstheme="majorBidi"/>
      <w:color w:val="272727" w:themeColor="text1" w:themeTint="D8"/>
    </w:rPr>
  </w:style>
  <w:style w:type="paragraph" w:styleId="Titolo">
    <w:name w:val="Title"/>
    <w:basedOn w:val="Normale"/>
    <w:next w:val="Normale"/>
    <w:link w:val="TitoloCarattere"/>
    <w:uiPriority w:val="10"/>
    <w:qFormat/>
    <w:rsid w:val="006A13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A136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6A1363"/>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6A1363"/>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6A1363"/>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6A1363"/>
    <w:rPr>
      <w:i/>
      <w:iCs/>
      <w:color w:val="404040" w:themeColor="text1" w:themeTint="BF"/>
    </w:rPr>
  </w:style>
  <w:style w:type="paragraph" w:styleId="Paragrafoelenco">
    <w:name w:val="List Paragraph"/>
    <w:basedOn w:val="Normale"/>
    <w:uiPriority w:val="34"/>
    <w:qFormat/>
    <w:rsid w:val="006A1363"/>
    <w:pPr>
      <w:ind w:left="720"/>
      <w:contextualSpacing/>
    </w:pPr>
  </w:style>
  <w:style w:type="character" w:styleId="Enfasiintensa">
    <w:name w:val="Intense Emphasis"/>
    <w:basedOn w:val="Carpredefinitoparagrafo"/>
    <w:uiPriority w:val="21"/>
    <w:qFormat/>
    <w:rsid w:val="006A1363"/>
    <w:rPr>
      <w:i/>
      <w:iCs/>
      <w:color w:val="2F5496" w:themeColor="accent1" w:themeShade="BF"/>
    </w:rPr>
  </w:style>
  <w:style w:type="paragraph" w:styleId="Citazioneintensa">
    <w:name w:val="Intense Quote"/>
    <w:basedOn w:val="Normale"/>
    <w:next w:val="Normale"/>
    <w:link w:val="CitazioneintensaCarattere"/>
    <w:uiPriority w:val="30"/>
    <w:qFormat/>
    <w:rsid w:val="006A136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6A1363"/>
    <w:rPr>
      <w:i/>
      <w:iCs/>
      <w:color w:val="2F5496" w:themeColor="accent1" w:themeShade="BF"/>
    </w:rPr>
  </w:style>
  <w:style w:type="character" w:styleId="Riferimentointenso">
    <w:name w:val="Intense Reference"/>
    <w:basedOn w:val="Carpredefinitoparagrafo"/>
    <w:uiPriority w:val="32"/>
    <w:qFormat/>
    <w:rsid w:val="006A1363"/>
    <w:rPr>
      <w:b/>
      <w:bCs/>
      <w:smallCaps/>
      <w:color w:val="2F5496" w:themeColor="accent1" w:themeShade="BF"/>
      <w:spacing w:val="5"/>
    </w:rPr>
  </w:style>
  <w:style w:type="character" w:styleId="Collegamentoipertestuale">
    <w:name w:val="Hyperlink"/>
    <w:basedOn w:val="Carpredefinitoparagrafo"/>
    <w:uiPriority w:val="99"/>
    <w:unhideWhenUsed/>
    <w:rsid w:val="006A1363"/>
    <w:rPr>
      <w:color w:val="0563C1" w:themeColor="hyperlink"/>
      <w:u w:val="single"/>
    </w:rPr>
  </w:style>
  <w:style w:type="character" w:styleId="Menzionenonrisolta">
    <w:name w:val="Unresolved Mention"/>
    <w:basedOn w:val="Carpredefinitoparagrafo"/>
    <w:uiPriority w:val="99"/>
    <w:semiHidden/>
    <w:unhideWhenUsed/>
    <w:rsid w:val="006A1363"/>
    <w:rPr>
      <w:color w:val="605E5C"/>
      <w:shd w:val="clear" w:color="auto" w:fill="E1DFDD"/>
    </w:rPr>
  </w:style>
  <w:style w:type="character" w:customStyle="1" w:styleId="numbering">
    <w:name w:val="numbering"/>
    <w:basedOn w:val="Carpredefinitoparagrafo"/>
    <w:rsid w:val="006A1363"/>
  </w:style>
  <w:style w:type="character" w:customStyle="1" w:styleId="screen-reader-only">
    <w:name w:val="screen-reader-only"/>
    <w:basedOn w:val="Carpredefinitoparagrafo"/>
    <w:rsid w:val="006A1363"/>
  </w:style>
  <w:style w:type="paragraph" w:styleId="Corpotesto">
    <w:name w:val="Body Text"/>
    <w:basedOn w:val="Normale"/>
    <w:link w:val="CorpotestoCarattere"/>
    <w:uiPriority w:val="1"/>
    <w:qFormat/>
    <w:rsid w:val="00952F64"/>
    <w:pPr>
      <w:widowControl w:val="0"/>
      <w:autoSpaceDE w:val="0"/>
      <w:autoSpaceDN w:val="0"/>
      <w:spacing w:after="0" w:line="240" w:lineRule="auto"/>
    </w:pPr>
    <w:rPr>
      <w:rFonts w:ascii="Arial" w:eastAsia="Arial" w:hAnsi="Arial" w:cs="Arial"/>
      <w:kern w:val="0"/>
      <w:sz w:val="21"/>
      <w:szCs w:val="21"/>
      <w:lang w:val="en-US"/>
      <w14:ligatures w14:val="none"/>
    </w:rPr>
  </w:style>
  <w:style w:type="character" w:customStyle="1" w:styleId="CorpotestoCarattere">
    <w:name w:val="Corpo testo Carattere"/>
    <w:basedOn w:val="Carpredefinitoparagrafo"/>
    <w:link w:val="Corpotesto"/>
    <w:uiPriority w:val="1"/>
    <w:rsid w:val="00952F64"/>
    <w:rPr>
      <w:rFonts w:ascii="Arial" w:eastAsia="Arial" w:hAnsi="Arial" w:cs="Arial"/>
      <w:kern w:val="0"/>
      <w:sz w:val="21"/>
      <w:szCs w:val="21"/>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9992">
      <w:bodyDiv w:val="1"/>
      <w:marLeft w:val="0"/>
      <w:marRight w:val="0"/>
      <w:marTop w:val="0"/>
      <w:marBottom w:val="0"/>
      <w:divBdr>
        <w:top w:val="none" w:sz="0" w:space="0" w:color="auto"/>
        <w:left w:val="none" w:sz="0" w:space="0" w:color="auto"/>
        <w:bottom w:val="none" w:sz="0" w:space="0" w:color="auto"/>
        <w:right w:val="none" w:sz="0" w:space="0" w:color="auto"/>
      </w:divBdr>
      <w:divsChild>
        <w:div w:id="599995425">
          <w:marLeft w:val="0"/>
          <w:marRight w:val="0"/>
          <w:marTop w:val="0"/>
          <w:marBottom w:val="0"/>
          <w:divBdr>
            <w:top w:val="none" w:sz="0" w:space="0" w:color="auto"/>
            <w:left w:val="none" w:sz="0" w:space="0" w:color="auto"/>
            <w:bottom w:val="none" w:sz="0" w:space="0" w:color="auto"/>
            <w:right w:val="none" w:sz="0" w:space="0" w:color="auto"/>
          </w:divBdr>
          <w:divsChild>
            <w:div w:id="747117300">
              <w:marLeft w:val="75"/>
              <w:marRight w:val="75"/>
              <w:marTop w:val="300"/>
              <w:marBottom w:val="75"/>
              <w:divBdr>
                <w:top w:val="none" w:sz="0" w:space="0" w:color="auto"/>
                <w:left w:val="none" w:sz="0" w:space="0" w:color="auto"/>
                <w:bottom w:val="none" w:sz="0" w:space="0" w:color="auto"/>
                <w:right w:val="none" w:sz="0" w:space="0" w:color="auto"/>
              </w:divBdr>
              <w:divsChild>
                <w:div w:id="1394507402">
                  <w:marLeft w:val="0"/>
                  <w:marRight w:val="0"/>
                  <w:marTop w:val="0"/>
                  <w:marBottom w:val="0"/>
                  <w:divBdr>
                    <w:top w:val="none" w:sz="0" w:space="0" w:color="auto"/>
                    <w:left w:val="none" w:sz="0" w:space="0" w:color="auto"/>
                    <w:bottom w:val="none" w:sz="0" w:space="0" w:color="auto"/>
                    <w:right w:val="none" w:sz="0" w:space="0" w:color="auto"/>
                  </w:divBdr>
                  <w:divsChild>
                    <w:div w:id="429594000">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748582938">
          <w:marLeft w:val="0"/>
          <w:marRight w:val="0"/>
          <w:marTop w:val="0"/>
          <w:marBottom w:val="0"/>
          <w:divBdr>
            <w:top w:val="none" w:sz="0" w:space="0" w:color="auto"/>
            <w:left w:val="none" w:sz="0" w:space="0" w:color="auto"/>
            <w:bottom w:val="none" w:sz="0" w:space="0" w:color="auto"/>
            <w:right w:val="none" w:sz="0" w:space="0" w:color="auto"/>
          </w:divBdr>
          <w:divsChild>
            <w:div w:id="1242711650">
              <w:marLeft w:val="75"/>
              <w:marRight w:val="75"/>
              <w:marTop w:val="300"/>
              <w:marBottom w:val="75"/>
              <w:divBdr>
                <w:top w:val="none" w:sz="0" w:space="0" w:color="auto"/>
                <w:left w:val="none" w:sz="0" w:space="0" w:color="auto"/>
                <w:bottom w:val="none" w:sz="0" w:space="0" w:color="auto"/>
                <w:right w:val="none" w:sz="0" w:space="0" w:color="auto"/>
              </w:divBdr>
              <w:divsChild>
                <w:div w:id="645280520">
                  <w:marLeft w:val="0"/>
                  <w:marRight w:val="0"/>
                  <w:marTop w:val="0"/>
                  <w:marBottom w:val="0"/>
                  <w:divBdr>
                    <w:top w:val="none" w:sz="0" w:space="0" w:color="auto"/>
                    <w:left w:val="none" w:sz="0" w:space="0" w:color="auto"/>
                    <w:bottom w:val="none" w:sz="0" w:space="0" w:color="auto"/>
                    <w:right w:val="none" w:sz="0" w:space="0" w:color="auto"/>
                  </w:divBdr>
                  <w:divsChild>
                    <w:div w:id="201595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8820">
          <w:marLeft w:val="0"/>
          <w:marRight w:val="0"/>
          <w:marTop w:val="0"/>
          <w:marBottom w:val="0"/>
          <w:divBdr>
            <w:top w:val="none" w:sz="0" w:space="0" w:color="auto"/>
            <w:left w:val="none" w:sz="0" w:space="0" w:color="auto"/>
            <w:bottom w:val="none" w:sz="0" w:space="0" w:color="auto"/>
            <w:right w:val="none" w:sz="0" w:space="0" w:color="auto"/>
          </w:divBdr>
          <w:divsChild>
            <w:div w:id="2127237402">
              <w:marLeft w:val="75"/>
              <w:marRight w:val="75"/>
              <w:marTop w:val="300"/>
              <w:marBottom w:val="75"/>
              <w:divBdr>
                <w:top w:val="none" w:sz="0" w:space="0" w:color="auto"/>
                <w:left w:val="none" w:sz="0" w:space="0" w:color="auto"/>
                <w:bottom w:val="none" w:sz="0" w:space="0" w:color="auto"/>
                <w:right w:val="none" w:sz="0" w:space="0" w:color="auto"/>
              </w:divBdr>
              <w:divsChild>
                <w:div w:id="78454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80108">
      <w:bodyDiv w:val="1"/>
      <w:marLeft w:val="0"/>
      <w:marRight w:val="0"/>
      <w:marTop w:val="0"/>
      <w:marBottom w:val="0"/>
      <w:divBdr>
        <w:top w:val="none" w:sz="0" w:space="0" w:color="auto"/>
        <w:left w:val="none" w:sz="0" w:space="0" w:color="auto"/>
        <w:bottom w:val="none" w:sz="0" w:space="0" w:color="auto"/>
        <w:right w:val="none" w:sz="0" w:space="0" w:color="auto"/>
      </w:divBdr>
      <w:divsChild>
        <w:div w:id="1590232414">
          <w:marLeft w:val="150"/>
          <w:marRight w:val="0"/>
          <w:marTop w:val="0"/>
          <w:marBottom w:val="0"/>
          <w:divBdr>
            <w:top w:val="none" w:sz="0" w:space="0" w:color="auto"/>
            <w:left w:val="none" w:sz="0" w:space="0" w:color="auto"/>
            <w:bottom w:val="none" w:sz="0" w:space="0" w:color="auto"/>
            <w:right w:val="none" w:sz="0" w:space="0" w:color="auto"/>
          </w:divBdr>
        </w:div>
      </w:divsChild>
    </w:div>
    <w:div w:id="48842983">
      <w:bodyDiv w:val="1"/>
      <w:marLeft w:val="0"/>
      <w:marRight w:val="0"/>
      <w:marTop w:val="0"/>
      <w:marBottom w:val="0"/>
      <w:divBdr>
        <w:top w:val="none" w:sz="0" w:space="0" w:color="auto"/>
        <w:left w:val="none" w:sz="0" w:space="0" w:color="auto"/>
        <w:bottom w:val="none" w:sz="0" w:space="0" w:color="auto"/>
        <w:right w:val="none" w:sz="0" w:space="0" w:color="auto"/>
      </w:divBdr>
      <w:divsChild>
        <w:div w:id="445276126">
          <w:marLeft w:val="0"/>
          <w:marRight w:val="0"/>
          <w:marTop w:val="0"/>
          <w:marBottom w:val="0"/>
          <w:divBdr>
            <w:top w:val="none" w:sz="0" w:space="0" w:color="auto"/>
            <w:left w:val="none" w:sz="0" w:space="0" w:color="auto"/>
            <w:bottom w:val="none" w:sz="0" w:space="0" w:color="auto"/>
            <w:right w:val="none" w:sz="0" w:space="0" w:color="auto"/>
          </w:divBdr>
          <w:divsChild>
            <w:div w:id="514417064">
              <w:marLeft w:val="75"/>
              <w:marRight w:val="75"/>
              <w:marTop w:val="300"/>
              <w:marBottom w:val="75"/>
              <w:divBdr>
                <w:top w:val="none" w:sz="0" w:space="0" w:color="auto"/>
                <w:left w:val="none" w:sz="0" w:space="0" w:color="auto"/>
                <w:bottom w:val="none" w:sz="0" w:space="0" w:color="auto"/>
                <w:right w:val="none" w:sz="0" w:space="0" w:color="auto"/>
              </w:divBdr>
              <w:divsChild>
                <w:div w:id="537471270">
                  <w:marLeft w:val="0"/>
                  <w:marRight w:val="0"/>
                  <w:marTop w:val="0"/>
                  <w:marBottom w:val="0"/>
                  <w:divBdr>
                    <w:top w:val="none" w:sz="0" w:space="0" w:color="auto"/>
                    <w:left w:val="none" w:sz="0" w:space="0" w:color="auto"/>
                    <w:bottom w:val="none" w:sz="0" w:space="0" w:color="auto"/>
                    <w:right w:val="none" w:sz="0" w:space="0" w:color="auto"/>
                  </w:divBdr>
                  <w:divsChild>
                    <w:div w:id="319503455">
                      <w:marLeft w:val="0"/>
                      <w:marRight w:val="0"/>
                      <w:marTop w:val="225"/>
                      <w:marBottom w:val="0"/>
                      <w:divBdr>
                        <w:top w:val="none" w:sz="0" w:space="0" w:color="000000"/>
                        <w:left w:val="none" w:sz="0" w:space="0" w:color="000000"/>
                        <w:bottom w:val="single" w:sz="12" w:space="0" w:color="000000"/>
                        <w:right w:val="none" w:sz="0" w:space="0" w:color="000000"/>
                      </w:divBdr>
                      <w:divsChild>
                        <w:div w:id="86075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90041">
          <w:marLeft w:val="0"/>
          <w:marRight w:val="0"/>
          <w:marTop w:val="0"/>
          <w:marBottom w:val="0"/>
          <w:divBdr>
            <w:top w:val="none" w:sz="0" w:space="0" w:color="auto"/>
            <w:left w:val="none" w:sz="0" w:space="0" w:color="auto"/>
            <w:bottom w:val="none" w:sz="0" w:space="0" w:color="auto"/>
            <w:right w:val="none" w:sz="0" w:space="0" w:color="auto"/>
          </w:divBdr>
          <w:divsChild>
            <w:div w:id="688071065">
              <w:marLeft w:val="75"/>
              <w:marRight w:val="75"/>
              <w:marTop w:val="300"/>
              <w:marBottom w:val="75"/>
              <w:divBdr>
                <w:top w:val="none" w:sz="0" w:space="0" w:color="auto"/>
                <w:left w:val="none" w:sz="0" w:space="0" w:color="auto"/>
                <w:bottom w:val="none" w:sz="0" w:space="0" w:color="auto"/>
                <w:right w:val="none" w:sz="0" w:space="0" w:color="auto"/>
              </w:divBdr>
              <w:divsChild>
                <w:div w:id="151944535">
                  <w:marLeft w:val="0"/>
                  <w:marRight w:val="0"/>
                  <w:marTop w:val="0"/>
                  <w:marBottom w:val="0"/>
                  <w:divBdr>
                    <w:top w:val="none" w:sz="0" w:space="0" w:color="auto"/>
                    <w:left w:val="none" w:sz="0" w:space="0" w:color="auto"/>
                    <w:bottom w:val="none" w:sz="0" w:space="0" w:color="auto"/>
                    <w:right w:val="none" w:sz="0" w:space="0" w:color="auto"/>
                  </w:divBdr>
                  <w:divsChild>
                    <w:div w:id="70853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8122">
      <w:bodyDiv w:val="1"/>
      <w:marLeft w:val="0"/>
      <w:marRight w:val="0"/>
      <w:marTop w:val="0"/>
      <w:marBottom w:val="0"/>
      <w:divBdr>
        <w:top w:val="none" w:sz="0" w:space="0" w:color="auto"/>
        <w:left w:val="none" w:sz="0" w:space="0" w:color="auto"/>
        <w:bottom w:val="none" w:sz="0" w:space="0" w:color="auto"/>
        <w:right w:val="none" w:sz="0" w:space="0" w:color="auto"/>
      </w:divBdr>
      <w:divsChild>
        <w:div w:id="2075354019">
          <w:marLeft w:val="150"/>
          <w:marRight w:val="0"/>
          <w:marTop w:val="0"/>
          <w:marBottom w:val="0"/>
          <w:divBdr>
            <w:top w:val="none" w:sz="0" w:space="0" w:color="auto"/>
            <w:left w:val="none" w:sz="0" w:space="0" w:color="auto"/>
            <w:bottom w:val="none" w:sz="0" w:space="0" w:color="auto"/>
            <w:right w:val="none" w:sz="0" w:space="0" w:color="auto"/>
          </w:divBdr>
        </w:div>
      </w:divsChild>
    </w:div>
    <w:div w:id="134611836">
      <w:bodyDiv w:val="1"/>
      <w:marLeft w:val="0"/>
      <w:marRight w:val="0"/>
      <w:marTop w:val="0"/>
      <w:marBottom w:val="0"/>
      <w:divBdr>
        <w:top w:val="none" w:sz="0" w:space="0" w:color="auto"/>
        <w:left w:val="none" w:sz="0" w:space="0" w:color="auto"/>
        <w:bottom w:val="none" w:sz="0" w:space="0" w:color="auto"/>
        <w:right w:val="none" w:sz="0" w:space="0" w:color="auto"/>
      </w:divBdr>
    </w:div>
    <w:div w:id="143665794">
      <w:bodyDiv w:val="1"/>
      <w:marLeft w:val="0"/>
      <w:marRight w:val="0"/>
      <w:marTop w:val="0"/>
      <w:marBottom w:val="0"/>
      <w:divBdr>
        <w:top w:val="none" w:sz="0" w:space="0" w:color="auto"/>
        <w:left w:val="none" w:sz="0" w:space="0" w:color="auto"/>
        <w:bottom w:val="none" w:sz="0" w:space="0" w:color="auto"/>
        <w:right w:val="none" w:sz="0" w:space="0" w:color="auto"/>
      </w:divBdr>
    </w:div>
    <w:div w:id="148717609">
      <w:bodyDiv w:val="1"/>
      <w:marLeft w:val="0"/>
      <w:marRight w:val="0"/>
      <w:marTop w:val="0"/>
      <w:marBottom w:val="0"/>
      <w:divBdr>
        <w:top w:val="none" w:sz="0" w:space="0" w:color="auto"/>
        <w:left w:val="none" w:sz="0" w:space="0" w:color="auto"/>
        <w:bottom w:val="none" w:sz="0" w:space="0" w:color="auto"/>
        <w:right w:val="none" w:sz="0" w:space="0" w:color="auto"/>
      </w:divBdr>
      <w:divsChild>
        <w:div w:id="885414231">
          <w:marLeft w:val="0"/>
          <w:marRight w:val="0"/>
          <w:marTop w:val="0"/>
          <w:marBottom w:val="0"/>
          <w:divBdr>
            <w:top w:val="none" w:sz="0" w:space="0" w:color="auto"/>
            <w:left w:val="none" w:sz="0" w:space="0" w:color="auto"/>
            <w:bottom w:val="none" w:sz="0" w:space="0" w:color="auto"/>
            <w:right w:val="none" w:sz="0" w:space="0" w:color="auto"/>
          </w:divBdr>
          <w:divsChild>
            <w:div w:id="1611858649">
              <w:marLeft w:val="75"/>
              <w:marRight w:val="75"/>
              <w:marTop w:val="300"/>
              <w:marBottom w:val="75"/>
              <w:divBdr>
                <w:top w:val="none" w:sz="0" w:space="0" w:color="auto"/>
                <w:left w:val="none" w:sz="0" w:space="0" w:color="auto"/>
                <w:bottom w:val="none" w:sz="0" w:space="0" w:color="auto"/>
                <w:right w:val="none" w:sz="0" w:space="0" w:color="auto"/>
              </w:divBdr>
              <w:divsChild>
                <w:div w:id="1051228901">
                  <w:marLeft w:val="0"/>
                  <w:marRight w:val="0"/>
                  <w:marTop w:val="0"/>
                  <w:marBottom w:val="0"/>
                  <w:divBdr>
                    <w:top w:val="none" w:sz="0" w:space="0" w:color="auto"/>
                    <w:left w:val="none" w:sz="0" w:space="0" w:color="auto"/>
                    <w:bottom w:val="none" w:sz="0" w:space="0" w:color="auto"/>
                    <w:right w:val="none" w:sz="0" w:space="0" w:color="auto"/>
                  </w:divBdr>
                  <w:divsChild>
                    <w:div w:id="460029796">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649945822">
          <w:marLeft w:val="0"/>
          <w:marRight w:val="0"/>
          <w:marTop w:val="0"/>
          <w:marBottom w:val="0"/>
          <w:divBdr>
            <w:top w:val="none" w:sz="0" w:space="0" w:color="auto"/>
            <w:left w:val="none" w:sz="0" w:space="0" w:color="auto"/>
            <w:bottom w:val="none" w:sz="0" w:space="0" w:color="auto"/>
            <w:right w:val="none" w:sz="0" w:space="0" w:color="auto"/>
          </w:divBdr>
          <w:divsChild>
            <w:div w:id="1055739003">
              <w:marLeft w:val="75"/>
              <w:marRight w:val="75"/>
              <w:marTop w:val="300"/>
              <w:marBottom w:val="75"/>
              <w:divBdr>
                <w:top w:val="none" w:sz="0" w:space="0" w:color="auto"/>
                <w:left w:val="none" w:sz="0" w:space="0" w:color="auto"/>
                <w:bottom w:val="none" w:sz="0" w:space="0" w:color="auto"/>
                <w:right w:val="none" w:sz="0" w:space="0" w:color="auto"/>
              </w:divBdr>
              <w:divsChild>
                <w:div w:id="278858">
                  <w:marLeft w:val="0"/>
                  <w:marRight w:val="0"/>
                  <w:marTop w:val="0"/>
                  <w:marBottom w:val="0"/>
                  <w:divBdr>
                    <w:top w:val="none" w:sz="0" w:space="0" w:color="auto"/>
                    <w:left w:val="none" w:sz="0" w:space="0" w:color="auto"/>
                    <w:bottom w:val="none" w:sz="0" w:space="0" w:color="auto"/>
                    <w:right w:val="none" w:sz="0" w:space="0" w:color="auto"/>
                  </w:divBdr>
                  <w:divsChild>
                    <w:div w:id="284583626">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17243">
      <w:bodyDiv w:val="1"/>
      <w:marLeft w:val="0"/>
      <w:marRight w:val="0"/>
      <w:marTop w:val="0"/>
      <w:marBottom w:val="0"/>
      <w:divBdr>
        <w:top w:val="none" w:sz="0" w:space="0" w:color="auto"/>
        <w:left w:val="none" w:sz="0" w:space="0" w:color="auto"/>
        <w:bottom w:val="none" w:sz="0" w:space="0" w:color="auto"/>
        <w:right w:val="none" w:sz="0" w:space="0" w:color="auto"/>
      </w:divBdr>
    </w:div>
    <w:div w:id="180246824">
      <w:bodyDiv w:val="1"/>
      <w:marLeft w:val="0"/>
      <w:marRight w:val="0"/>
      <w:marTop w:val="0"/>
      <w:marBottom w:val="0"/>
      <w:divBdr>
        <w:top w:val="none" w:sz="0" w:space="0" w:color="auto"/>
        <w:left w:val="none" w:sz="0" w:space="0" w:color="auto"/>
        <w:bottom w:val="none" w:sz="0" w:space="0" w:color="auto"/>
        <w:right w:val="none" w:sz="0" w:space="0" w:color="auto"/>
      </w:divBdr>
      <w:divsChild>
        <w:div w:id="133984040">
          <w:marLeft w:val="150"/>
          <w:marRight w:val="0"/>
          <w:marTop w:val="0"/>
          <w:marBottom w:val="0"/>
          <w:divBdr>
            <w:top w:val="none" w:sz="0" w:space="0" w:color="auto"/>
            <w:left w:val="none" w:sz="0" w:space="0" w:color="auto"/>
            <w:bottom w:val="none" w:sz="0" w:space="0" w:color="auto"/>
            <w:right w:val="none" w:sz="0" w:space="0" w:color="auto"/>
          </w:divBdr>
        </w:div>
      </w:divsChild>
    </w:div>
    <w:div w:id="214513764">
      <w:bodyDiv w:val="1"/>
      <w:marLeft w:val="0"/>
      <w:marRight w:val="0"/>
      <w:marTop w:val="0"/>
      <w:marBottom w:val="0"/>
      <w:divBdr>
        <w:top w:val="none" w:sz="0" w:space="0" w:color="auto"/>
        <w:left w:val="none" w:sz="0" w:space="0" w:color="auto"/>
        <w:bottom w:val="none" w:sz="0" w:space="0" w:color="auto"/>
        <w:right w:val="none" w:sz="0" w:space="0" w:color="auto"/>
      </w:divBdr>
      <w:divsChild>
        <w:div w:id="1536692779">
          <w:marLeft w:val="0"/>
          <w:marRight w:val="0"/>
          <w:marTop w:val="0"/>
          <w:marBottom w:val="0"/>
          <w:divBdr>
            <w:top w:val="none" w:sz="0" w:space="0" w:color="auto"/>
            <w:left w:val="none" w:sz="0" w:space="0" w:color="auto"/>
            <w:bottom w:val="none" w:sz="0" w:space="0" w:color="auto"/>
            <w:right w:val="none" w:sz="0" w:space="0" w:color="auto"/>
          </w:divBdr>
          <w:divsChild>
            <w:div w:id="336930444">
              <w:marLeft w:val="75"/>
              <w:marRight w:val="75"/>
              <w:marTop w:val="300"/>
              <w:marBottom w:val="75"/>
              <w:divBdr>
                <w:top w:val="none" w:sz="0" w:space="0" w:color="auto"/>
                <w:left w:val="none" w:sz="0" w:space="0" w:color="auto"/>
                <w:bottom w:val="none" w:sz="0" w:space="0" w:color="auto"/>
                <w:right w:val="none" w:sz="0" w:space="0" w:color="auto"/>
              </w:divBdr>
              <w:divsChild>
                <w:div w:id="1612393699">
                  <w:marLeft w:val="0"/>
                  <w:marRight w:val="0"/>
                  <w:marTop w:val="0"/>
                  <w:marBottom w:val="0"/>
                  <w:divBdr>
                    <w:top w:val="none" w:sz="0" w:space="0" w:color="auto"/>
                    <w:left w:val="none" w:sz="0" w:space="0" w:color="auto"/>
                    <w:bottom w:val="none" w:sz="0" w:space="0" w:color="auto"/>
                    <w:right w:val="none" w:sz="0" w:space="0" w:color="auto"/>
                  </w:divBdr>
                  <w:divsChild>
                    <w:div w:id="1564950995">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567914808">
          <w:marLeft w:val="0"/>
          <w:marRight w:val="0"/>
          <w:marTop w:val="0"/>
          <w:marBottom w:val="0"/>
          <w:divBdr>
            <w:top w:val="none" w:sz="0" w:space="0" w:color="auto"/>
            <w:left w:val="none" w:sz="0" w:space="0" w:color="auto"/>
            <w:bottom w:val="none" w:sz="0" w:space="0" w:color="auto"/>
            <w:right w:val="none" w:sz="0" w:space="0" w:color="auto"/>
          </w:divBdr>
          <w:divsChild>
            <w:div w:id="348458701">
              <w:marLeft w:val="75"/>
              <w:marRight w:val="75"/>
              <w:marTop w:val="300"/>
              <w:marBottom w:val="75"/>
              <w:divBdr>
                <w:top w:val="none" w:sz="0" w:space="0" w:color="auto"/>
                <w:left w:val="none" w:sz="0" w:space="0" w:color="auto"/>
                <w:bottom w:val="none" w:sz="0" w:space="0" w:color="auto"/>
                <w:right w:val="none" w:sz="0" w:space="0" w:color="auto"/>
              </w:divBdr>
              <w:divsChild>
                <w:div w:id="809321334">
                  <w:marLeft w:val="0"/>
                  <w:marRight w:val="0"/>
                  <w:marTop w:val="0"/>
                  <w:marBottom w:val="0"/>
                  <w:divBdr>
                    <w:top w:val="none" w:sz="0" w:space="0" w:color="auto"/>
                    <w:left w:val="none" w:sz="0" w:space="0" w:color="auto"/>
                    <w:bottom w:val="none" w:sz="0" w:space="0" w:color="auto"/>
                    <w:right w:val="none" w:sz="0" w:space="0" w:color="auto"/>
                  </w:divBdr>
                  <w:divsChild>
                    <w:div w:id="15627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3985">
          <w:marLeft w:val="0"/>
          <w:marRight w:val="0"/>
          <w:marTop w:val="0"/>
          <w:marBottom w:val="0"/>
          <w:divBdr>
            <w:top w:val="none" w:sz="0" w:space="0" w:color="auto"/>
            <w:left w:val="none" w:sz="0" w:space="0" w:color="auto"/>
            <w:bottom w:val="none" w:sz="0" w:space="0" w:color="auto"/>
            <w:right w:val="none" w:sz="0" w:space="0" w:color="auto"/>
          </w:divBdr>
          <w:divsChild>
            <w:div w:id="559439773">
              <w:marLeft w:val="75"/>
              <w:marRight w:val="75"/>
              <w:marTop w:val="300"/>
              <w:marBottom w:val="75"/>
              <w:divBdr>
                <w:top w:val="none" w:sz="0" w:space="0" w:color="auto"/>
                <w:left w:val="none" w:sz="0" w:space="0" w:color="auto"/>
                <w:bottom w:val="none" w:sz="0" w:space="0" w:color="auto"/>
                <w:right w:val="none" w:sz="0" w:space="0" w:color="auto"/>
              </w:divBdr>
              <w:divsChild>
                <w:div w:id="105350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238020">
      <w:bodyDiv w:val="1"/>
      <w:marLeft w:val="0"/>
      <w:marRight w:val="0"/>
      <w:marTop w:val="0"/>
      <w:marBottom w:val="0"/>
      <w:divBdr>
        <w:top w:val="none" w:sz="0" w:space="0" w:color="auto"/>
        <w:left w:val="none" w:sz="0" w:space="0" w:color="auto"/>
        <w:bottom w:val="none" w:sz="0" w:space="0" w:color="auto"/>
        <w:right w:val="none" w:sz="0" w:space="0" w:color="auto"/>
      </w:divBdr>
      <w:divsChild>
        <w:div w:id="1651859199">
          <w:marLeft w:val="0"/>
          <w:marRight w:val="0"/>
          <w:marTop w:val="0"/>
          <w:marBottom w:val="0"/>
          <w:divBdr>
            <w:top w:val="none" w:sz="0" w:space="0" w:color="auto"/>
            <w:left w:val="none" w:sz="0" w:space="0" w:color="auto"/>
            <w:bottom w:val="none" w:sz="0" w:space="0" w:color="auto"/>
            <w:right w:val="none" w:sz="0" w:space="0" w:color="auto"/>
          </w:divBdr>
          <w:divsChild>
            <w:div w:id="83035779">
              <w:marLeft w:val="75"/>
              <w:marRight w:val="75"/>
              <w:marTop w:val="300"/>
              <w:marBottom w:val="75"/>
              <w:divBdr>
                <w:top w:val="none" w:sz="0" w:space="0" w:color="auto"/>
                <w:left w:val="none" w:sz="0" w:space="0" w:color="auto"/>
                <w:bottom w:val="none" w:sz="0" w:space="0" w:color="auto"/>
                <w:right w:val="none" w:sz="0" w:space="0" w:color="auto"/>
              </w:divBdr>
              <w:divsChild>
                <w:div w:id="1940405562">
                  <w:marLeft w:val="0"/>
                  <w:marRight w:val="0"/>
                  <w:marTop w:val="0"/>
                  <w:marBottom w:val="0"/>
                  <w:divBdr>
                    <w:top w:val="none" w:sz="0" w:space="0" w:color="auto"/>
                    <w:left w:val="none" w:sz="0" w:space="0" w:color="auto"/>
                    <w:bottom w:val="none" w:sz="0" w:space="0" w:color="auto"/>
                    <w:right w:val="none" w:sz="0" w:space="0" w:color="auto"/>
                  </w:divBdr>
                  <w:divsChild>
                    <w:div w:id="1819955902">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345640630">
          <w:marLeft w:val="0"/>
          <w:marRight w:val="0"/>
          <w:marTop w:val="0"/>
          <w:marBottom w:val="0"/>
          <w:divBdr>
            <w:top w:val="none" w:sz="0" w:space="0" w:color="auto"/>
            <w:left w:val="none" w:sz="0" w:space="0" w:color="auto"/>
            <w:bottom w:val="none" w:sz="0" w:space="0" w:color="auto"/>
            <w:right w:val="none" w:sz="0" w:space="0" w:color="auto"/>
          </w:divBdr>
          <w:divsChild>
            <w:div w:id="803890210">
              <w:marLeft w:val="75"/>
              <w:marRight w:val="75"/>
              <w:marTop w:val="300"/>
              <w:marBottom w:val="75"/>
              <w:divBdr>
                <w:top w:val="none" w:sz="0" w:space="0" w:color="auto"/>
                <w:left w:val="none" w:sz="0" w:space="0" w:color="auto"/>
                <w:bottom w:val="none" w:sz="0" w:space="0" w:color="auto"/>
                <w:right w:val="none" w:sz="0" w:space="0" w:color="auto"/>
              </w:divBdr>
              <w:divsChild>
                <w:div w:id="1626345688">
                  <w:marLeft w:val="0"/>
                  <w:marRight w:val="0"/>
                  <w:marTop w:val="0"/>
                  <w:marBottom w:val="0"/>
                  <w:divBdr>
                    <w:top w:val="none" w:sz="0" w:space="0" w:color="auto"/>
                    <w:left w:val="none" w:sz="0" w:space="0" w:color="auto"/>
                    <w:bottom w:val="none" w:sz="0" w:space="0" w:color="auto"/>
                    <w:right w:val="none" w:sz="0" w:space="0" w:color="auto"/>
                  </w:divBdr>
                  <w:divsChild>
                    <w:div w:id="6549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880138">
          <w:marLeft w:val="0"/>
          <w:marRight w:val="0"/>
          <w:marTop w:val="0"/>
          <w:marBottom w:val="0"/>
          <w:divBdr>
            <w:top w:val="none" w:sz="0" w:space="0" w:color="auto"/>
            <w:left w:val="none" w:sz="0" w:space="0" w:color="auto"/>
            <w:bottom w:val="none" w:sz="0" w:space="0" w:color="auto"/>
            <w:right w:val="none" w:sz="0" w:space="0" w:color="auto"/>
          </w:divBdr>
          <w:divsChild>
            <w:div w:id="701785241">
              <w:marLeft w:val="75"/>
              <w:marRight w:val="75"/>
              <w:marTop w:val="300"/>
              <w:marBottom w:val="75"/>
              <w:divBdr>
                <w:top w:val="none" w:sz="0" w:space="0" w:color="auto"/>
                <w:left w:val="none" w:sz="0" w:space="0" w:color="auto"/>
                <w:bottom w:val="none" w:sz="0" w:space="0" w:color="auto"/>
                <w:right w:val="none" w:sz="0" w:space="0" w:color="auto"/>
              </w:divBdr>
              <w:divsChild>
                <w:div w:id="166319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219800">
      <w:bodyDiv w:val="1"/>
      <w:marLeft w:val="0"/>
      <w:marRight w:val="0"/>
      <w:marTop w:val="0"/>
      <w:marBottom w:val="0"/>
      <w:divBdr>
        <w:top w:val="none" w:sz="0" w:space="0" w:color="auto"/>
        <w:left w:val="none" w:sz="0" w:space="0" w:color="auto"/>
        <w:bottom w:val="none" w:sz="0" w:space="0" w:color="auto"/>
        <w:right w:val="none" w:sz="0" w:space="0" w:color="auto"/>
      </w:divBdr>
      <w:divsChild>
        <w:div w:id="116067194">
          <w:marLeft w:val="0"/>
          <w:marRight w:val="0"/>
          <w:marTop w:val="0"/>
          <w:marBottom w:val="0"/>
          <w:divBdr>
            <w:top w:val="none" w:sz="0" w:space="0" w:color="auto"/>
            <w:left w:val="none" w:sz="0" w:space="0" w:color="auto"/>
            <w:bottom w:val="none" w:sz="0" w:space="0" w:color="auto"/>
            <w:right w:val="none" w:sz="0" w:space="0" w:color="auto"/>
          </w:divBdr>
          <w:divsChild>
            <w:div w:id="1672560971">
              <w:marLeft w:val="75"/>
              <w:marRight w:val="75"/>
              <w:marTop w:val="300"/>
              <w:marBottom w:val="75"/>
              <w:divBdr>
                <w:top w:val="none" w:sz="0" w:space="0" w:color="auto"/>
                <w:left w:val="none" w:sz="0" w:space="0" w:color="auto"/>
                <w:bottom w:val="none" w:sz="0" w:space="0" w:color="auto"/>
                <w:right w:val="none" w:sz="0" w:space="0" w:color="auto"/>
              </w:divBdr>
              <w:divsChild>
                <w:div w:id="519591631">
                  <w:marLeft w:val="0"/>
                  <w:marRight w:val="0"/>
                  <w:marTop w:val="0"/>
                  <w:marBottom w:val="0"/>
                  <w:divBdr>
                    <w:top w:val="none" w:sz="0" w:space="0" w:color="auto"/>
                    <w:left w:val="none" w:sz="0" w:space="0" w:color="auto"/>
                    <w:bottom w:val="none" w:sz="0" w:space="0" w:color="auto"/>
                    <w:right w:val="none" w:sz="0" w:space="0" w:color="auto"/>
                  </w:divBdr>
                  <w:divsChild>
                    <w:div w:id="783378230">
                      <w:marLeft w:val="0"/>
                      <w:marRight w:val="0"/>
                      <w:marTop w:val="225"/>
                      <w:marBottom w:val="0"/>
                      <w:divBdr>
                        <w:top w:val="none" w:sz="0" w:space="0" w:color="000000"/>
                        <w:left w:val="none" w:sz="0" w:space="0" w:color="000000"/>
                        <w:bottom w:val="single" w:sz="12" w:space="0" w:color="000000"/>
                        <w:right w:val="none" w:sz="0" w:space="0" w:color="000000"/>
                      </w:divBdr>
                    </w:div>
                  </w:divsChild>
                </w:div>
              </w:divsChild>
            </w:div>
          </w:divsChild>
        </w:div>
        <w:div w:id="905335181">
          <w:marLeft w:val="0"/>
          <w:marRight w:val="0"/>
          <w:marTop w:val="0"/>
          <w:marBottom w:val="0"/>
          <w:divBdr>
            <w:top w:val="none" w:sz="0" w:space="0" w:color="auto"/>
            <w:left w:val="none" w:sz="0" w:space="0" w:color="auto"/>
            <w:bottom w:val="none" w:sz="0" w:space="0" w:color="auto"/>
            <w:right w:val="none" w:sz="0" w:space="0" w:color="auto"/>
          </w:divBdr>
          <w:divsChild>
            <w:div w:id="1529760004">
              <w:marLeft w:val="75"/>
              <w:marRight w:val="75"/>
              <w:marTop w:val="300"/>
              <w:marBottom w:val="75"/>
              <w:divBdr>
                <w:top w:val="none" w:sz="0" w:space="0" w:color="auto"/>
                <w:left w:val="none" w:sz="0" w:space="0" w:color="auto"/>
                <w:bottom w:val="none" w:sz="0" w:space="0" w:color="auto"/>
                <w:right w:val="none" w:sz="0" w:space="0" w:color="auto"/>
              </w:divBdr>
              <w:divsChild>
                <w:div w:id="2124229634">
                  <w:marLeft w:val="0"/>
                  <w:marRight w:val="0"/>
                  <w:marTop w:val="0"/>
                  <w:marBottom w:val="0"/>
                  <w:divBdr>
                    <w:top w:val="none" w:sz="0" w:space="0" w:color="auto"/>
                    <w:left w:val="none" w:sz="0" w:space="0" w:color="auto"/>
                    <w:bottom w:val="none" w:sz="0" w:space="0" w:color="auto"/>
                    <w:right w:val="none" w:sz="0" w:space="0" w:color="auto"/>
                  </w:divBdr>
                  <w:divsChild>
                    <w:div w:id="116092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572153">
          <w:marLeft w:val="0"/>
          <w:marRight w:val="0"/>
          <w:marTop w:val="0"/>
          <w:marBottom w:val="0"/>
          <w:divBdr>
            <w:top w:val="none" w:sz="0" w:space="0" w:color="auto"/>
            <w:left w:val="none" w:sz="0" w:space="0" w:color="auto"/>
            <w:bottom w:val="none" w:sz="0" w:space="0" w:color="auto"/>
            <w:right w:val="none" w:sz="0" w:space="0" w:color="auto"/>
          </w:divBdr>
          <w:divsChild>
            <w:div w:id="1081104835">
              <w:marLeft w:val="75"/>
              <w:marRight w:val="75"/>
              <w:marTop w:val="300"/>
              <w:marBottom w:val="75"/>
              <w:divBdr>
                <w:top w:val="none" w:sz="0" w:space="0" w:color="auto"/>
                <w:left w:val="none" w:sz="0" w:space="0" w:color="auto"/>
                <w:bottom w:val="none" w:sz="0" w:space="0" w:color="auto"/>
                <w:right w:val="none" w:sz="0" w:space="0" w:color="auto"/>
              </w:divBdr>
              <w:divsChild>
                <w:div w:id="1104768620">
                  <w:marLeft w:val="0"/>
                  <w:marRight w:val="0"/>
                  <w:marTop w:val="0"/>
                  <w:marBottom w:val="0"/>
                  <w:divBdr>
                    <w:top w:val="none" w:sz="0" w:space="0" w:color="auto"/>
                    <w:left w:val="none" w:sz="0" w:space="0" w:color="auto"/>
                    <w:bottom w:val="none" w:sz="0" w:space="0" w:color="auto"/>
                    <w:right w:val="none" w:sz="0" w:space="0" w:color="auto"/>
                  </w:divBdr>
                  <w:divsChild>
                    <w:div w:id="534663472">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900703301">
          <w:marLeft w:val="0"/>
          <w:marRight w:val="0"/>
          <w:marTop w:val="0"/>
          <w:marBottom w:val="0"/>
          <w:divBdr>
            <w:top w:val="none" w:sz="0" w:space="0" w:color="auto"/>
            <w:left w:val="none" w:sz="0" w:space="0" w:color="auto"/>
            <w:bottom w:val="none" w:sz="0" w:space="0" w:color="auto"/>
            <w:right w:val="none" w:sz="0" w:space="0" w:color="auto"/>
          </w:divBdr>
          <w:divsChild>
            <w:div w:id="493494994">
              <w:marLeft w:val="75"/>
              <w:marRight w:val="75"/>
              <w:marTop w:val="300"/>
              <w:marBottom w:val="75"/>
              <w:divBdr>
                <w:top w:val="none" w:sz="0" w:space="0" w:color="auto"/>
                <w:left w:val="none" w:sz="0" w:space="0" w:color="auto"/>
                <w:bottom w:val="none" w:sz="0" w:space="0" w:color="auto"/>
                <w:right w:val="none" w:sz="0" w:space="0" w:color="auto"/>
              </w:divBdr>
              <w:divsChild>
                <w:div w:id="1726562870">
                  <w:marLeft w:val="0"/>
                  <w:marRight w:val="0"/>
                  <w:marTop w:val="0"/>
                  <w:marBottom w:val="0"/>
                  <w:divBdr>
                    <w:top w:val="none" w:sz="0" w:space="0" w:color="auto"/>
                    <w:left w:val="none" w:sz="0" w:space="0" w:color="auto"/>
                    <w:bottom w:val="none" w:sz="0" w:space="0" w:color="auto"/>
                    <w:right w:val="none" w:sz="0" w:space="0" w:color="auto"/>
                  </w:divBdr>
                  <w:divsChild>
                    <w:div w:id="14667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556191">
          <w:marLeft w:val="0"/>
          <w:marRight w:val="0"/>
          <w:marTop w:val="0"/>
          <w:marBottom w:val="0"/>
          <w:divBdr>
            <w:top w:val="none" w:sz="0" w:space="0" w:color="auto"/>
            <w:left w:val="none" w:sz="0" w:space="0" w:color="auto"/>
            <w:bottom w:val="none" w:sz="0" w:space="0" w:color="auto"/>
            <w:right w:val="none" w:sz="0" w:space="0" w:color="auto"/>
          </w:divBdr>
          <w:divsChild>
            <w:div w:id="922883126">
              <w:marLeft w:val="75"/>
              <w:marRight w:val="75"/>
              <w:marTop w:val="300"/>
              <w:marBottom w:val="75"/>
              <w:divBdr>
                <w:top w:val="none" w:sz="0" w:space="0" w:color="auto"/>
                <w:left w:val="none" w:sz="0" w:space="0" w:color="auto"/>
                <w:bottom w:val="none" w:sz="0" w:space="0" w:color="auto"/>
                <w:right w:val="none" w:sz="0" w:space="0" w:color="auto"/>
              </w:divBdr>
              <w:divsChild>
                <w:div w:id="1247963138">
                  <w:marLeft w:val="0"/>
                  <w:marRight w:val="0"/>
                  <w:marTop w:val="0"/>
                  <w:marBottom w:val="0"/>
                  <w:divBdr>
                    <w:top w:val="none" w:sz="0" w:space="0" w:color="auto"/>
                    <w:left w:val="none" w:sz="0" w:space="0" w:color="auto"/>
                    <w:bottom w:val="none" w:sz="0" w:space="0" w:color="auto"/>
                    <w:right w:val="none" w:sz="0" w:space="0" w:color="auto"/>
                  </w:divBdr>
                  <w:divsChild>
                    <w:div w:id="632905383">
                      <w:marLeft w:val="0"/>
                      <w:marRight w:val="0"/>
                      <w:marTop w:val="0"/>
                      <w:marBottom w:val="0"/>
                      <w:divBdr>
                        <w:top w:val="none" w:sz="0" w:space="0" w:color="auto"/>
                        <w:left w:val="none" w:sz="0" w:space="0" w:color="auto"/>
                        <w:bottom w:val="none" w:sz="0" w:space="0" w:color="auto"/>
                        <w:right w:val="none" w:sz="0" w:space="0" w:color="auto"/>
                      </w:divBdr>
                      <w:divsChild>
                        <w:div w:id="1747992475">
                          <w:marLeft w:val="75"/>
                          <w:marRight w:val="0"/>
                          <w:marTop w:val="0"/>
                          <w:marBottom w:val="0"/>
                          <w:divBdr>
                            <w:top w:val="none" w:sz="0" w:space="0" w:color="auto"/>
                            <w:left w:val="none" w:sz="0" w:space="0" w:color="auto"/>
                            <w:bottom w:val="none" w:sz="0" w:space="0" w:color="auto"/>
                            <w:right w:val="none" w:sz="0" w:space="0" w:color="auto"/>
                          </w:divBdr>
                        </w:div>
                        <w:div w:id="691541156">
                          <w:marLeft w:val="75"/>
                          <w:marRight w:val="0"/>
                          <w:marTop w:val="0"/>
                          <w:marBottom w:val="0"/>
                          <w:divBdr>
                            <w:top w:val="none" w:sz="0" w:space="0" w:color="auto"/>
                            <w:left w:val="none" w:sz="0" w:space="0" w:color="auto"/>
                            <w:bottom w:val="none" w:sz="0" w:space="0" w:color="auto"/>
                            <w:right w:val="none" w:sz="0" w:space="0" w:color="auto"/>
                          </w:divBdr>
                        </w:div>
                        <w:div w:id="1617517125">
                          <w:marLeft w:val="75"/>
                          <w:marRight w:val="0"/>
                          <w:marTop w:val="0"/>
                          <w:marBottom w:val="0"/>
                          <w:divBdr>
                            <w:top w:val="none" w:sz="0" w:space="0" w:color="auto"/>
                            <w:left w:val="none" w:sz="0" w:space="0" w:color="auto"/>
                            <w:bottom w:val="none" w:sz="0" w:space="0" w:color="auto"/>
                            <w:right w:val="none" w:sz="0" w:space="0" w:color="auto"/>
                          </w:divBdr>
                        </w:div>
                        <w:div w:id="575019065">
                          <w:marLeft w:val="75"/>
                          <w:marRight w:val="0"/>
                          <w:marTop w:val="0"/>
                          <w:marBottom w:val="0"/>
                          <w:divBdr>
                            <w:top w:val="none" w:sz="0" w:space="0" w:color="auto"/>
                            <w:left w:val="none" w:sz="0" w:space="0" w:color="auto"/>
                            <w:bottom w:val="none" w:sz="0" w:space="0" w:color="auto"/>
                            <w:right w:val="none" w:sz="0" w:space="0" w:color="auto"/>
                          </w:divBdr>
                        </w:div>
                        <w:div w:id="106433414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5452909">
          <w:marLeft w:val="0"/>
          <w:marRight w:val="0"/>
          <w:marTop w:val="0"/>
          <w:marBottom w:val="0"/>
          <w:divBdr>
            <w:top w:val="none" w:sz="0" w:space="0" w:color="auto"/>
            <w:left w:val="none" w:sz="0" w:space="0" w:color="auto"/>
            <w:bottom w:val="none" w:sz="0" w:space="0" w:color="auto"/>
            <w:right w:val="none" w:sz="0" w:space="0" w:color="auto"/>
          </w:divBdr>
          <w:divsChild>
            <w:div w:id="1080523567">
              <w:marLeft w:val="75"/>
              <w:marRight w:val="75"/>
              <w:marTop w:val="300"/>
              <w:marBottom w:val="75"/>
              <w:divBdr>
                <w:top w:val="none" w:sz="0" w:space="0" w:color="auto"/>
                <w:left w:val="none" w:sz="0" w:space="0" w:color="auto"/>
                <w:bottom w:val="none" w:sz="0" w:space="0" w:color="auto"/>
                <w:right w:val="none" w:sz="0" w:space="0" w:color="auto"/>
              </w:divBdr>
              <w:divsChild>
                <w:div w:id="1275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592175">
      <w:bodyDiv w:val="1"/>
      <w:marLeft w:val="0"/>
      <w:marRight w:val="0"/>
      <w:marTop w:val="0"/>
      <w:marBottom w:val="0"/>
      <w:divBdr>
        <w:top w:val="none" w:sz="0" w:space="0" w:color="auto"/>
        <w:left w:val="none" w:sz="0" w:space="0" w:color="auto"/>
        <w:bottom w:val="none" w:sz="0" w:space="0" w:color="auto"/>
        <w:right w:val="none" w:sz="0" w:space="0" w:color="auto"/>
      </w:divBdr>
      <w:divsChild>
        <w:div w:id="1290279425">
          <w:marLeft w:val="0"/>
          <w:marRight w:val="0"/>
          <w:marTop w:val="0"/>
          <w:marBottom w:val="0"/>
          <w:divBdr>
            <w:top w:val="none" w:sz="0" w:space="0" w:color="auto"/>
            <w:left w:val="none" w:sz="0" w:space="0" w:color="auto"/>
            <w:bottom w:val="none" w:sz="0" w:space="0" w:color="auto"/>
            <w:right w:val="none" w:sz="0" w:space="0" w:color="auto"/>
          </w:divBdr>
          <w:divsChild>
            <w:div w:id="331615238">
              <w:marLeft w:val="75"/>
              <w:marRight w:val="75"/>
              <w:marTop w:val="300"/>
              <w:marBottom w:val="75"/>
              <w:divBdr>
                <w:top w:val="none" w:sz="0" w:space="0" w:color="auto"/>
                <w:left w:val="none" w:sz="0" w:space="0" w:color="auto"/>
                <w:bottom w:val="none" w:sz="0" w:space="0" w:color="auto"/>
                <w:right w:val="none" w:sz="0" w:space="0" w:color="auto"/>
              </w:divBdr>
              <w:divsChild>
                <w:div w:id="521820667">
                  <w:marLeft w:val="0"/>
                  <w:marRight w:val="0"/>
                  <w:marTop w:val="0"/>
                  <w:marBottom w:val="0"/>
                  <w:divBdr>
                    <w:top w:val="none" w:sz="0" w:space="0" w:color="auto"/>
                    <w:left w:val="none" w:sz="0" w:space="0" w:color="auto"/>
                    <w:bottom w:val="none" w:sz="0" w:space="0" w:color="auto"/>
                    <w:right w:val="none" w:sz="0" w:space="0" w:color="auto"/>
                  </w:divBdr>
                  <w:divsChild>
                    <w:div w:id="130902087">
                      <w:marLeft w:val="0"/>
                      <w:marRight w:val="0"/>
                      <w:marTop w:val="225"/>
                      <w:marBottom w:val="0"/>
                      <w:divBdr>
                        <w:top w:val="none" w:sz="0" w:space="0" w:color="000000"/>
                        <w:left w:val="none" w:sz="0" w:space="0" w:color="000000"/>
                        <w:bottom w:val="single" w:sz="12" w:space="0" w:color="000000"/>
                        <w:right w:val="none" w:sz="0" w:space="0" w:color="000000"/>
                      </w:divBdr>
                    </w:div>
                  </w:divsChild>
                </w:div>
              </w:divsChild>
            </w:div>
          </w:divsChild>
        </w:div>
        <w:div w:id="1498955957">
          <w:marLeft w:val="0"/>
          <w:marRight w:val="0"/>
          <w:marTop w:val="0"/>
          <w:marBottom w:val="0"/>
          <w:divBdr>
            <w:top w:val="none" w:sz="0" w:space="0" w:color="auto"/>
            <w:left w:val="none" w:sz="0" w:space="0" w:color="auto"/>
            <w:bottom w:val="none" w:sz="0" w:space="0" w:color="auto"/>
            <w:right w:val="none" w:sz="0" w:space="0" w:color="auto"/>
          </w:divBdr>
          <w:divsChild>
            <w:div w:id="682509349">
              <w:marLeft w:val="75"/>
              <w:marRight w:val="75"/>
              <w:marTop w:val="300"/>
              <w:marBottom w:val="75"/>
              <w:divBdr>
                <w:top w:val="none" w:sz="0" w:space="0" w:color="auto"/>
                <w:left w:val="none" w:sz="0" w:space="0" w:color="auto"/>
                <w:bottom w:val="none" w:sz="0" w:space="0" w:color="auto"/>
                <w:right w:val="none" w:sz="0" w:space="0" w:color="auto"/>
              </w:divBdr>
              <w:divsChild>
                <w:div w:id="121969200">
                  <w:marLeft w:val="0"/>
                  <w:marRight w:val="0"/>
                  <w:marTop w:val="0"/>
                  <w:marBottom w:val="0"/>
                  <w:divBdr>
                    <w:top w:val="none" w:sz="0" w:space="0" w:color="auto"/>
                    <w:left w:val="none" w:sz="0" w:space="0" w:color="auto"/>
                    <w:bottom w:val="none" w:sz="0" w:space="0" w:color="auto"/>
                    <w:right w:val="none" w:sz="0" w:space="0" w:color="auto"/>
                  </w:divBdr>
                  <w:divsChild>
                    <w:div w:id="64848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428416">
          <w:marLeft w:val="0"/>
          <w:marRight w:val="0"/>
          <w:marTop w:val="0"/>
          <w:marBottom w:val="0"/>
          <w:divBdr>
            <w:top w:val="none" w:sz="0" w:space="0" w:color="auto"/>
            <w:left w:val="none" w:sz="0" w:space="0" w:color="auto"/>
            <w:bottom w:val="none" w:sz="0" w:space="0" w:color="auto"/>
            <w:right w:val="none" w:sz="0" w:space="0" w:color="auto"/>
          </w:divBdr>
          <w:divsChild>
            <w:div w:id="1087846844">
              <w:marLeft w:val="75"/>
              <w:marRight w:val="75"/>
              <w:marTop w:val="300"/>
              <w:marBottom w:val="75"/>
              <w:divBdr>
                <w:top w:val="none" w:sz="0" w:space="0" w:color="auto"/>
                <w:left w:val="none" w:sz="0" w:space="0" w:color="auto"/>
                <w:bottom w:val="none" w:sz="0" w:space="0" w:color="auto"/>
                <w:right w:val="none" w:sz="0" w:space="0" w:color="auto"/>
              </w:divBdr>
              <w:divsChild>
                <w:div w:id="1104612645">
                  <w:marLeft w:val="0"/>
                  <w:marRight w:val="0"/>
                  <w:marTop w:val="0"/>
                  <w:marBottom w:val="0"/>
                  <w:divBdr>
                    <w:top w:val="none" w:sz="0" w:space="0" w:color="auto"/>
                    <w:left w:val="none" w:sz="0" w:space="0" w:color="auto"/>
                    <w:bottom w:val="none" w:sz="0" w:space="0" w:color="auto"/>
                    <w:right w:val="none" w:sz="0" w:space="0" w:color="auto"/>
                  </w:divBdr>
                  <w:divsChild>
                    <w:div w:id="2114859583">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279798707">
          <w:marLeft w:val="0"/>
          <w:marRight w:val="0"/>
          <w:marTop w:val="0"/>
          <w:marBottom w:val="0"/>
          <w:divBdr>
            <w:top w:val="none" w:sz="0" w:space="0" w:color="auto"/>
            <w:left w:val="none" w:sz="0" w:space="0" w:color="auto"/>
            <w:bottom w:val="none" w:sz="0" w:space="0" w:color="auto"/>
            <w:right w:val="none" w:sz="0" w:space="0" w:color="auto"/>
          </w:divBdr>
          <w:divsChild>
            <w:div w:id="237054410">
              <w:marLeft w:val="75"/>
              <w:marRight w:val="75"/>
              <w:marTop w:val="300"/>
              <w:marBottom w:val="75"/>
              <w:divBdr>
                <w:top w:val="none" w:sz="0" w:space="0" w:color="auto"/>
                <w:left w:val="none" w:sz="0" w:space="0" w:color="auto"/>
                <w:bottom w:val="none" w:sz="0" w:space="0" w:color="auto"/>
                <w:right w:val="none" w:sz="0" w:space="0" w:color="auto"/>
              </w:divBdr>
              <w:divsChild>
                <w:div w:id="639386742">
                  <w:marLeft w:val="0"/>
                  <w:marRight w:val="0"/>
                  <w:marTop w:val="0"/>
                  <w:marBottom w:val="0"/>
                  <w:divBdr>
                    <w:top w:val="none" w:sz="0" w:space="0" w:color="auto"/>
                    <w:left w:val="none" w:sz="0" w:space="0" w:color="auto"/>
                    <w:bottom w:val="none" w:sz="0" w:space="0" w:color="auto"/>
                    <w:right w:val="none" w:sz="0" w:space="0" w:color="auto"/>
                  </w:divBdr>
                  <w:divsChild>
                    <w:div w:id="173141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828034">
          <w:marLeft w:val="0"/>
          <w:marRight w:val="0"/>
          <w:marTop w:val="0"/>
          <w:marBottom w:val="0"/>
          <w:divBdr>
            <w:top w:val="none" w:sz="0" w:space="0" w:color="auto"/>
            <w:left w:val="none" w:sz="0" w:space="0" w:color="auto"/>
            <w:bottom w:val="none" w:sz="0" w:space="0" w:color="auto"/>
            <w:right w:val="none" w:sz="0" w:space="0" w:color="auto"/>
          </w:divBdr>
          <w:divsChild>
            <w:div w:id="1820338876">
              <w:marLeft w:val="75"/>
              <w:marRight w:val="75"/>
              <w:marTop w:val="300"/>
              <w:marBottom w:val="75"/>
              <w:divBdr>
                <w:top w:val="none" w:sz="0" w:space="0" w:color="auto"/>
                <w:left w:val="none" w:sz="0" w:space="0" w:color="auto"/>
                <w:bottom w:val="none" w:sz="0" w:space="0" w:color="auto"/>
                <w:right w:val="none" w:sz="0" w:space="0" w:color="auto"/>
              </w:divBdr>
              <w:divsChild>
                <w:div w:id="83298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587736">
      <w:bodyDiv w:val="1"/>
      <w:marLeft w:val="0"/>
      <w:marRight w:val="0"/>
      <w:marTop w:val="0"/>
      <w:marBottom w:val="0"/>
      <w:divBdr>
        <w:top w:val="none" w:sz="0" w:space="0" w:color="auto"/>
        <w:left w:val="none" w:sz="0" w:space="0" w:color="auto"/>
        <w:bottom w:val="none" w:sz="0" w:space="0" w:color="auto"/>
        <w:right w:val="none" w:sz="0" w:space="0" w:color="auto"/>
      </w:divBdr>
      <w:divsChild>
        <w:div w:id="1819614714">
          <w:marLeft w:val="150"/>
          <w:marRight w:val="0"/>
          <w:marTop w:val="0"/>
          <w:marBottom w:val="0"/>
          <w:divBdr>
            <w:top w:val="none" w:sz="0" w:space="0" w:color="auto"/>
            <w:left w:val="none" w:sz="0" w:space="0" w:color="auto"/>
            <w:bottom w:val="none" w:sz="0" w:space="0" w:color="auto"/>
            <w:right w:val="none" w:sz="0" w:space="0" w:color="auto"/>
          </w:divBdr>
        </w:div>
      </w:divsChild>
    </w:div>
    <w:div w:id="415981084">
      <w:bodyDiv w:val="1"/>
      <w:marLeft w:val="0"/>
      <w:marRight w:val="0"/>
      <w:marTop w:val="0"/>
      <w:marBottom w:val="0"/>
      <w:divBdr>
        <w:top w:val="none" w:sz="0" w:space="0" w:color="auto"/>
        <w:left w:val="none" w:sz="0" w:space="0" w:color="auto"/>
        <w:bottom w:val="none" w:sz="0" w:space="0" w:color="auto"/>
        <w:right w:val="none" w:sz="0" w:space="0" w:color="auto"/>
      </w:divBdr>
      <w:divsChild>
        <w:div w:id="1037198668">
          <w:marLeft w:val="0"/>
          <w:marRight w:val="0"/>
          <w:marTop w:val="0"/>
          <w:marBottom w:val="0"/>
          <w:divBdr>
            <w:top w:val="none" w:sz="0" w:space="0" w:color="auto"/>
            <w:left w:val="none" w:sz="0" w:space="0" w:color="auto"/>
            <w:bottom w:val="none" w:sz="0" w:space="0" w:color="auto"/>
            <w:right w:val="none" w:sz="0" w:space="0" w:color="auto"/>
          </w:divBdr>
          <w:divsChild>
            <w:div w:id="1406218041">
              <w:marLeft w:val="75"/>
              <w:marRight w:val="75"/>
              <w:marTop w:val="300"/>
              <w:marBottom w:val="75"/>
              <w:divBdr>
                <w:top w:val="none" w:sz="0" w:space="0" w:color="auto"/>
                <w:left w:val="none" w:sz="0" w:space="0" w:color="auto"/>
                <w:bottom w:val="none" w:sz="0" w:space="0" w:color="auto"/>
                <w:right w:val="none" w:sz="0" w:space="0" w:color="auto"/>
              </w:divBdr>
              <w:divsChild>
                <w:div w:id="628777953">
                  <w:marLeft w:val="0"/>
                  <w:marRight w:val="0"/>
                  <w:marTop w:val="0"/>
                  <w:marBottom w:val="0"/>
                  <w:divBdr>
                    <w:top w:val="none" w:sz="0" w:space="0" w:color="auto"/>
                    <w:left w:val="none" w:sz="0" w:space="0" w:color="auto"/>
                    <w:bottom w:val="none" w:sz="0" w:space="0" w:color="auto"/>
                    <w:right w:val="none" w:sz="0" w:space="0" w:color="auto"/>
                  </w:divBdr>
                  <w:divsChild>
                    <w:div w:id="1480464306">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671487405">
          <w:marLeft w:val="0"/>
          <w:marRight w:val="0"/>
          <w:marTop w:val="0"/>
          <w:marBottom w:val="0"/>
          <w:divBdr>
            <w:top w:val="none" w:sz="0" w:space="0" w:color="auto"/>
            <w:left w:val="none" w:sz="0" w:space="0" w:color="auto"/>
            <w:bottom w:val="none" w:sz="0" w:space="0" w:color="auto"/>
            <w:right w:val="none" w:sz="0" w:space="0" w:color="auto"/>
          </w:divBdr>
          <w:divsChild>
            <w:div w:id="1324818425">
              <w:marLeft w:val="75"/>
              <w:marRight w:val="75"/>
              <w:marTop w:val="300"/>
              <w:marBottom w:val="75"/>
              <w:divBdr>
                <w:top w:val="none" w:sz="0" w:space="0" w:color="auto"/>
                <w:left w:val="none" w:sz="0" w:space="0" w:color="auto"/>
                <w:bottom w:val="none" w:sz="0" w:space="0" w:color="auto"/>
                <w:right w:val="none" w:sz="0" w:space="0" w:color="auto"/>
              </w:divBdr>
              <w:divsChild>
                <w:div w:id="80296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667813">
      <w:bodyDiv w:val="1"/>
      <w:marLeft w:val="0"/>
      <w:marRight w:val="0"/>
      <w:marTop w:val="0"/>
      <w:marBottom w:val="0"/>
      <w:divBdr>
        <w:top w:val="none" w:sz="0" w:space="0" w:color="auto"/>
        <w:left w:val="none" w:sz="0" w:space="0" w:color="auto"/>
        <w:bottom w:val="none" w:sz="0" w:space="0" w:color="auto"/>
        <w:right w:val="none" w:sz="0" w:space="0" w:color="auto"/>
      </w:divBdr>
    </w:div>
    <w:div w:id="471139637">
      <w:bodyDiv w:val="1"/>
      <w:marLeft w:val="0"/>
      <w:marRight w:val="0"/>
      <w:marTop w:val="0"/>
      <w:marBottom w:val="0"/>
      <w:divBdr>
        <w:top w:val="none" w:sz="0" w:space="0" w:color="auto"/>
        <w:left w:val="none" w:sz="0" w:space="0" w:color="auto"/>
        <w:bottom w:val="none" w:sz="0" w:space="0" w:color="auto"/>
        <w:right w:val="none" w:sz="0" w:space="0" w:color="auto"/>
      </w:divBdr>
      <w:divsChild>
        <w:div w:id="1487235386">
          <w:marLeft w:val="0"/>
          <w:marRight w:val="0"/>
          <w:marTop w:val="0"/>
          <w:marBottom w:val="0"/>
          <w:divBdr>
            <w:top w:val="none" w:sz="0" w:space="0" w:color="auto"/>
            <w:left w:val="none" w:sz="0" w:space="0" w:color="auto"/>
            <w:bottom w:val="none" w:sz="0" w:space="0" w:color="auto"/>
            <w:right w:val="none" w:sz="0" w:space="0" w:color="auto"/>
          </w:divBdr>
          <w:divsChild>
            <w:div w:id="432827692">
              <w:marLeft w:val="75"/>
              <w:marRight w:val="75"/>
              <w:marTop w:val="300"/>
              <w:marBottom w:val="75"/>
              <w:divBdr>
                <w:top w:val="none" w:sz="0" w:space="0" w:color="auto"/>
                <w:left w:val="none" w:sz="0" w:space="0" w:color="auto"/>
                <w:bottom w:val="none" w:sz="0" w:space="0" w:color="auto"/>
                <w:right w:val="none" w:sz="0" w:space="0" w:color="auto"/>
              </w:divBdr>
              <w:divsChild>
                <w:div w:id="2002194517">
                  <w:marLeft w:val="0"/>
                  <w:marRight w:val="0"/>
                  <w:marTop w:val="0"/>
                  <w:marBottom w:val="0"/>
                  <w:divBdr>
                    <w:top w:val="none" w:sz="0" w:space="0" w:color="auto"/>
                    <w:left w:val="none" w:sz="0" w:space="0" w:color="auto"/>
                    <w:bottom w:val="none" w:sz="0" w:space="0" w:color="auto"/>
                    <w:right w:val="none" w:sz="0" w:space="0" w:color="auto"/>
                  </w:divBdr>
                  <w:divsChild>
                    <w:div w:id="748044406">
                      <w:marLeft w:val="0"/>
                      <w:marRight w:val="0"/>
                      <w:marTop w:val="225"/>
                      <w:marBottom w:val="0"/>
                      <w:divBdr>
                        <w:top w:val="none" w:sz="0" w:space="0" w:color="000000"/>
                        <w:left w:val="none" w:sz="0" w:space="0" w:color="000000"/>
                        <w:bottom w:val="single" w:sz="12" w:space="0" w:color="000000"/>
                        <w:right w:val="none" w:sz="0" w:space="0" w:color="000000"/>
                      </w:divBdr>
                      <w:divsChild>
                        <w:div w:id="164765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122244">
          <w:marLeft w:val="0"/>
          <w:marRight w:val="0"/>
          <w:marTop w:val="0"/>
          <w:marBottom w:val="0"/>
          <w:divBdr>
            <w:top w:val="none" w:sz="0" w:space="0" w:color="auto"/>
            <w:left w:val="none" w:sz="0" w:space="0" w:color="auto"/>
            <w:bottom w:val="none" w:sz="0" w:space="0" w:color="auto"/>
            <w:right w:val="none" w:sz="0" w:space="0" w:color="auto"/>
          </w:divBdr>
          <w:divsChild>
            <w:div w:id="132985287">
              <w:marLeft w:val="75"/>
              <w:marRight w:val="75"/>
              <w:marTop w:val="300"/>
              <w:marBottom w:val="75"/>
              <w:divBdr>
                <w:top w:val="none" w:sz="0" w:space="0" w:color="auto"/>
                <w:left w:val="none" w:sz="0" w:space="0" w:color="auto"/>
                <w:bottom w:val="none" w:sz="0" w:space="0" w:color="auto"/>
                <w:right w:val="none" w:sz="0" w:space="0" w:color="auto"/>
              </w:divBdr>
              <w:divsChild>
                <w:div w:id="1670407382">
                  <w:marLeft w:val="0"/>
                  <w:marRight w:val="0"/>
                  <w:marTop w:val="0"/>
                  <w:marBottom w:val="0"/>
                  <w:divBdr>
                    <w:top w:val="none" w:sz="0" w:space="0" w:color="auto"/>
                    <w:left w:val="none" w:sz="0" w:space="0" w:color="auto"/>
                    <w:bottom w:val="none" w:sz="0" w:space="0" w:color="auto"/>
                    <w:right w:val="none" w:sz="0" w:space="0" w:color="auto"/>
                  </w:divBdr>
                  <w:divsChild>
                    <w:div w:id="50798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261843">
      <w:bodyDiv w:val="1"/>
      <w:marLeft w:val="0"/>
      <w:marRight w:val="0"/>
      <w:marTop w:val="0"/>
      <w:marBottom w:val="0"/>
      <w:divBdr>
        <w:top w:val="none" w:sz="0" w:space="0" w:color="auto"/>
        <w:left w:val="none" w:sz="0" w:space="0" w:color="auto"/>
        <w:bottom w:val="none" w:sz="0" w:space="0" w:color="auto"/>
        <w:right w:val="none" w:sz="0" w:space="0" w:color="auto"/>
      </w:divBdr>
      <w:divsChild>
        <w:div w:id="678195577">
          <w:marLeft w:val="0"/>
          <w:marRight w:val="0"/>
          <w:marTop w:val="0"/>
          <w:marBottom w:val="0"/>
          <w:divBdr>
            <w:top w:val="none" w:sz="0" w:space="0" w:color="auto"/>
            <w:left w:val="none" w:sz="0" w:space="0" w:color="auto"/>
            <w:bottom w:val="none" w:sz="0" w:space="0" w:color="auto"/>
            <w:right w:val="none" w:sz="0" w:space="0" w:color="auto"/>
          </w:divBdr>
          <w:divsChild>
            <w:div w:id="1515455619">
              <w:marLeft w:val="75"/>
              <w:marRight w:val="75"/>
              <w:marTop w:val="300"/>
              <w:marBottom w:val="75"/>
              <w:divBdr>
                <w:top w:val="none" w:sz="0" w:space="0" w:color="auto"/>
                <w:left w:val="none" w:sz="0" w:space="0" w:color="auto"/>
                <w:bottom w:val="none" w:sz="0" w:space="0" w:color="auto"/>
                <w:right w:val="none" w:sz="0" w:space="0" w:color="auto"/>
              </w:divBdr>
              <w:divsChild>
                <w:div w:id="1554003834">
                  <w:marLeft w:val="0"/>
                  <w:marRight w:val="0"/>
                  <w:marTop w:val="0"/>
                  <w:marBottom w:val="0"/>
                  <w:divBdr>
                    <w:top w:val="none" w:sz="0" w:space="0" w:color="auto"/>
                    <w:left w:val="none" w:sz="0" w:space="0" w:color="auto"/>
                    <w:bottom w:val="none" w:sz="0" w:space="0" w:color="auto"/>
                    <w:right w:val="none" w:sz="0" w:space="0" w:color="auto"/>
                  </w:divBdr>
                  <w:divsChild>
                    <w:div w:id="18703673">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943107703">
          <w:marLeft w:val="0"/>
          <w:marRight w:val="0"/>
          <w:marTop w:val="0"/>
          <w:marBottom w:val="0"/>
          <w:divBdr>
            <w:top w:val="none" w:sz="0" w:space="0" w:color="auto"/>
            <w:left w:val="none" w:sz="0" w:space="0" w:color="auto"/>
            <w:bottom w:val="none" w:sz="0" w:space="0" w:color="auto"/>
            <w:right w:val="none" w:sz="0" w:space="0" w:color="auto"/>
          </w:divBdr>
          <w:divsChild>
            <w:div w:id="981426079">
              <w:marLeft w:val="75"/>
              <w:marRight w:val="75"/>
              <w:marTop w:val="300"/>
              <w:marBottom w:val="75"/>
              <w:divBdr>
                <w:top w:val="none" w:sz="0" w:space="0" w:color="auto"/>
                <w:left w:val="none" w:sz="0" w:space="0" w:color="auto"/>
                <w:bottom w:val="none" w:sz="0" w:space="0" w:color="auto"/>
                <w:right w:val="none" w:sz="0" w:space="0" w:color="auto"/>
              </w:divBdr>
              <w:divsChild>
                <w:div w:id="763187681">
                  <w:marLeft w:val="0"/>
                  <w:marRight w:val="0"/>
                  <w:marTop w:val="0"/>
                  <w:marBottom w:val="0"/>
                  <w:divBdr>
                    <w:top w:val="none" w:sz="0" w:space="0" w:color="auto"/>
                    <w:left w:val="none" w:sz="0" w:space="0" w:color="auto"/>
                    <w:bottom w:val="none" w:sz="0" w:space="0" w:color="auto"/>
                    <w:right w:val="none" w:sz="0" w:space="0" w:color="auto"/>
                  </w:divBdr>
                  <w:divsChild>
                    <w:div w:id="169450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669058">
          <w:marLeft w:val="0"/>
          <w:marRight w:val="0"/>
          <w:marTop w:val="0"/>
          <w:marBottom w:val="0"/>
          <w:divBdr>
            <w:top w:val="none" w:sz="0" w:space="0" w:color="auto"/>
            <w:left w:val="none" w:sz="0" w:space="0" w:color="auto"/>
            <w:bottom w:val="none" w:sz="0" w:space="0" w:color="auto"/>
            <w:right w:val="none" w:sz="0" w:space="0" w:color="auto"/>
          </w:divBdr>
          <w:divsChild>
            <w:div w:id="301816711">
              <w:marLeft w:val="75"/>
              <w:marRight w:val="75"/>
              <w:marTop w:val="300"/>
              <w:marBottom w:val="75"/>
              <w:divBdr>
                <w:top w:val="none" w:sz="0" w:space="0" w:color="auto"/>
                <w:left w:val="none" w:sz="0" w:space="0" w:color="auto"/>
                <w:bottom w:val="none" w:sz="0" w:space="0" w:color="auto"/>
                <w:right w:val="none" w:sz="0" w:space="0" w:color="auto"/>
              </w:divBdr>
              <w:divsChild>
                <w:div w:id="539904002">
                  <w:marLeft w:val="0"/>
                  <w:marRight w:val="0"/>
                  <w:marTop w:val="0"/>
                  <w:marBottom w:val="0"/>
                  <w:divBdr>
                    <w:top w:val="none" w:sz="0" w:space="0" w:color="auto"/>
                    <w:left w:val="none" w:sz="0" w:space="0" w:color="auto"/>
                    <w:bottom w:val="none" w:sz="0" w:space="0" w:color="auto"/>
                    <w:right w:val="none" w:sz="0" w:space="0" w:color="auto"/>
                  </w:divBdr>
                  <w:divsChild>
                    <w:div w:id="441994575">
                      <w:marLeft w:val="150"/>
                      <w:marRight w:val="0"/>
                      <w:marTop w:val="0"/>
                      <w:marBottom w:val="0"/>
                      <w:divBdr>
                        <w:top w:val="none" w:sz="0" w:space="0" w:color="auto"/>
                        <w:left w:val="none" w:sz="0" w:space="0" w:color="auto"/>
                        <w:bottom w:val="none" w:sz="0" w:space="0" w:color="auto"/>
                        <w:right w:val="none" w:sz="0" w:space="0" w:color="auto"/>
                      </w:divBdr>
                    </w:div>
                    <w:div w:id="1658341899">
                      <w:marLeft w:val="0"/>
                      <w:marRight w:val="0"/>
                      <w:marTop w:val="0"/>
                      <w:marBottom w:val="0"/>
                      <w:divBdr>
                        <w:top w:val="none" w:sz="0" w:space="0" w:color="auto"/>
                        <w:left w:val="none" w:sz="0" w:space="0" w:color="auto"/>
                        <w:bottom w:val="none" w:sz="0" w:space="0" w:color="auto"/>
                        <w:right w:val="none" w:sz="0" w:space="0" w:color="auto"/>
                      </w:divBdr>
                      <w:divsChild>
                        <w:div w:id="1712412834">
                          <w:marLeft w:val="75"/>
                          <w:marRight w:val="0"/>
                          <w:marTop w:val="0"/>
                          <w:marBottom w:val="0"/>
                          <w:divBdr>
                            <w:top w:val="none" w:sz="0" w:space="0" w:color="auto"/>
                            <w:left w:val="none" w:sz="0" w:space="0" w:color="auto"/>
                            <w:bottom w:val="none" w:sz="0" w:space="0" w:color="auto"/>
                            <w:right w:val="none" w:sz="0" w:space="0" w:color="auto"/>
                          </w:divBdr>
                        </w:div>
                        <w:div w:id="1902906455">
                          <w:marLeft w:val="75"/>
                          <w:marRight w:val="0"/>
                          <w:marTop w:val="0"/>
                          <w:marBottom w:val="0"/>
                          <w:divBdr>
                            <w:top w:val="none" w:sz="0" w:space="0" w:color="auto"/>
                            <w:left w:val="none" w:sz="0" w:space="0" w:color="auto"/>
                            <w:bottom w:val="none" w:sz="0" w:space="0" w:color="auto"/>
                            <w:right w:val="none" w:sz="0" w:space="0" w:color="auto"/>
                          </w:divBdr>
                        </w:div>
                        <w:div w:id="2083212372">
                          <w:marLeft w:val="75"/>
                          <w:marRight w:val="0"/>
                          <w:marTop w:val="0"/>
                          <w:marBottom w:val="0"/>
                          <w:divBdr>
                            <w:top w:val="none" w:sz="0" w:space="0" w:color="auto"/>
                            <w:left w:val="none" w:sz="0" w:space="0" w:color="auto"/>
                            <w:bottom w:val="none" w:sz="0" w:space="0" w:color="auto"/>
                            <w:right w:val="none" w:sz="0" w:space="0" w:color="auto"/>
                          </w:divBdr>
                        </w:div>
                        <w:div w:id="1273902198">
                          <w:marLeft w:val="75"/>
                          <w:marRight w:val="0"/>
                          <w:marTop w:val="0"/>
                          <w:marBottom w:val="0"/>
                          <w:divBdr>
                            <w:top w:val="none" w:sz="0" w:space="0" w:color="auto"/>
                            <w:left w:val="none" w:sz="0" w:space="0" w:color="auto"/>
                            <w:bottom w:val="none" w:sz="0" w:space="0" w:color="auto"/>
                            <w:right w:val="none" w:sz="0" w:space="0" w:color="auto"/>
                          </w:divBdr>
                        </w:div>
                        <w:div w:id="543634481">
                          <w:marLeft w:val="75"/>
                          <w:marRight w:val="0"/>
                          <w:marTop w:val="0"/>
                          <w:marBottom w:val="0"/>
                          <w:divBdr>
                            <w:top w:val="none" w:sz="0" w:space="0" w:color="auto"/>
                            <w:left w:val="none" w:sz="0" w:space="0" w:color="auto"/>
                            <w:bottom w:val="none" w:sz="0" w:space="0" w:color="auto"/>
                            <w:right w:val="none" w:sz="0" w:space="0" w:color="auto"/>
                          </w:divBdr>
                        </w:div>
                        <w:div w:id="13729223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71457">
          <w:marLeft w:val="0"/>
          <w:marRight w:val="0"/>
          <w:marTop w:val="0"/>
          <w:marBottom w:val="0"/>
          <w:divBdr>
            <w:top w:val="none" w:sz="0" w:space="0" w:color="auto"/>
            <w:left w:val="none" w:sz="0" w:space="0" w:color="auto"/>
            <w:bottom w:val="none" w:sz="0" w:space="0" w:color="auto"/>
            <w:right w:val="none" w:sz="0" w:space="0" w:color="auto"/>
          </w:divBdr>
          <w:divsChild>
            <w:div w:id="1688750635">
              <w:marLeft w:val="75"/>
              <w:marRight w:val="75"/>
              <w:marTop w:val="300"/>
              <w:marBottom w:val="75"/>
              <w:divBdr>
                <w:top w:val="none" w:sz="0" w:space="0" w:color="auto"/>
                <w:left w:val="none" w:sz="0" w:space="0" w:color="auto"/>
                <w:bottom w:val="none" w:sz="0" w:space="0" w:color="auto"/>
                <w:right w:val="none" w:sz="0" w:space="0" w:color="auto"/>
              </w:divBdr>
              <w:divsChild>
                <w:div w:id="1368409472">
                  <w:marLeft w:val="0"/>
                  <w:marRight w:val="0"/>
                  <w:marTop w:val="0"/>
                  <w:marBottom w:val="0"/>
                  <w:divBdr>
                    <w:top w:val="none" w:sz="0" w:space="0" w:color="auto"/>
                    <w:left w:val="none" w:sz="0" w:space="0" w:color="auto"/>
                    <w:bottom w:val="none" w:sz="0" w:space="0" w:color="auto"/>
                    <w:right w:val="none" w:sz="0" w:space="0" w:color="auto"/>
                  </w:divBdr>
                  <w:divsChild>
                    <w:div w:id="482047483">
                      <w:marLeft w:val="0"/>
                      <w:marRight w:val="0"/>
                      <w:marTop w:val="0"/>
                      <w:marBottom w:val="0"/>
                      <w:divBdr>
                        <w:top w:val="none" w:sz="0" w:space="0" w:color="auto"/>
                        <w:left w:val="none" w:sz="0" w:space="0" w:color="auto"/>
                        <w:bottom w:val="none" w:sz="0" w:space="0" w:color="auto"/>
                        <w:right w:val="none" w:sz="0" w:space="0" w:color="auto"/>
                      </w:divBdr>
                      <w:divsChild>
                        <w:div w:id="853616834">
                          <w:marLeft w:val="75"/>
                          <w:marRight w:val="0"/>
                          <w:marTop w:val="0"/>
                          <w:marBottom w:val="0"/>
                          <w:divBdr>
                            <w:top w:val="none" w:sz="0" w:space="0" w:color="auto"/>
                            <w:left w:val="none" w:sz="0" w:space="0" w:color="auto"/>
                            <w:bottom w:val="none" w:sz="0" w:space="0" w:color="auto"/>
                            <w:right w:val="none" w:sz="0" w:space="0" w:color="auto"/>
                          </w:divBdr>
                        </w:div>
                        <w:div w:id="906913457">
                          <w:marLeft w:val="75"/>
                          <w:marRight w:val="0"/>
                          <w:marTop w:val="0"/>
                          <w:marBottom w:val="0"/>
                          <w:divBdr>
                            <w:top w:val="none" w:sz="0" w:space="0" w:color="auto"/>
                            <w:left w:val="none" w:sz="0" w:space="0" w:color="auto"/>
                            <w:bottom w:val="none" w:sz="0" w:space="0" w:color="auto"/>
                            <w:right w:val="none" w:sz="0" w:space="0" w:color="auto"/>
                          </w:divBdr>
                        </w:div>
                        <w:div w:id="828982309">
                          <w:marLeft w:val="75"/>
                          <w:marRight w:val="0"/>
                          <w:marTop w:val="0"/>
                          <w:marBottom w:val="0"/>
                          <w:divBdr>
                            <w:top w:val="none" w:sz="0" w:space="0" w:color="auto"/>
                            <w:left w:val="none" w:sz="0" w:space="0" w:color="auto"/>
                            <w:bottom w:val="none" w:sz="0" w:space="0" w:color="auto"/>
                            <w:right w:val="none" w:sz="0" w:space="0" w:color="auto"/>
                          </w:divBdr>
                        </w:div>
                        <w:div w:id="1325670308">
                          <w:marLeft w:val="75"/>
                          <w:marRight w:val="0"/>
                          <w:marTop w:val="0"/>
                          <w:marBottom w:val="0"/>
                          <w:divBdr>
                            <w:top w:val="none" w:sz="0" w:space="0" w:color="auto"/>
                            <w:left w:val="none" w:sz="0" w:space="0" w:color="auto"/>
                            <w:bottom w:val="none" w:sz="0" w:space="0" w:color="auto"/>
                            <w:right w:val="none" w:sz="0" w:space="0" w:color="auto"/>
                          </w:divBdr>
                        </w:div>
                        <w:div w:id="186543894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115644">
          <w:marLeft w:val="0"/>
          <w:marRight w:val="0"/>
          <w:marTop w:val="0"/>
          <w:marBottom w:val="0"/>
          <w:divBdr>
            <w:top w:val="none" w:sz="0" w:space="0" w:color="auto"/>
            <w:left w:val="none" w:sz="0" w:space="0" w:color="auto"/>
            <w:bottom w:val="none" w:sz="0" w:space="0" w:color="auto"/>
            <w:right w:val="none" w:sz="0" w:space="0" w:color="auto"/>
          </w:divBdr>
          <w:divsChild>
            <w:div w:id="260721512">
              <w:marLeft w:val="75"/>
              <w:marRight w:val="75"/>
              <w:marTop w:val="300"/>
              <w:marBottom w:val="75"/>
              <w:divBdr>
                <w:top w:val="none" w:sz="0" w:space="0" w:color="auto"/>
                <w:left w:val="none" w:sz="0" w:space="0" w:color="auto"/>
                <w:bottom w:val="none" w:sz="0" w:space="0" w:color="auto"/>
                <w:right w:val="none" w:sz="0" w:space="0" w:color="auto"/>
              </w:divBdr>
              <w:divsChild>
                <w:div w:id="776100480">
                  <w:marLeft w:val="0"/>
                  <w:marRight w:val="0"/>
                  <w:marTop w:val="0"/>
                  <w:marBottom w:val="0"/>
                  <w:divBdr>
                    <w:top w:val="none" w:sz="0" w:space="0" w:color="auto"/>
                    <w:left w:val="none" w:sz="0" w:space="0" w:color="auto"/>
                    <w:bottom w:val="none" w:sz="0" w:space="0" w:color="auto"/>
                    <w:right w:val="none" w:sz="0" w:space="0" w:color="auto"/>
                  </w:divBdr>
                  <w:divsChild>
                    <w:div w:id="39979777">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136338867">
          <w:marLeft w:val="0"/>
          <w:marRight w:val="0"/>
          <w:marTop w:val="0"/>
          <w:marBottom w:val="0"/>
          <w:divBdr>
            <w:top w:val="none" w:sz="0" w:space="0" w:color="auto"/>
            <w:left w:val="none" w:sz="0" w:space="0" w:color="auto"/>
            <w:bottom w:val="none" w:sz="0" w:space="0" w:color="auto"/>
            <w:right w:val="none" w:sz="0" w:space="0" w:color="auto"/>
          </w:divBdr>
          <w:divsChild>
            <w:div w:id="1691640974">
              <w:marLeft w:val="75"/>
              <w:marRight w:val="75"/>
              <w:marTop w:val="300"/>
              <w:marBottom w:val="75"/>
              <w:divBdr>
                <w:top w:val="none" w:sz="0" w:space="0" w:color="auto"/>
                <w:left w:val="none" w:sz="0" w:space="0" w:color="auto"/>
                <w:bottom w:val="none" w:sz="0" w:space="0" w:color="auto"/>
                <w:right w:val="none" w:sz="0" w:space="0" w:color="auto"/>
              </w:divBdr>
              <w:divsChild>
                <w:div w:id="2051374121">
                  <w:marLeft w:val="0"/>
                  <w:marRight w:val="0"/>
                  <w:marTop w:val="0"/>
                  <w:marBottom w:val="0"/>
                  <w:divBdr>
                    <w:top w:val="none" w:sz="0" w:space="0" w:color="auto"/>
                    <w:left w:val="none" w:sz="0" w:space="0" w:color="auto"/>
                    <w:bottom w:val="none" w:sz="0" w:space="0" w:color="auto"/>
                    <w:right w:val="none" w:sz="0" w:space="0" w:color="auto"/>
                  </w:divBdr>
                  <w:divsChild>
                    <w:div w:id="204867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553798">
          <w:marLeft w:val="0"/>
          <w:marRight w:val="0"/>
          <w:marTop w:val="0"/>
          <w:marBottom w:val="0"/>
          <w:divBdr>
            <w:top w:val="none" w:sz="0" w:space="0" w:color="auto"/>
            <w:left w:val="none" w:sz="0" w:space="0" w:color="auto"/>
            <w:bottom w:val="none" w:sz="0" w:space="0" w:color="auto"/>
            <w:right w:val="none" w:sz="0" w:space="0" w:color="auto"/>
          </w:divBdr>
          <w:divsChild>
            <w:div w:id="1207916582">
              <w:marLeft w:val="75"/>
              <w:marRight w:val="75"/>
              <w:marTop w:val="300"/>
              <w:marBottom w:val="75"/>
              <w:divBdr>
                <w:top w:val="none" w:sz="0" w:space="0" w:color="auto"/>
                <w:left w:val="none" w:sz="0" w:space="0" w:color="auto"/>
                <w:bottom w:val="none" w:sz="0" w:space="0" w:color="auto"/>
                <w:right w:val="none" w:sz="0" w:space="0" w:color="auto"/>
              </w:divBdr>
              <w:divsChild>
                <w:div w:id="1326978728">
                  <w:marLeft w:val="0"/>
                  <w:marRight w:val="0"/>
                  <w:marTop w:val="0"/>
                  <w:marBottom w:val="0"/>
                  <w:divBdr>
                    <w:top w:val="none" w:sz="0" w:space="0" w:color="auto"/>
                    <w:left w:val="none" w:sz="0" w:space="0" w:color="auto"/>
                    <w:bottom w:val="none" w:sz="0" w:space="0" w:color="auto"/>
                    <w:right w:val="none" w:sz="0" w:space="0" w:color="auto"/>
                  </w:divBdr>
                  <w:divsChild>
                    <w:div w:id="1699575438">
                      <w:marLeft w:val="0"/>
                      <w:marRight w:val="0"/>
                      <w:marTop w:val="0"/>
                      <w:marBottom w:val="0"/>
                      <w:divBdr>
                        <w:top w:val="none" w:sz="0" w:space="0" w:color="auto"/>
                        <w:left w:val="none" w:sz="0" w:space="0" w:color="auto"/>
                        <w:bottom w:val="none" w:sz="0" w:space="0" w:color="auto"/>
                        <w:right w:val="none" w:sz="0" w:space="0" w:color="auto"/>
                      </w:divBdr>
                      <w:divsChild>
                        <w:div w:id="134294831">
                          <w:marLeft w:val="150"/>
                          <w:marRight w:val="0"/>
                          <w:marTop w:val="0"/>
                          <w:marBottom w:val="0"/>
                          <w:divBdr>
                            <w:top w:val="none" w:sz="0" w:space="0" w:color="auto"/>
                            <w:left w:val="none" w:sz="0" w:space="0" w:color="auto"/>
                            <w:bottom w:val="none" w:sz="0" w:space="0" w:color="auto"/>
                            <w:right w:val="none" w:sz="0" w:space="0" w:color="auto"/>
                          </w:divBdr>
                        </w:div>
                        <w:div w:id="1712147994">
                          <w:marLeft w:val="300"/>
                          <w:marRight w:val="0"/>
                          <w:marTop w:val="0"/>
                          <w:marBottom w:val="0"/>
                          <w:divBdr>
                            <w:top w:val="none" w:sz="0" w:space="0" w:color="auto"/>
                            <w:left w:val="none" w:sz="0" w:space="0" w:color="auto"/>
                            <w:bottom w:val="none" w:sz="0" w:space="0" w:color="auto"/>
                            <w:right w:val="none" w:sz="0" w:space="0" w:color="auto"/>
                          </w:divBdr>
                          <w:divsChild>
                            <w:div w:id="1919820882">
                              <w:marLeft w:val="0"/>
                              <w:marRight w:val="0"/>
                              <w:marTop w:val="0"/>
                              <w:marBottom w:val="0"/>
                              <w:divBdr>
                                <w:top w:val="none" w:sz="0" w:space="0" w:color="auto"/>
                                <w:left w:val="none" w:sz="0" w:space="0" w:color="auto"/>
                                <w:bottom w:val="none" w:sz="0" w:space="0" w:color="auto"/>
                                <w:right w:val="none" w:sz="0" w:space="0" w:color="auto"/>
                              </w:divBdr>
                              <w:divsChild>
                                <w:div w:id="1699349660">
                                  <w:marLeft w:val="0"/>
                                  <w:marRight w:val="0"/>
                                  <w:marTop w:val="45"/>
                                  <w:marBottom w:val="45"/>
                                  <w:divBdr>
                                    <w:top w:val="single" w:sz="6" w:space="4" w:color="999999"/>
                                    <w:left w:val="single" w:sz="6" w:space="4" w:color="999999"/>
                                    <w:bottom w:val="single" w:sz="6" w:space="4" w:color="999999"/>
                                    <w:right w:val="single" w:sz="6" w:space="4" w:color="999999"/>
                                  </w:divBdr>
                                  <w:divsChild>
                                    <w:div w:id="77868375">
                                      <w:marLeft w:val="75"/>
                                      <w:marRight w:val="75"/>
                                      <w:marTop w:val="0"/>
                                      <w:marBottom w:val="0"/>
                                      <w:divBdr>
                                        <w:top w:val="none" w:sz="0" w:space="0" w:color="auto"/>
                                        <w:left w:val="none" w:sz="0" w:space="0" w:color="auto"/>
                                        <w:bottom w:val="none" w:sz="0" w:space="0" w:color="auto"/>
                                        <w:right w:val="none" w:sz="0" w:space="0" w:color="auto"/>
                                      </w:divBdr>
                                    </w:div>
                                    <w:div w:id="57561460">
                                      <w:marLeft w:val="150"/>
                                      <w:marRight w:val="75"/>
                                      <w:marTop w:val="0"/>
                                      <w:marBottom w:val="0"/>
                                      <w:divBdr>
                                        <w:top w:val="none" w:sz="0" w:space="0" w:color="auto"/>
                                        <w:left w:val="none" w:sz="0" w:space="0" w:color="auto"/>
                                        <w:bottom w:val="none" w:sz="0" w:space="0" w:color="auto"/>
                                        <w:right w:val="none" w:sz="0" w:space="0" w:color="auto"/>
                                      </w:divBdr>
                                    </w:div>
                                  </w:divsChild>
                                </w:div>
                                <w:div w:id="1787847525">
                                  <w:marLeft w:val="0"/>
                                  <w:marRight w:val="0"/>
                                  <w:marTop w:val="45"/>
                                  <w:marBottom w:val="45"/>
                                  <w:divBdr>
                                    <w:top w:val="single" w:sz="6" w:space="4" w:color="999999"/>
                                    <w:left w:val="single" w:sz="6" w:space="4" w:color="999999"/>
                                    <w:bottom w:val="single" w:sz="6" w:space="4" w:color="999999"/>
                                    <w:right w:val="single" w:sz="6" w:space="4" w:color="999999"/>
                                  </w:divBdr>
                                  <w:divsChild>
                                    <w:div w:id="1775789157">
                                      <w:marLeft w:val="75"/>
                                      <w:marRight w:val="75"/>
                                      <w:marTop w:val="0"/>
                                      <w:marBottom w:val="0"/>
                                      <w:divBdr>
                                        <w:top w:val="none" w:sz="0" w:space="0" w:color="auto"/>
                                        <w:left w:val="none" w:sz="0" w:space="0" w:color="auto"/>
                                        <w:bottom w:val="none" w:sz="0" w:space="0" w:color="auto"/>
                                        <w:right w:val="none" w:sz="0" w:space="0" w:color="auto"/>
                                      </w:divBdr>
                                    </w:div>
                                    <w:div w:id="598219273">
                                      <w:marLeft w:val="150"/>
                                      <w:marRight w:val="75"/>
                                      <w:marTop w:val="0"/>
                                      <w:marBottom w:val="0"/>
                                      <w:divBdr>
                                        <w:top w:val="none" w:sz="0" w:space="0" w:color="auto"/>
                                        <w:left w:val="none" w:sz="0" w:space="0" w:color="auto"/>
                                        <w:bottom w:val="none" w:sz="0" w:space="0" w:color="auto"/>
                                        <w:right w:val="none" w:sz="0" w:space="0" w:color="auto"/>
                                      </w:divBdr>
                                    </w:div>
                                  </w:divsChild>
                                </w:div>
                                <w:div w:id="1296569501">
                                  <w:marLeft w:val="0"/>
                                  <w:marRight w:val="0"/>
                                  <w:marTop w:val="45"/>
                                  <w:marBottom w:val="45"/>
                                  <w:divBdr>
                                    <w:top w:val="single" w:sz="6" w:space="4" w:color="999999"/>
                                    <w:left w:val="single" w:sz="6" w:space="4" w:color="999999"/>
                                    <w:bottom w:val="single" w:sz="6" w:space="4" w:color="999999"/>
                                    <w:right w:val="single" w:sz="6" w:space="4" w:color="999999"/>
                                  </w:divBdr>
                                  <w:divsChild>
                                    <w:div w:id="760024411">
                                      <w:marLeft w:val="75"/>
                                      <w:marRight w:val="75"/>
                                      <w:marTop w:val="0"/>
                                      <w:marBottom w:val="0"/>
                                      <w:divBdr>
                                        <w:top w:val="none" w:sz="0" w:space="0" w:color="auto"/>
                                        <w:left w:val="none" w:sz="0" w:space="0" w:color="auto"/>
                                        <w:bottom w:val="none" w:sz="0" w:space="0" w:color="auto"/>
                                        <w:right w:val="none" w:sz="0" w:space="0" w:color="auto"/>
                                      </w:divBdr>
                                    </w:div>
                                    <w:div w:id="1720980283">
                                      <w:marLeft w:val="150"/>
                                      <w:marRight w:val="75"/>
                                      <w:marTop w:val="0"/>
                                      <w:marBottom w:val="0"/>
                                      <w:divBdr>
                                        <w:top w:val="none" w:sz="0" w:space="0" w:color="auto"/>
                                        <w:left w:val="none" w:sz="0" w:space="0" w:color="auto"/>
                                        <w:bottom w:val="none" w:sz="0" w:space="0" w:color="auto"/>
                                        <w:right w:val="none" w:sz="0" w:space="0" w:color="auto"/>
                                      </w:divBdr>
                                    </w:div>
                                  </w:divsChild>
                                </w:div>
                                <w:div w:id="579678138">
                                  <w:marLeft w:val="0"/>
                                  <w:marRight w:val="0"/>
                                  <w:marTop w:val="45"/>
                                  <w:marBottom w:val="45"/>
                                  <w:divBdr>
                                    <w:top w:val="single" w:sz="6" w:space="4" w:color="999999"/>
                                    <w:left w:val="single" w:sz="6" w:space="4" w:color="999999"/>
                                    <w:bottom w:val="single" w:sz="6" w:space="4" w:color="999999"/>
                                    <w:right w:val="single" w:sz="6" w:space="4" w:color="999999"/>
                                  </w:divBdr>
                                  <w:divsChild>
                                    <w:div w:id="1261840313">
                                      <w:marLeft w:val="75"/>
                                      <w:marRight w:val="75"/>
                                      <w:marTop w:val="0"/>
                                      <w:marBottom w:val="0"/>
                                      <w:divBdr>
                                        <w:top w:val="none" w:sz="0" w:space="0" w:color="auto"/>
                                        <w:left w:val="none" w:sz="0" w:space="0" w:color="auto"/>
                                        <w:bottom w:val="none" w:sz="0" w:space="0" w:color="auto"/>
                                        <w:right w:val="none" w:sz="0" w:space="0" w:color="auto"/>
                                      </w:divBdr>
                                    </w:div>
                                    <w:div w:id="2072997850">
                                      <w:marLeft w:val="150"/>
                                      <w:marRight w:val="75"/>
                                      <w:marTop w:val="0"/>
                                      <w:marBottom w:val="0"/>
                                      <w:divBdr>
                                        <w:top w:val="none" w:sz="0" w:space="0" w:color="auto"/>
                                        <w:left w:val="none" w:sz="0" w:space="0" w:color="auto"/>
                                        <w:bottom w:val="none" w:sz="0" w:space="0" w:color="auto"/>
                                        <w:right w:val="none" w:sz="0" w:space="0" w:color="auto"/>
                                      </w:divBdr>
                                    </w:div>
                                  </w:divsChild>
                                </w:div>
                                <w:div w:id="1816795126">
                                  <w:marLeft w:val="0"/>
                                  <w:marRight w:val="0"/>
                                  <w:marTop w:val="45"/>
                                  <w:marBottom w:val="45"/>
                                  <w:divBdr>
                                    <w:top w:val="single" w:sz="6" w:space="4" w:color="999999"/>
                                    <w:left w:val="single" w:sz="6" w:space="4" w:color="999999"/>
                                    <w:bottom w:val="single" w:sz="6" w:space="4" w:color="999999"/>
                                    <w:right w:val="single" w:sz="6" w:space="4" w:color="999999"/>
                                  </w:divBdr>
                                  <w:divsChild>
                                    <w:div w:id="1987977359">
                                      <w:marLeft w:val="75"/>
                                      <w:marRight w:val="75"/>
                                      <w:marTop w:val="0"/>
                                      <w:marBottom w:val="0"/>
                                      <w:divBdr>
                                        <w:top w:val="none" w:sz="0" w:space="0" w:color="auto"/>
                                        <w:left w:val="none" w:sz="0" w:space="0" w:color="auto"/>
                                        <w:bottom w:val="none" w:sz="0" w:space="0" w:color="auto"/>
                                        <w:right w:val="none" w:sz="0" w:space="0" w:color="auto"/>
                                      </w:divBdr>
                                    </w:div>
                                    <w:div w:id="345983067">
                                      <w:marLeft w:val="150"/>
                                      <w:marRight w:val="75"/>
                                      <w:marTop w:val="0"/>
                                      <w:marBottom w:val="0"/>
                                      <w:divBdr>
                                        <w:top w:val="none" w:sz="0" w:space="0" w:color="auto"/>
                                        <w:left w:val="none" w:sz="0" w:space="0" w:color="auto"/>
                                        <w:bottom w:val="none" w:sz="0" w:space="0" w:color="auto"/>
                                        <w:right w:val="none" w:sz="0" w:space="0" w:color="auto"/>
                                      </w:divBdr>
                                    </w:div>
                                  </w:divsChild>
                                </w:div>
                                <w:div w:id="1530948151">
                                  <w:marLeft w:val="0"/>
                                  <w:marRight w:val="0"/>
                                  <w:marTop w:val="45"/>
                                  <w:marBottom w:val="45"/>
                                  <w:divBdr>
                                    <w:top w:val="single" w:sz="6" w:space="4" w:color="999999"/>
                                    <w:left w:val="single" w:sz="6" w:space="4" w:color="999999"/>
                                    <w:bottom w:val="single" w:sz="6" w:space="4" w:color="999999"/>
                                    <w:right w:val="single" w:sz="6" w:space="4" w:color="999999"/>
                                  </w:divBdr>
                                  <w:divsChild>
                                    <w:div w:id="1365670684">
                                      <w:marLeft w:val="75"/>
                                      <w:marRight w:val="75"/>
                                      <w:marTop w:val="0"/>
                                      <w:marBottom w:val="0"/>
                                      <w:divBdr>
                                        <w:top w:val="none" w:sz="0" w:space="0" w:color="auto"/>
                                        <w:left w:val="none" w:sz="0" w:space="0" w:color="auto"/>
                                        <w:bottom w:val="none" w:sz="0" w:space="0" w:color="auto"/>
                                        <w:right w:val="none" w:sz="0" w:space="0" w:color="auto"/>
                                      </w:divBdr>
                                    </w:div>
                                    <w:div w:id="298724411">
                                      <w:marLeft w:val="150"/>
                                      <w:marRight w:val="75"/>
                                      <w:marTop w:val="0"/>
                                      <w:marBottom w:val="0"/>
                                      <w:divBdr>
                                        <w:top w:val="none" w:sz="0" w:space="0" w:color="auto"/>
                                        <w:left w:val="none" w:sz="0" w:space="0" w:color="auto"/>
                                        <w:bottom w:val="none" w:sz="0" w:space="0" w:color="auto"/>
                                        <w:right w:val="none" w:sz="0" w:space="0" w:color="auto"/>
                                      </w:divBdr>
                                    </w:div>
                                  </w:divsChild>
                                </w:div>
                                <w:div w:id="1694913926">
                                  <w:marLeft w:val="0"/>
                                  <w:marRight w:val="0"/>
                                  <w:marTop w:val="45"/>
                                  <w:marBottom w:val="45"/>
                                  <w:divBdr>
                                    <w:top w:val="single" w:sz="6" w:space="4" w:color="999999"/>
                                    <w:left w:val="single" w:sz="6" w:space="4" w:color="999999"/>
                                    <w:bottom w:val="single" w:sz="6" w:space="4" w:color="999999"/>
                                    <w:right w:val="single" w:sz="6" w:space="4" w:color="999999"/>
                                  </w:divBdr>
                                  <w:divsChild>
                                    <w:div w:id="1493791891">
                                      <w:marLeft w:val="75"/>
                                      <w:marRight w:val="75"/>
                                      <w:marTop w:val="0"/>
                                      <w:marBottom w:val="0"/>
                                      <w:divBdr>
                                        <w:top w:val="none" w:sz="0" w:space="0" w:color="auto"/>
                                        <w:left w:val="none" w:sz="0" w:space="0" w:color="auto"/>
                                        <w:bottom w:val="none" w:sz="0" w:space="0" w:color="auto"/>
                                        <w:right w:val="none" w:sz="0" w:space="0" w:color="auto"/>
                                      </w:divBdr>
                                    </w:div>
                                    <w:div w:id="1680933737">
                                      <w:marLeft w:val="150"/>
                                      <w:marRight w:val="75"/>
                                      <w:marTop w:val="0"/>
                                      <w:marBottom w:val="0"/>
                                      <w:divBdr>
                                        <w:top w:val="none" w:sz="0" w:space="0" w:color="auto"/>
                                        <w:left w:val="none" w:sz="0" w:space="0" w:color="auto"/>
                                        <w:bottom w:val="none" w:sz="0" w:space="0" w:color="auto"/>
                                        <w:right w:val="none" w:sz="0" w:space="0" w:color="auto"/>
                                      </w:divBdr>
                                    </w:div>
                                  </w:divsChild>
                                </w:div>
                                <w:div w:id="1534226597">
                                  <w:marLeft w:val="0"/>
                                  <w:marRight w:val="0"/>
                                  <w:marTop w:val="45"/>
                                  <w:marBottom w:val="45"/>
                                  <w:divBdr>
                                    <w:top w:val="single" w:sz="6" w:space="4" w:color="999999"/>
                                    <w:left w:val="single" w:sz="6" w:space="4" w:color="999999"/>
                                    <w:bottom w:val="single" w:sz="6" w:space="4" w:color="999999"/>
                                    <w:right w:val="single" w:sz="6" w:space="4" w:color="999999"/>
                                  </w:divBdr>
                                  <w:divsChild>
                                    <w:div w:id="465391587">
                                      <w:marLeft w:val="75"/>
                                      <w:marRight w:val="75"/>
                                      <w:marTop w:val="0"/>
                                      <w:marBottom w:val="0"/>
                                      <w:divBdr>
                                        <w:top w:val="none" w:sz="0" w:space="0" w:color="auto"/>
                                        <w:left w:val="none" w:sz="0" w:space="0" w:color="auto"/>
                                        <w:bottom w:val="none" w:sz="0" w:space="0" w:color="auto"/>
                                        <w:right w:val="none" w:sz="0" w:space="0" w:color="auto"/>
                                      </w:divBdr>
                                    </w:div>
                                    <w:div w:id="1558315357">
                                      <w:marLeft w:val="150"/>
                                      <w:marRight w:val="75"/>
                                      <w:marTop w:val="0"/>
                                      <w:marBottom w:val="0"/>
                                      <w:divBdr>
                                        <w:top w:val="none" w:sz="0" w:space="0" w:color="auto"/>
                                        <w:left w:val="none" w:sz="0" w:space="0" w:color="auto"/>
                                        <w:bottom w:val="none" w:sz="0" w:space="0" w:color="auto"/>
                                        <w:right w:val="none" w:sz="0" w:space="0" w:color="auto"/>
                                      </w:divBdr>
                                    </w:div>
                                  </w:divsChild>
                                </w:div>
                                <w:div w:id="905722623">
                                  <w:marLeft w:val="0"/>
                                  <w:marRight w:val="0"/>
                                  <w:marTop w:val="45"/>
                                  <w:marBottom w:val="45"/>
                                  <w:divBdr>
                                    <w:top w:val="single" w:sz="6" w:space="4" w:color="999999"/>
                                    <w:left w:val="single" w:sz="6" w:space="4" w:color="999999"/>
                                    <w:bottom w:val="single" w:sz="6" w:space="4" w:color="999999"/>
                                    <w:right w:val="single" w:sz="6" w:space="4" w:color="999999"/>
                                  </w:divBdr>
                                  <w:divsChild>
                                    <w:div w:id="168981830">
                                      <w:marLeft w:val="75"/>
                                      <w:marRight w:val="75"/>
                                      <w:marTop w:val="0"/>
                                      <w:marBottom w:val="0"/>
                                      <w:divBdr>
                                        <w:top w:val="none" w:sz="0" w:space="0" w:color="auto"/>
                                        <w:left w:val="none" w:sz="0" w:space="0" w:color="auto"/>
                                        <w:bottom w:val="none" w:sz="0" w:space="0" w:color="auto"/>
                                        <w:right w:val="none" w:sz="0" w:space="0" w:color="auto"/>
                                      </w:divBdr>
                                    </w:div>
                                    <w:div w:id="468330580">
                                      <w:marLeft w:val="150"/>
                                      <w:marRight w:val="75"/>
                                      <w:marTop w:val="0"/>
                                      <w:marBottom w:val="0"/>
                                      <w:divBdr>
                                        <w:top w:val="none" w:sz="0" w:space="0" w:color="auto"/>
                                        <w:left w:val="none" w:sz="0" w:space="0" w:color="auto"/>
                                        <w:bottom w:val="none" w:sz="0" w:space="0" w:color="auto"/>
                                        <w:right w:val="none" w:sz="0" w:space="0" w:color="auto"/>
                                      </w:divBdr>
                                    </w:div>
                                  </w:divsChild>
                                </w:div>
                                <w:div w:id="360211232">
                                  <w:marLeft w:val="0"/>
                                  <w:marRight w:val="0"/>
                                  <w:marTop w:val="45"/>
                                  <w:marBottom w:val="45"/>
                                  <w:divBdr>
                                    <w:top w:val="single" w:sz="6" w:space="4" w:color="999999"/>
                                    <w:left w:val="single" w:sz="6" w:space="4" w:color="999999"/>
                                    <w:bottom w:val="single" w:sz="6" w:space="4" w:color="999999"/>
                                    <w:right w:val="single" w:sz="6" w:space="4" w:color="999999"/>
                                  </w:divBdr>
                                  <w:divsChild>
                                    <w:div w:id="1828742759">
                                      <w:marLeft w:val="75"/>
                                      <w:marRight w:val="75"/>
                                      <w:marTop w:val="0"/>
                                      <w:marBottom w:val="0"/>
                                      <w:divBdr>
                                        <w:top w:val="none" w:sz="0" w:space="0" w:color="auto"/>
                                        <w:left w:val="none" w:sz="0" w:space="0" w:color="auto"/>
                                        <w:bottom w:val="none" w:sz="0" w:space="0" w:color="auto"/>
                                        <w:right w:val="none" w:sz="0" w:space="0" w:color="auto"/>
                                      </w:divBdr>
                                    </w:div>
                                    <w:div w:id="699861400">
                                      <w:marLeft w:val="150"/>
                                      <w:marRight w:val="75"/>
                                      <w:marTop w:val="0"/>
                                      <w:marBottom w:val="0"/>
                                      <w:divBdr>
                                        <w:top w:val="none" w:sz="0" w:space="0" w:color="auto"/>
                                        <w:left w:val="none" w:sz="0" w:space="0" w:color="auto"/>
                                        <w:bottom w:val="none" w:sz="0" w:space="0" w:color="auto"/>
                                        <w:right w:val="none" w:sz="0" w:space="0" w:color="auto"/>
                                      </w:divBdr>
                                    </w:div>
                                  </w:divsChild>
                                </w:div>
                                <w:div w:id="1258176713">
                                  <w:marLeft w:val="0"/>
                                  <w:marRight w:val="0"/>
                                  <w:marTop w:val="45"/>
                                  <w:marBottom w:val="45"/>
                                  <w:divBdr>
                                    <w:top w:val="single" w:sz="6" w:space="4" w:color="999999"/>
                                    <w:left w:val="single" w:sz="6" w:space="4" w:color="999999"/>
                                    <w:bottom w:val="single" w:sz="6" w:space="4" w:color="999999"/>
                                    <w:right w:val="single" w:sz="6" w:space="4" w:color="999999"/>
                                  </w:divBdr>
                                  <w:divsChild>
                                    <w:div w:id="1743597431">
                                      <w:marLeft w:val="75"/>
                                      <w:marRight w:val="75"/>
                                      <w:marTop w:val="0"/>
                                      <w:marBottom w:val="0"/>
                                      <w:divBdr>
                                        <w:top w:val="none" w:sz="0" w:space="0" w:color="auto"/>
                                        <w:left w:val="none" w:sz="0" w:space="0" w:color="auto"/>
                                        <w:bottom w:val="none" w:sz="0" w:space="0" w:color="auto"/>
                                        <w:right w:val="none" w:sz="0" w:space="0" w:color="auto"/>
                                      </w:divBdr>
                                    </w:div>
                                    <w:div w:id="4989613">
                                      <w:marLeft w:val="150"/>
                                      <w:marRight w:val="75"/>
                                      <w:marTop w:val="0"/>
                                      <w:marBottom w:val="0"/>
                                      <w:divBdr>
                                        <w:top w:val="none" w:sz="0" w:space="0" w:color="auto"/>
                                        <w:left w:val="none" w:sz="0" w:space="0" w:color="auto"/>
                                        <w:bottom w:val="none" w:sz="0" w:space="0" w:color="auto"/>
                                        <w:right w:val="none" w:sz="0" w:space="0" w:color="auto"/>
                                      </w:divBdr>
                                    </w:div>
                                  </w:divsChild>
                                </w:div>
                                <w:div w:id="1292786490">
                                  <w:marLeft w:val="0"/>
                                  <w:marRight w:val="0"/>
                                  <w:marTop w:val="45"/>
                                  <w:marBottom w:val="45"/>
                                  <w:divBdr>
                                    <w:top w:val="single" w:sz="6" w:space="4" w:color="999999"/>
                                    <w:left w:val="single" w:sz="6" w:space="4" w:color="999999"/>
                                    <w:bottom w:val="single" w:sz="6" w:space="4" w:color="999999"/>
                                    <w:right w:val="single" w:sz="6" w:space="4" w:color="999999"/>
                                  </w:divBdr>
                                  <w:divsChild>
                                    <w:div w:id="2106071062">
                                      <w:marLeft w:val="75"/>
                                      <w:marRight w:val="75"/>
                                      <w:marTop w:val="0"/>
                                      <w:marBottom w:val="0"/>
                                      <w:divBdr>
                                        <w:top w:val="none" w:sz="0" w:space="0" w:color="auto"/>
                                        <w:left w:val="none" w:sz="0" w:space="0" w:color="auto"/>
                                        <w:bottom w:val="none" w:sz="0" w:space="0" w:color="auto"/>
                                        <w:right w:val="none" w:sz="0" w:space="0" w:color="auto"/>
                                      </w:divBdr>
                                    </w:div>
                                    <w:div w:id="104547848">
                                      <w:marLeft w:val="15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6354981">
          <w:marLeft w:val="0"/>
          <w:marRight w:val="0"/>
          <w:marTop w:val="0"/>
          <w:marBottom w:val="0"/>
          <w:divBdr>
            <w:top w:val="none" w:sz="0" w:space="0" w:color="auto"/>
            <w:left w:val="none" w:sz="0" w:space="0" w:color="auto"/>
            <w:bottom w:val="none" w:sz="0" w:space="0" w:color="auto"/>
            <w:right w:val="none" w:sz="0" w:space="0" w:color="auto"/>
          </w:divBdr>
          <w:divsChild>
            <w:div w:id="1441685642">
              <w:marLeft w:val="75"/>
              <w:marRight w:val="75"/>
              <w:marTop w:val="300"/>
              <w:marBottom w:val="75"/>
              <w:divBdr>
                <w:top w:val="none" w:sz="0" w:space="0" w:color="auto"/>
                <w:left w:val="none" w:sz="0" w:space="0" w:color="auto"/>
                <w:bottom w:val="none" w:sz="0" w:space="0" w:color="auto"/>
                <w:right w:val="none" w:sz="0" w:space="0" w:color="auto"/>
              </w:divBdr>
              <w:divsChild>
                <w:div w:id="1459255393">
                  <w:marLeft w:val="0"/>
                  <w:marRight w:val="0"/>
                  <w:marTop w:val="0"/>
                  <w:marBottom w:val="0"/>
                  <w:divBdr>
                    <w:top w:val="none" w:sz="0" w:space="0" w:color="auto"/>
                    <w:left w:val="none" w:sz="0" w:space="0" w:color="auto"/>
                    <w:bottom w:val="none" w:sz="0" w:space="0" w:color="auto"/>
                    <w:right w:val="none" w:sz="0" w:space="0" w:color="auto"/>
                  </w:divBdr>
                  <w:divsChild>
                    <w:div w:id="17369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977417">
          <w:marLeft w:val="0"/>
          <w:marRight w:val="0"/>
          <w:marTop w:val="0"/>
          <w:marBottom w:val="0"/>
          <w:divBdr>
            <w:top w:val="none" w:sz="0" w:space="0" w:color="auto"/>
            <w:left w:val="none" w:sz="0" w:space="0" w:color="auto"/>
            <w:bottom w:val="none" w:sz="0" w:space="0" w:color="auto"/>
            <w:right w:val="none" w:sz="0" w:space="0" w:color="auto"/>
          </w:divBdr>
          <w:divsChild>
            <w:div w:id="1779136573">
              <w:marLeft w:val="75"/>
              <w:marRight w:val="75"/>
              <w:marTop w:val="300"/>
              <w:marBottom w:val="75"/>
              <w:divBdr>
                <w:top w:val="none" w:sz="0" w:space="0" w:color="auto"/>
                <w:left w:val="none" w:sz="0" w:space="0" w:color="auto"/>
                <w:bottom w:val="none" w:sz="0" w:space="0" w:color="auto"/>
                <w:right w:val="none" w:sz="0" w:space="0" w:color="auto"/>
              </w:divBdr>
              <w:divsChild>
                <w:div w:id="1554005069">
                  <w:marLeft w:val="0"/>
                  <w:marRight w:val="0"/>
                  <w:marTop w:val="0"/>
                  <w:marBottom w:val="0"/>
                  <w:divBdr>
                    <w:top w:val="none" w:sz="0" w:space="0" w:color="auto"/>
                    <w:left w:val="none" w:sz="0" w:space="0" w:color="auto"/>
                    <w:bottom w:val="none" w:sz="0" w:space="0" w:color="auto"/>
                    <w:right w:val="none" w:sz="0" w:space="0" w:color="auto"/>
                  </w:divBdr>
                  <w:divsChild>
                    <w:div w:id="32239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692072">
          <w:marLeft w:val="0"/>
          <w:marRight w:val="0"/>
          <w:marTop w:val="0"/>
          <w:marBottom w:val="0"/>
          <w:divBdr>
            <w:top w:val="none" w:sz="0" w:space="0" w:color="auto"/>
            <w:left w:val="none" w:sz="0" w:space="0" w:color="auto"/>
            <w:bottom w:val="none" w:sz="0" w:space="0" w:color="auto"/>
            <w:right w:val="none" w:sz="0" w:space="0" w:color="auto"/>
          </w:divBdr>
          <w:divsChild>
            <w:div w:id="1603488534">
              <w:marLeft w:val="75"/>
              <w:marRight w:val="75"/>
              <w:marTop w:val="300"/>
              <w:marBottom w:val="75"/>
              <w:divBdr>
                <w:top w:val="none" w:sz="0" w:space="0" w:color="auto"/>
                <w:left w:val="none" w:sz="0" w:space="0" w:color="auto"/>
                <w:bottom w:val="none" w:sz="0" w:space="0" w:color="auto"/>
                <w:right w:val="none" w:sz="0" w:space="0" w:color="auto"/>
              </w:divBdr>
              <w:divsChild>
                <w:div w:id="456607198">
                  <w:marLeft w:val="0"/>
                  <w:marRight w:val="0"/>
                  <w:marTop w:val="0"/>
                  <w:marBottom w:val="0"/>
                  <w:divBdr>
                    <w:top w:val="none" w:sz="0" w:space="0" w:color="auto"/>
                    <w:left w:val="none" w:sz="0" w:space="0" w:color="auto"/>
                    <w:bottom w:val="none" w:sz="0" w:space="0" w:color="auto"/>
                    <w:right w:val="none" w:sz="0" w:space="0" w:color="auto"/>
                  </w:divBdr>
                  <w:divsChild>
                    <w:div w:id="862791516">
                      <w:marLeft w:val="0"/>
                      <w:marRight w:val="0"/>
                      <w:marTop w:val="0"/>
                      <w:marBottom w:val="0"/>
                      <w:divBdr>
                        <w:top w:val="none" w:sz="0" w:space="0" w:color="auto"/>
                        <w:left w:val="none" w:sz="0" w:space="0" w:color="auto"/>
                        <w:bottom w:val="none" w:sz="0" w:space="0" w:color="auto"/>
                        <w:right w:val="none" w:sz="0" w:space="0" w:color="auto"/>
                      </w:divBdr>
                      <w:divsChild>
                        <w:div w:id="1206673864">
                          <w:marLeft w:val="75"/>
                          <w:marRight w:val="0"/>
                          <w:marTop w:val="0"/>
                          <w:marBottom w:val="0"/>
                          <w:divBdr>
                            <w:top w:val="none" w:sz="0" w:space="0" w:color="auto"/>
                            <w:left w:val="none" w:sz="0" w:space="0" w:color="auto"/>
                            <w:bottom w:val="none" w:sz="0" w:space="0" w:color="auto"/>
                            <w:right w:val="none" w:sz="0" w:space="0" w:color="auto"/>
                          </w:divBdr>
                        </w:div>
                        <w:div w:id="1225222061">
                          <w:marLeft w:val="75"/>
                          <w:marRight w:val="0"/>
                          <w:marTop w:val="0"/>
                          <w:marBottom w:val="0"/>
                          <w:divBdr>
                            <w:top w:val="none" w:sz="0" w:space="0" w:color="auto"/>
                            <w:left w:val="none" w:sz="0" w:space="0" w:color="auto"/>
                            <w:bottom w:val="none" w:sz="0" w:space="0" w:color="auto"/>
                            <w:right w:val="none" w:sz="0" w:space="0" w:color="auto"/>
                          </w:divBdr>
                        </w:div>
                        <w:div w:id="2891906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33909">
          <w:marLeft w:val="0"/>
          <w:marRight w:val="0"/>
          <w:marTop w:val="0"/>
          <w:marBottom w:val="0"/>
          <w:divBdr>
            <w:top w:val="none" w:sz="0" w:space="0" w:color="auto"/>
            <w:left w:val="none" w:sz="0" w:space="0" w:color="auto"/>
            <w:bottom w:val="none" w:sz="0" w:space="0" w:color="auto"/>
            <w:right w:val="none" w:sz="0" w:space="0" w:color="auto"/>
          </w:divBdr>
          <w:divsChild>
            <w:div w:id="326371582">
              <w:marLeft w:val="75"/>
              <w:marRight w:val="75"/>
              <w:marTop w:val="300"/>
              <w:marBottom w:val="75"/>
              <w:divBdr>
                <w:top w:val="none" w:sz="0" w:space="0" w:color="auto"/>
                <w:left w:val="none" w:sz="0" w:space="0" w:color="auto"/>
                <w:bottom w:val="none" w:sz="0" w:space="0" w:color="auto"/>
                <w:right w:val="none" w:sz="0" w:space="0" w:color="auto"/>
              </w:divBdr>
              <w:divsChild>
                <w:div w:id="1990278542">
                  <w:marLeft w:val="0"/>
                  <w:marRight w:val="0"/>
                  <w:marTop w:val="0"/>
                  <w:marBottom w:val="0"/>
                  <w:divBdr>
                    <w:top w:val="none" w:sz="0" w:space="0" w:color="auto"/>
                    <w:left w:val="none" w:sz="0" w:space="0" w:color="auto"/>
                    <w:bottom w:val="none" w:sz="0" w:space="0" w:color="auto"/>
                    <w:right w:val="none" w:sz="0" w:space="0" w:color="auto"/>
                  </w:divBdr>
                  <w:divsChild>
                    <w:div w:id="151113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307021">
          <w:marLeft w:val="0"/>
          <w:marRight w:val="0"/>
          <w:marTop w:val="0"/>
          <w:marBottom w:val="0"/>
          <w:divBdr>
            <w:top w:val="none" w:sz="0" w:space="0" w:color="auto"/>
            <w:left w:val="none" w:sz="0" w:space="0" w:color="auto"/>
            <w:bottom w:val="none" w:sz="0" w:space="0" w:color="auto"/>
            <w:right w:val="none" w:sz="0" w:space="0" w:color="auto"/>
          </w:divBdr>
          <w:divsChild>
            <w:div w:id="2016375630">
              <w:marLeft w:val="75"/>
              <w:marRight w:val="75"/>
              <w:marTop w:val="300"/>
              <w:marBottom w:val="75"/>
              <w:divBdr>
                <w:top w:val="none" w:sz="0" w:space="0" w:color="auto"/>
                <w:left w:val="none" w:sz="0" w:space="0" w:color="auto"/>
                <w:bottom w:val="none" w:sz="0" w:space="0" w:color="auto"/>
                <w:right w:val="none" w:sz="0" w:space="0" w:color="auto"/>
              </w:divBdr>
              <w:divsChild>
                <w:div w:id="1532570633">
                  <w:marLeft w:val="0"/>
                  <w:marRight w:val="0"/>
                  <w:marTop w:val="0"/>
                  <w:marBottom w:val="0"/>
                  <w:divBdr>
                    <w:top w:val="none" w:sz="0" w:space="0" w:color="auto"/>
                    <w:left w:val="none" w:sz="0" w:space="0" w:color="auto"/>
                    <w:bottom w:val="none" w:sz="0" w:space="0" w:color="auto"/>
                    <w:right w:val="none" w:sz="0" w:space="0" w:color="auto"/>
                  </w:divBdr>
                  <w:divsChild>
                    <w:div w:id="1882663718">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883835600">
          <w:marLeft w:val="0"/>
          <w:marRight w:val="0"/>
          <w:marTop w:val="0"/>
          <w:marBottom w:val="0"/>
          <w:divBdr>
            <w:top w:val="none" w:sz="0" w:space="0" w:color="auto"/>
            <w:left w:val="none" w:sz="0" w:space="0" w:color="auto"/>
            <w:bottom w:val="none" w:sz="0" w:space="0" w:color="auto"/>
            <w:right w:val="none" w:sz="0" w:space="0" w:color="auto"/>
          </w:divBdr>
          <w:divsChild>
            <w:div w:id="2102406452">
              <w:marLeft w:val="75"/>
              <w:marRight w:val="75"/>
              <w:marTop w:val="300"/>
              <w:marBottom w:val="75"/>
              <w:divBdr>
                <w:top w:val="none" w:sz="0" w:space="0" w:color="auto"/>
                <w:left w:val="none" w:sz="0" w:space="0" w:color="auto"/>
                <w:bottom w:val="none" w:sz="0" w:space="0" w:color="auto"/>
                <w:right w:val="none" w:sz="0" w:space="0" w:color="auto"/>
              </w:divBdr>
              <w:divsChild>
                <w:div w:id="323124172">
                  <w:marLeft w:val="0"/>
                  <w:marRight w:val="0"/>
                  <w:marTop w:val="0"/>
                  <w:marBottom w:val="0"/>
                  <w:divBdr>
                    <w:top w:val="none" w:sz="0" w:space="0" w:color="auto"/>
                    <w:left w:val="none" w:sz="0" w:space="0" w:color="auto"/>
                    <w:bottom w:val="none" w:sz="0" w:space="0" w:color="auto"/>
                    <w:right w:val="none" w:sz="0" w:space="0" w:color="auto"/>
                  </w:divBdr>
                  <w:divsChild>
                    <w:div w:id="154143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259968">
          <w:marLeft w:val="0"/>
          <w:marRight w:val="0"/>
          <w:marTop w:val="0"/>
          <w:marBottom w:val="0"/>
          <w:divBdr>
            <w:top w:val="none" w:sz="0" w:space="0" w:color="auto"/>
            <w:left w:val="none" w:sz="0" w:space="0" w:color="auto"/>
            <w:bottom w:val="none" w:sz="0" w:space="0" w:color="auto"/>
            <w:right w:val="none" w:sz="0" w:space="0" w:color="auto"/>
          </w:divBdr>
          <w:divsChild>
            <w:div w:id="1432704747">
              <w:marLeft w:val="75"/>
              <w:marRight w:val="75"/>
              <w:marTop w:val="300"/>
              <w:marBottom w:val="75"/>
              <w:divBdr>
                <w:top w:val="none" w:sz="0" w:space="0" w:color="auto"/>
                <w:left w:val="none" w:sz="0" w:space="0" w:color="auto"/>
                <w:bottom w:val="none" w:sz="0" w:space="0" w:color="auto"/>
                <w:right w:val="none" w:sz="0" w:space="0" w:color="auto"/>
              </w:divBdr>
              <w:divsChild>
                <w:div w:id="461464935">
                  <w:marLeft w:val="0"/>
                  <w:marRight w:val="0"/>
                  <w:marTop w:val="0"/>
                  <w:marBottom w:val="0"/>
                  <w:divBdr>
                    <w:top w:val="none" w:sz="0" w:space="0" w:color="auto"/>
                    <w:left w:val="none" w:sz="0" w:space="0" w:color="auto"/>
                    <w:bottom w:val="none" w:sz="0" w:space="0" w:color="auto"/>
                    <w:right w:val="none" w:sz="0" w:space="0" w:color="auto"/>
                  </w:divBdr>
                  <w:divsChild>
                    <w:div w:id="389621703">
                      <w:marLeft w:val="0"/>
                      <w:marRight w:val="0"/>
                      <w:marTop w:val="0"/>
                      <w:marBottom w:val="0"/>
                      <w:divBdr>
                        <w:top w:val="none" w:sz="0" w:space="0" w:color="auto"/>
                        <w:left w:val="none" w:sz="0" w:space="0" w:color="auto"/>
                        <w:bottom w:val="none" w:sz="0" w:space="0" w:color="auto"/>
                        <w:right w:val="none" w:sz="0" w:space="0" w:color="auto"/>
                      </w:divBdr>
                      <w:divsChild>
                        <w:div w:id="838346076">
                          <w:marLeft w:val="75"/>
                          <w:marRight w:val="0"/>
                          <w:marTop w:val="0"/>
                          <w:marBottom w:val="0"/>
                          <w:divBdr>
                            <w:top w:val="none" w:sz="0" w:space="0" w:color="auto"/>
                            <w:left w:val="none" w:sz="0" w:space="0" w:color="auto"/>
                            <w:bottom w:val="none" w:sz="0" w:space="0" w:color="auto"/>
                            <w:right w:val="none" w:sz="0" w:space="0" w:color="auto"/>
                          </w:divBdr>
                        </w:div>
                        <w:div w:id="1597906280">
                          <w:marLeft w:val="75"/>
                          <w:marRight w:val="0"/>
                          <w:marTop w:val="0"/>
                          <w:marBottom w:val="0"/>
                          <w:divBdr>
                            <w:top w:val="none" w:sz="0" w:space="0" w:color="auto"/>
                            <w:left w:val="none" w:sz="0" w:space="0" w:color="auto"/>
                            <w:bottom w:val="none" w:sz="0" w:space="0" w:color="auto"/>
                            <w:right w:val="none" w:sz="0" w:space="0" w:color="auto"/>
                          </w:divBdr>
                        </w:div>
                        <w:div w:id="98416025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906707">
          <w:marLeft w:val="0"/>
          <w:marRight w:val="0"/>
          <w:marTop w:val="0"/>
          <w:marBottom w:val="0"/>
          <w:divBdr>
            <w:top w:val="none" w:sz="0" w:space="0" w:color="auto"/>
            <w:left w:val="none" w:sz="0" w:space="0" w:color="auto"/>
            <w:bottom w:val="none" w:sz="0" w:space="0" w:color="auto"/>
            <w:right w:val="none" w:sz="0" w:space="0" w:color="auto"/>
          </w:divBdr>
          <w:divsChild>
            <w:div w:id="1976065236">
              <w:marLeft w:val="75"/>
              <w:marRight w:val="75"/>
              <w:marTop w:val="300"/>
              <w:marBottom w:val="75"/>
              <w:divBdr>
                <w:top w:val="none" w:sz="0" w:space="0" w:color="auto"/>
                <w:left w:val="none" w:sz="0" w:space="0" w:color="auto"/>
                <w:bottom w:val="none" w:sz="0" w:space="0" w:color="auto"/>
                <w:right w:val="none" w:sz="0" w:space="0" w:color="auto"/>
              </w:divBdr>
              <w:divsChild>
                <w:div w:id="1165823290">
                  <w:marLeft w:val="0"/>
                  <w:marRight w:val="0"/>
                  <w:marTop w:val="0"/>
                  <w:marBottom w:val="0"/>
                  <w:divBdr>
                    <w:top w:val="none" w:sz="0" w:space="0" w:color="auto"/>
                    <w:left w:val="none" w:sz="0" w:space="0" w:color="auto"/>
                    <w:bottom w:val="none" w:sz="0" w:space="0" w:color="auto"/>
                    <w:right w:val="none" w:sz="0" w:space="0" w:color="auto"/>
                  </w:divBdr>
                  <w:divsChild>
                    <w:div w:id="1970240733">
                      <w:marLeft w:val="0"/>
                      <w:marRight w:val="0"/>
                      <w:marTop w:val="0"/>
                      <w:marBottom w:val="0"/>
                      <w:divBdr>
                        <w:top w:val="none" w:sz="0" w:space="0" w:color="auto"/>
                        <w:left w:val="none" w:sz="0" w:space="0" w:color="auto"/>
                        <w:bottom w:val="none" w:sz="0" w:space="0" w:color="auto"/>
                        <w:right w:val="none" w:sz="0" w:space="0" w:color="auto"/>
                      </w:divBdr>
                      <w:divsChild>
                        <w:div w:id="2119251452">
                          <w:marLeft w:val="75"/>
                          <w:marRight w:val="0"/>
                          <w:marTop w:val="0"/>
                          <w:marBottom w:val="0"/>
                          <w:divBdr>
                            <w:top w:val="none" w:sz="0" w:space="0" w:color="auto"/>
                            <w:left w:val="none" w:sz="0" w:space="0" w:color="auto"/>
                            <w:bottom w:val="none" w:sz="0" w:space="0" w:color="auto"/>
                            <w:right w:val="none" w:sz="0" w:space="0" w:color="auto"/>
                          </w:divBdr>
                        </w:div>
                        <w:div w:id="632173904">
                          <w:marLeft w:val="75"/>
                          <w:marRight w:val="0"/>
                          <w:marTop w:val="0"/>
                          <w:marBottom w:val="0"/>
                          <w:divBdr>
                            <w:top w:val="none" w:sz="0" w:space="0" w:color="auto"/>
                            <w:left w:val="none" w:sz="0" w:space="0" w:color="auto"/>
                            <w:bottom w:val="none" w:sz="0" w:space="0" w:color="auto"/>
                            <w:right w:val="none" w:sz="0" w:space="0" w:color="auto"/>
                          </w:divBdr>
                        </w:div>
                        <w:div w:id="1653369888">
                          <w:marLeft w:val="75"/>
                          <w:marRight w:val="0"/>
                          <w:marTop w:val="0"/>
                          <w:marBottom w:val="0"/>
                          <w:divBdr>
                            <w:top w:val="none" w:sz="0" w:space="0" w:color="auto"/>
                            <w:left w:val="none" w:sz="0" w:space="0" w:color="auto"/>
                            <w:bottom w:val="none" w:sz="0" w:space="0" w:color="auto"/>
                            <w:right w:val="none" w:sz="0" w:space="0" w:color="auto"/>
                          </w:divBdr>
                        </w:div>
                        <w:div w:id="823087763">
                          <w:marLeft w:val="75"/>
                          <w:marRight w:val="0"/>
                          <w:marTop w:val="0"/>
                          <w:marBottom w:val="0"/>
                          <w:divBdr>
                            <w:top w:val="none" w:sz="0" w:space="0" w:color="auto"/>
                            <w:left w:val="none" w:sz="0" w:space="0" w:color="auto"/>
                            <w:bottom w:val="none" w:sz="0" w:space="0" w:color="auto"/>
                            <w:right w:val="none" w:sz="0" w:space="0" w:color="auto"/>
                          </w:divBdr>
                        </w:div>
                        <w:div w:id="1858419552">
                          <w:marLeft w:val="75"/>
                          <w:marRight w:val="0"/>
                          <w:marTop w:val="0"/>
                          <w:marBottom w:val="0"/>
                          <w:divBdr>
                            <w:top w:val="none" w:sz="0" w:space="0" w:color="auto"/>
                            <w:left w:val="none" w:sz="0" w:space="0" w:color="auto"/>
                            <w:bottom w:val="none" w:sz="0" w:space="0" w:color="auto"/>
                            <w:right w:val="none" w:sz="0" w:space="0" w:color="auto"/>
                          </w:divBdr>
                        </w:div>
                        <w:div w:id="1871724757">
                          <w:marLeft w:val="75"/>
                          <w:marRight w:val="0"/>
                          <w:marTop w:val="0"/>
                          <w:marBottom w:val="0"/>
                          <w:divBdr>
                            <w:top w:val="none" w:sz="0" w:space="0" w:color="auto"/>
                            <w:left w:val="none" w:sz="0" w:space="0" w:color="auto"/>
                            <w:bottom w:val="none" w:sz="0" w:space="0" w:color="auto"/>
                            <w:right w:val="none" w:sz="0" w:space="0" w:color="auto"/>
                          </w:divBdr>
                        </w:div>
                        <w:div w:id="118509836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5891635">
          <w:marLeft w:val="0"/>
          <w:marRight w:val="0"/>
          <w:marTop w:val="0"/>
          <w:marBottom w:val="0"/>
          <w:divBdr>
            <w:top w:val="none" w:sz="0" w:space="0" w:color="auto"/>
            <w:left w:val="none" w:sz="0" w:space="0" w:color="auto"/>
            <w:bottom w:val="none" w:sz="0" w:space="0" w:color="auto"/>
            <w:right w:val="none" w:sz="0" w:space="0" w:color="auto"/>
          </w:divBdr>
          <w:divsChild>
            <w:div w:id="1307200258">
              <w:marLeft w:val="75"/>
              <w:marRight w:val="75"/>
              <w:marTop w:val="300"/>
              <w:marBottom w:val="75"/>
              <w:divBdr>
                <w:top w:val="none" w:sz="0" w:space="0" w:color="auto"/>
                <w:left w:val="none" w:sz="0" w:space="0" w:color="auto"/>
                <w:bottom w:val="none" w:sz="0" w:space="0" w:color="auto"/>
                <w:right w:val="none" w:sz="0" w:space="0" w:color="auto"/>
              </w:divBdr>
              <w:divsChild>
                <w:div w:id="769934162">
                  <w:marLeft w:val="0"/>
                  <w:marRight w:val="0"/>
                  <w:marTop w:val="0"/>
                  <w:marBottom w:val="0"/>
                  <w:divBdr>
                    <w:top w:val="none" w:sz="0" w:space="0" w:color="auto"/>
                    <w:left w:val="none" w:sz="0" w:space="0" w:color="auto"/>
                    <w:bottom w:val="none" w:sz="0" w:space="0" w:color="auto"/>
                    <w:right w:val="none" w:sz="0" w:space="0" w:color="auto"/>
                  </w:divBdr>
                  <w:divsChild>
                    <w:div w:id="1569850793">
                      <w:marLeft w:val="0"/>
                      <w:marRight w:val="0"/>
                      <w:marTop w:val="0"/>
                      <w:marBottom w:val="0"/>
                      <w:divBdr>
                        <w:top w:val="none" w:sz="0" w:space="0" w:color="auto"/>
                        <w:left w:val="none" w:sz="0" w:space="0" w:color="auto"/>
                        <w:bottom w:val="none" w:sz="0" w:space="0" w:color="auto"/>
                        <w:right w:val="none" w:sz="0" w:space="0" w:color="auto"/>
                      </w:divBdr>
                      <w:divsChild>
                        <w:div w:id="874319172">
                          <w:marLeft w:val="75"/>
                          <w:marRight w:val="0"/>
                          <w:marTop w:val="0"/>
                          <w:marBottom w:val="0"/>
                          <w:divBdr>
                            <w:top w:val="none" w:sz="0" w:space="0" w:color="auto"/>
                            <w:left w:val="none" w:sz="0" w:space="0" w:color="auto"/>
                            <w:bottom w:val="none" w:sz="0" w:space="0" w:color="auto"/>
                            <w:right w:val="none" w:sz="0" w:space="0" w:color="auto"/>
                          </w:divBdr>
                        </w:div>
                        <w:div w:id="1838301524">
                          <w:marLeft w:val="75"/>
                          <w:marRight w:val="0"/>
                          <w:marTop w:val="0"/>
                          <w:marBottom w:val="0"/>
                          <w:divBdr>
                            <w:top w:val="none" w:sz="0" w:space="0" w:color="auto"/>
                            <w:left w:val="none" w:sz="0" w:space="0" w:color="auto"/>
                            <w:bottom w:val="none" w:sz="0" w:space="0" w:color="auto"/>
                            <w:right w:val="none" w:sz="0" w:space="0" w:color="auto"/>
                          </w:divBdr>
                        </w:div>
                        <w:div w:id="109590511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6277197">
          <w:marLeft w:val="0"/>
          <w:marRight w:val="0"/>
          <w:marTop w:val="0"/>
          <w:marBottom w:val="0"/>
          <w:divBdr>
            <w:top w:val="none" w:sz="0" w:space="0" w:color="auto"/>
            <w:left w:val="none" w:sz="0" w:space="0" w:color="auto"/>
            <w:bottom w:val="none" w:sz="0" w:space="0" w:color="auto"/>
            <w:right w:val="none" w:sz="0" w:space="0" w:color="auto"/>
          </w:divBdr>
          <w:divsChild>
            <w:div w:id="530461051">
              <w:marLeft w:val="75"/>
              <w:marRight w:val="75"/>
              <w:marTop w:val="300"/>
              <w:marBottom w:val="75"/>
              <w:divBdr>
                <w:top w:val="none" w:sz="0" w:space="0" w:color="auto"/>
                <w:left w:val="none" w:sz="0" w:space="0" w:color="auto"/>
                <w:bottom w:val="none" w:sz="0" w:space="0" w:color="auto"/>
                <w:right w:val="none" w:sz="0" w:space="0" w:color="auto"/>
              </w:divBdr>
              <w:divsChild>
                <w:div w:id="1434279123">
                  <w:marLeft w:val="0"/>
                  <w:marRight w:val="0"/>
                  <w:marTop w:val="0"/>
                  <w:marBottom w:val="0"/>
                  <w:divBdr>
                    <w:top w:val="none" w:sz="0" w:space="0" w:color="auto"/>
                    <w:left w:val="none" w:sz="0" w:space="0" w:color="auto"/>
                    <w:bottom w:val="none" w:sz="0" w:space="0" w:color="auto"/>
                    <w:right w:val="none" w:sz="0" w:space="0" w:color="auto"/>
                  </w:divBdr>
                  <w:divsChild>
                    <w:div w:id="1120417458">
                      <w:marLeft w:val="0"/>
                      <w:marRight w:val="0"/>
                      <w:marTop w:val="0"/>
                      <w:marBottom w:val="0"/>
                      <w:divBdr>
                        <w:top w:val="none" w:sz="0" w:space="0" w:color="auto"/>
                        <w:left w:val="none" w:sz="0" w:space="0" w:color="auto"/>
                        <w:bottom w:val="none" w:sz="0" w:space="0" w:color="auto"/>
                        <w:right w:val="none" w:sz="0" w:space="0" w:color="auto"/>
                      </w:divBdr>
                      <w:divsChild>
                        <w:div w:id="1690639898">
                          <w:marLeft w:val="75"/>
                          <w:marRight w:val="0"/>
                          <w:marTop w:val="0"/>
                          <w:marBottom w:val="0"/>
                          <w:divBdr>
                            <w:top w:val="none" w:sz="0" w:space="0" w:color="auto"/>
                            <w:left w:val="none" w:sz="0" w:space="0" w:color="auto"/>
                            <w:bottom w:val="none" w:sz="0" w:space="0" w:color="auto"/>
                            <w:right w:val="none" w:sz="0" w:space="0" w:color="auto"/>
                          </w:divBdr>
                        </w:div>
                        <w:div w:id="1760372663">
                          <w:marLeft w:val="75"/>
                          <w:marRight w:val="0"/>
                          <w:marTop w:val="0"/>
                          <w:marBottom w:val="0"/>
                          <w:divBdr>
                            <w:top w:val="none" w:sz="0" w:space="0" w:color="auto"/>
                            <w:left w:val="none" w:sz="0" w:space="0" w:color="auto"/>
                            <w:bottom w:val="none" w:sz="0" w:space="0" w:color="auto"/>
                            <w:right w:val="none" w:sz="0" w:space="0" w:color="auto"/>
                          </w:divBdr>
                        </w:div>
                        <w:div w:id="856694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722712">
          <w:marLeft w:val="0"/>
          <w:marRight w:val="0"/>
          <w:marTop w:val="0"/>
          <w:marBottom w:val="0"/>
          <w:divBdr>
            <w:top w:val="none" w:sz="0" w:space="0" w:color="auto"/>
            <w:left w:val="none" w:sz="0" w:space="0" w:color="auto"/>
            <w:bottom w:val="none" w:sz="0" w:space="0" w:color="auto"/>
            <w:right w:val="none" w:sz="0" w:space="0" w:color="auto"/>
          </w:divBdr>
          <w:divsChild>
            <w:div w:id="1304190610">
              <w:marLeft w:val="75"/>
              <w:marRight w:val="75"/>
              <w:marTop w:val="300"/>
              <w:marBottom w:val="75"/>
              <w:divBdr>
                <w:top w:val="none" w:sz="0" w:space="0" w:color="auto"/>
                <w:left w:val="none" w:sz="0" w:space="0" w:color="auto"/>
                <w:bottom w:val="none" w:sz="0" w:space="0" w:color="auto"/>
                <w:right w:val="none" w:sz="0" w:space="0" w:color="auto"/>
              </w:divBdr>
              <w:divsChild>
                <w:div w:id="1126125142">
                  <w:marLeft w:val="0"/>
                  <w:marRight w:val="0"/>
                  <w:marTop w:val="0"/>
                  <w:marBottom w:val="0"/>
                  <w:divBdr>
                    <w:top w:val="none" w:sz="0" w:space="0" w:color="auto"/>
                    <w:left w:val="none" w:sz="0" w:space="0" w:color="auto"/>
                    <w:bottom w:val="none" w:sz="0" w:space="0" w:color="auto"/>
                    <w:right w:val="none" w:sz="0" w:space="0" w:color="auto"/>
                  </w:divBdr>
                  <w:divsChild>
                    <w:div w:id="295065081">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68968770">
          <w:marLeft w:val="0"/>
          <w:marRight w:val="0"/>
          <w:marTop w:val="0"/>
          <w:marBottom w:val="0"/>
          <w:divBdr>
            <w:top w:val="none" w:sz="0" w:space="0" w:color="auto"/>
            <w:left w:val="none" w:sz="0" w:space="0" w:color="auto"/>
            <w:bottom w:val="none" w:sz="0" w:space="0" w:color="auto"/>
            <w:right w:val="none" w:sz="0" w:space="0" w:color="auto"/>
          </w:divBdr>
          <w:divsChild>
            <w:div w:id="844437202">
              <w:marLeft w:val="75"/>
              <w:marRight w:val="75"/>
              <w:marTop w:val="300"/>
              <w:marBottom w:val="75"/>
              <w:divBdr>
                <w:top w:val="none" w:sz="0" w:space="0" w:color="auto"/>
                <w:left w:val="none" w:sz="0" w:space="0" w:color="auto"/>
                <w:bottom w:val="none" w:sz="0" w:space="0" w:color="auto"/>
                <w:right w:val="none" w:sz="0" w:space="0" w:color="auto"/>
              </w:divBdr>
              <w:divsChild>
                <w:div w:id="1506944301">
                  <w:marLeft w:val="0"/>
                  <w:marRight w:val="0"/>
                  <w:marTop w:val="0"/>
                  <w:marBottom w:val="0"/>
                  <w:divBdr>
                    <w:top w:val="none" w:sz="0" w:space="0" w:color="auto"/>
                    <w:left w:val="none" w:sz="0" w:space="0" w:color="auto"/>
                    <w:bottom w:val="none" w:sz="0" w:space="0" w:color="auto"/>
                    <w:right w:val="none" w:sz="0" w:space="0" w:color="auto"/>
                  </w:divBdr>
                  <w:divsChild>
                    <w:div w:id="208040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500350">
          <w:marLeft w:val="0"/>
          <w:marRight w:val="0"/>
          <w:marTop w:val="0"/>
          <w:marBottom w:val="0"/>
          <w:divBdr>
            <w:top w:val="none" w:sz="0" w:space="0" w:color="auto"/>
            <w:left w:val="none" w:sz="0" w:space="0" w:color="auto"/>
            <w:bottom w:val="none" w:sz="0" w:space="0" w:color="auto"/>
            <w:right w:val="none" w:sz="0" w:space="0" w:color="auto"/>
          </w:divBdr>
          <w:divsChild>
            <w:div w:id="177735736">
              <w:marLeft w:val="75"/>
              <w:marRight w:val="75"/>
              <w:marTop w:val="300"/>
              <w:marBottom w:val="75"/>
              <w:divBdr>
                <w:top w:val="none" w:sz="0" w:space="0" w:color="auto"/>
                <w:left w:val="none" w:sz="0" w:space="0" w:color="auto"/>
                <w:bottom w:val="none" w:sz="0" w:space="0" w:color="auto"/>
                <w:right w:val="none" w:sz="0" w:space="0" w:color="auto"/>
              </w:divBdr>
              <w:divsChild>
                <w:div w:id="1470977324">
                  <w:marLeft w:val="0"/>
                  <w:marRight w:val="0"/>
                  <w:marTop w:val="0"/>
                  <w:marBottom w:val="0"/>
                  <w:divBdr>
                    <w:top w:val="none" w:sz="0" w:space="0" w:color="auto"/>
                    <w:left w:val="none" w:sz="0" w:space="0" w:color="auto"/>
                    <w:bottom w:val="none" w:sz="0" w:space="0" w:color="auto"/>
                    <w:right w:val="none" w:sz="0" w:space="0" w:color="auto"/>
                  </w:divBdr>
                  <w:divsChild>
                    <w:div w:id="1017195552">
                      <w:marLeft w:val="0"/>
                      <w:marRight w:val="0"/>
                      <w:marTop w:val="0"/>
                      <w:marBottom w:val="0"/>
                      <w:divBdr>
                        <w:top w:val="none" w:sz="0" w:space="0" w:color="auto"/>
                        <w:left w:val="none" w:sz="0" w:space="0" w:color="auto"/>
                        <w:bottom w:val="none" w:sz="0" w:space="0" w:color="auto"/>
                        <w:right w:val="none" w:sz="0" w:space="0" w:color="auto"/>
                      </w:divBdr>
                      <w:divsChild>
                        <w:div w:id="1002390974">
                          <w:marLeft w:val="75"/>
                          <w:marRight w:val="0"/>
                          <w:marTop w:val="0"/>
                          <w:marBottom w:val="0"/>
                          <w:divBdr>
                            <w:top w:val="none" w:sz="0" w:space="0" w:color="auto"/>
                            <w:left w:val="none" w:sz="0" w:space="0" w:color="auto"/>
                            <w:bottom w:val="none" w:sz="0" w:space="0" w:color="auto"/>
                            <w:right w:val="none" w:sz="0" w:space="0" w:color="auto"/>
                          </w:divBdr>
                        </w:div>
                        <w:div w:id="773935649">
                          <w:marLeft w:val="75"/>
                          <w:marRight w:val="0"/>
                          <w:marTop w:val="0"/>
                          <w:marBottom w:val="0"/>
                          <w:divBdr>
                            <w:top w:val="none" w:sz="0" w:space="0" w:color="auto"/>
                            <w:left w:val="none" w:sz="0" w:space="0" w:color="auto"/>
                            <w:bottom w:val="none" w:sz="0" w:space="0" w:color="auto"/>
                            <w:right w:val="none" w:sz="0" w:space="0" w:color="auto"/>
                          </w:divBdr>
                        </w:div>
                        <w:div w:id="1750931558">
                          <w:marLeft w:val="75"/>
                          <w:marRight w:val="0"/>
                          <w:marTop w:val="0"/>
                          <w:marBottom w:val="0"/>
                          <w:divBdr>
                            <w:top w:val="none" w:sz="0" w:space="0" w:color="auto"/>
                            <w:left w:val="none" w:sz="0" w:space="0" w:color="auto"/>
                            <w:bottom w:val="none" w:sz="0" w:space="0" w:color="auto"/>
                            <w:right w:val="none" w:sz="0" w:space="0" w:color="auto"/>
                          </w:divBdr>
                        </w:div>
                        <w:div w:id="355039720">
                          <w:marLeft w:val="75"/>
                          <w:marRight w:val="0"/>
                          <w:marTop w:val="0"/>
                          <w:marBottom w:val="0"/>
                          <w:divBdr>
                            <w:top w:val="none" w:sz="0" w:space="0" w:color="auto"/>
                            <w:left w:val="none" w:sz="0" w:space="0" w:color="auto"/>
                            <w:bottom w:val="none" w:sz="0" w:space="0" w:color="auto"/>
                            <w:right w:val="none" w:sz="0" w:space="0" w:color="auto"/>
                          </w:divBdr>
                        </w:div>
                        <w:div w:id="1533570372">
                          <w:marLeft w:val="75"/>
                          <w:marRight w:val="0"/>
                          <w:marTop w:val="0"/>
                          <w:marBottom w:val="0"/>
                          <w:divBdr>
                            <w:top w:val="none" w:sz="0" w:space="0" w:color="auto"/>
                            <w:left w:val="none" w:sz="0" w:space="0" w:color="auto"/>
                            <w:bottom w:val="none" w:sz="0" w:space="0" w:color="auto"/>
                            <w:right w:val="none" w:sz="0" w:space="0" w:color="auto"/>
                          </w:divBdr>
                        </w:div>
                        <w:div w:id="195856107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015158">
          <w:marLeft w:val="0"/>
          <w:marRight w:val="0"/>
          <w:marTop w:val="0"/>
          <w:marBottom w:val="0"/>
          <w:divBdr>
            <w:top w:val="none" w:sz="0" w:space="0" w:color="auto"/>
            <w:left w:val="none" w:sz="0" w:space="0" w:color="auto"/>
            <w:bottom w:val="none" w:sz="0" w:space="0" w:color="auto"/>
            <w:right w:val="none" w:sz="0" w:space="0" w:color="auto"/>
          </w:divBdr>
          <w:divsChild>
            <w:div w:id="1702516488">
              <w:marLeft w:val="75"/>
              <w:marRight w:val="75"/>
              <w:marTop w:val="300"/>
              <w:marBottom w:val="75"/>
              <w:divBdr>
                <w:top w:val="none" w:sz="0" w:space="0" w:color="auto"/>
                <w:left w:val="none" w:sz="0" w:space="0" w:color="auto"/>
                <w:bottom w:val="none" w:sz="0" w:space="0" w:color="auto"/>
                <w:right w:val="none" w:sz="0" w:space="0" w:color="auto"/>
              </w:divBdr>
              <w:divsChild>
                <w:div w:id="72707045">
                  <w:marLeft w:val="0"/>
                  <w:marRight w:val="0"/>
                  <w:marTop w:val="0"/>
                  <w:marBottom w:val="0"/>
                  <w:divBdr>
                    <w:top w:val="none" w:sz="0" w:space="0" w:color="auto"/>
                    <w:left w:val="none" w:sz="0" w:space="0" w:color="auto"/>
                    <w:bottom w:val="none" w:sz="0" w:space="0" w:color="auto"/>
                    <w:right w:val="none" w:sz="0" w:space="0" w:color="auto"/>
                  </w:divBdr>
                  <w:divsChild>
                    <w:div w:id="518205387">
                      <w:marLeft w:val="150"/>
                      <w:marRight w:val="0"/>
                      <w:marTop w:val="0"/>
                      <w:marBottom w:val="0"/>
                      <w:divBdr>
                        <w:top w:val="none" w:sz="0" w:space="0" w:color="auto"/>
                        <w:left w:val="none" w:sz="0" w:space="0" w:color="auto"/>
                        <w:bottom w:val="none" w:sz="0" w:space="0" w:color="auto"/>
                        <w:right w:val="none" w:sz="0" w:space="0" w:color="auto"/>
                      </w:divBdr>
                    </w:div>
                    <w:div w:id="1815873230">
                      <w:marLeft w:val="0"/>
                      <w:marRight w:val="0"/>
                      <w:marTop w:val="0"/>
                      <w:marBottom w:val="0"/>
                      <w:divBdr>
                        <w:top w:val="none" w:sz="0" w:space="0" w:color="auto"/>
                        <w:left w:val="none" w:sz="0" w:space="0" w:color="auto"/>
                        <w:bottom w:val="none" w:sz="0" w:space="0" w:color="auto"/>
                        <w:right w:val="none" w:sz="0" w:space="0" w:color="auto"/>
                      </w:divBdr>
                      <w:divsChild>
                        <w:div w:id="592933658">
                          <w:marLeft w:val="75"/>
                          <w:marRight w:val="0"/>
                          <w:marTop w:val="0"/>
                          <w:marBottom w:val="0"/>
                          <w:divBdr>
                            <w:top w:val="none" w:sz="0" w:space="0" w:color="auto"/>
                            <w:left w:val="none" w:sz="0" w:space="0" w:color="auto"/>
                            <w:bottom w:val="none" w:sz="0" w:space="0" w:color="auto"/>
                            <w:right w:val="none" w:sz="0" w:space="0" w:color="auto"/>
                          </w:divBdr>
                        </w:div>
                        <w:div w:id="1168250199">
                          <w:marLeft w:val="75"/>
                          <w:marRight w:val="0"/>
                          <w:marTop w:val="0"/>
                          <w:marBottom w:val="0"/>
                          <w:divBdr>
                            <w:top w:val="none" w:sz="0" w:space="0" w:color="auto"/>
                            <w:left w:val="none" w:sz="0" w:space="0" w:color="auto"/>
                            <w:bottom w:val="none" w:sz="0" w:space="0" w:color="auto"/>
                            <w:right w:val="none" w:sz="0" w:space="0" w:color="auto"/>
                          </w:divBdr>
                        </w:div>
                        <w:div w:id="1241676633">
                          <w:marLeft w:val="75"/>
                          <w:marRight w:val="0"/>
                          <w:marTop w:val="0"/>
                          <w:marBottom w:val="0"/>
                          <w:divBdr>
                            <w:top w:val="none" w:sz="0" w:space="0" w:color="auto"/>
                            <w:left w:val="none" w:sz="0" w:space="0" w:color="auto"/>
                            <w:bottom w:val="none" w:sz="0" w:space="0" w:color="auto"/>
                            <w:right w:val="none" w:sz="0" w:space="0" w:color="auto"/>
                          </w:divBdr>
                        </w:div>
                        <w:div w:id="864291695">
                          <w:marLeft w:val="75"/>
                          <w:marRight w:val="0"/>
                          <w:marTop w:val="0"/>
                          <w:marBottom w:val="0"/>
                          <w:divBdr>
                            <w:top w:val="none" w:sz="0" w:space="0" w:color="auto"/>
                            <w:left w:val="none" w:sz="0" w:space="0" w:color="auto"/>
                            <w:bottom w:val="none" w:sz="0" w:space="0" w:color="auto"/>
                            <w:right w:val="none" w:sz="0" w:space="0" w:color="auto"/>
                          </w:divBdr>
                        </w:div>
                        <w:div w:id="890196021">
                          <w:marLeft w:val="75"/>
                          <w:marRight w:val="0"/>
                          <w:marTop w:val="0"/>
                          <w:marBottom w:val="0"/>
                          <w:divBdr>
                            <w:top w:val="none" w:sz="0" w:space="0" w:color="auto"/>
                            <w:left w:val="none" w:sz="0" w:space="0" w:color="auto"/>
                            <w:bottom w:val="none" w:sz="0" w:space="0" w:color="auto"/>
                            <w:right w:val="none" w:sz="0" w:space="0" w:color="auto"/>
                          </w:divBdr>
                        </w:div>
                        <w:div w:id="575092020">
                          <w:marLeft w:val="75"/>
                          <w:marRight w:val="0"/>
                          <w:marTop w:val="0"/>
                          <w:marBottom w:val="0"/>
                          <w:divBdr>
                            <w:top w:val="none" w:sz="0" w:space="0" w:color="auto"/>
                            <w:left w:val="none" w:sz="0" w:space="0" w:color="auto"/>
                            <w:bottom w:val="none" w:sz="0" w:space="0" w:color="auto"/>
                            <w:right w:val="none" w:sz="0" w:space="0" w:color="auto"/>
                          </w:divBdr>
                        </w:div>
                        <w:div w:id="759564435">
                          <w:marLeft w:val="75"/>
                          <w:marRight w:val="0"/>
                          <w:marTop w:val="0"/>
                          <w:marBottom w:val="0"/>
                          <w:divBdr>
                            <w:top w:val="none" w:sz="0" w:space="0" w:color="auto"/>
                            <w:left w:val="none" w:sz="0" w:space="0" w:color="auto"/>
                            <w:bottom w:val="none" w:sz="0" w:space="0" w:color="auto"/>
                            <w:right w:val="none" w:sz="0" w:space="0" w:color="auto"/>
                          </w:divBdr>
                        </w:div>
                        <w:div w:id="1911231603">
                          <w:marLeft w:val="75"/>
                          <w:marRight w:val="0"/>
                          <w:marTop w:val="0"/>
                          <w:marBottom w:val="0"/>
                          <w:divBdr>
                            <w:top w:val="none" w:sz="0" w:space="0" w:color="auto"/>
                            <w:left w:val="none" w:sz="0" w:space="0" w:color="auto"/>
                            <w:bottom w:val="none" w:sz="0" w:space="0" w:color="auto"/>
                            <w:right w:val="none" w:sz="0" w:space="0" w:color="auto"/>
                          </w:divBdr>
                        </w:div>
                        <w:div w:id="179007124">
                          <w:marLeft w:val="75"/>
                          <w:marRight w:val="0"/>
                          <w:marTop w:val="0"/>
                          <w:marBottom w:val="0"/>
                          <w:divBdr>
                            <w:top w:val="none" w:sz="0" w:space="0" w:color="auto"/>
                            <w:left w:val="none" w:sz="0" w:space="0" w:color="auto"/>
                            <w:bottom w:val="none" w:sz="0" w:space="0" w:color="auto"/>
                            <w:right w:val="none" w:sz="0" w:space="0" w:color="auto"/>
                          </w:divBdr>
                        </w:div>
                        <w:div w:id="1229145728">
                          <w:marLeft w:val="75"/>
                          <w:marRight w:val="0"/>
                          <w:marTop w:val="0"/>
                          <w:marBottom w:val="0"/>
                          <w:divBdr>
                            <w:top w:val="none" w:sz="0" w:space="0" w:color="auto"/>
                            <w:left w:val="none" w:sz="0" w:space="0" w:color="auto"/>
                            <w:bottom w:val="none" w:sz="0" w:space="0" w:color="auto"/>
                            <w:right w:val="none" w:sz="0" w:space="0" w:color="auto"/>
                          </w:divBdr>
                        </w:div>
                        <w:div w:id="79490980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221295">
          <w:marLeft w:val="0"/>
          <w:marRight w:val="0"/>
          <w:marTop w:val="0"/>
          <w:marBottom w:val="0"/>
          <w:divBdr>
            <w:top w:val="none" w:sz="0" w:space="0" w:color="auto"/>
            <w:left w:val="none" w:sz="0" w:space="0" w:color="auto"/>
            <w:bottom w:val="none" w:sz="0" w:space="0" w:color="auto"/>
            <w:right w:val="none" w:sz="0" w:space="0" w:color="auto"/>
          </w:divBdr>
          <w:divsChild>
            <w:div w:id="1713112257">
              <w:marLeft w:val="75"/>
              <w:marRight w:val="75"/>
              <w:marTop w:val="300"/>
              <w:marBottom w:val="75"/>
              <w:divBdr>
                <w:top w:val="none" w:sz="0" w:space="0" w:color="auto"/>
                <w:left w:val="none" w:sz="0" w:space="0" w:color="auto"/>
                <w:bottom w:val="none" w:sz="0" w:space="0" w:color="auto"/>
                <w:right w:val="none" w:sz="0" w:space="0" w:color="auto"/>
              </w:divBdr>
              <w:divsChild>
                <w:div w:id="395706471">
                  <w:marLeft w:val="0"/>
                  <w:marRight w:val="0"/>
                  <w:marTop w:val="0"/>
                  <w:marBottom w:val="0"/>
                  <w:divBdr>
                    <w:top w:val="none" w:sz="0" w:space="0" w:color="auto"/>
                    <w:left w:val="none" w:sz="0" w:space="0" w:color="auto"/>
                    <w:bottom w:val="none" w:sz="0" w:space="0" w:color="auto"/>
                    <w:right w:val="none" w:sz="0" w:space="0" w:color="auto"/>
                  </w:divBdr>
                  <w:divsChild>
                    <w:div w:id="846595647">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911693400">
          <w:marLeft w:val="0"/>
          <w:marRight w:val="0"/>
          <w:marTop w:val="0"/>
          <w:marBottom w:val="0"/>
          <w:divBdr>
            <w:top w:val="none" w:sz="0" w:space="0" w:color="auto"/>
            <w:left w:val="none" w:sz="0" w:space="0" w:color="auto"/>
            <w:bottom w:val="none" w:sz="0" w:space="0" w:color="auto"/>
            <w:right w:val="none" w:sz="0" w:space="0" w:color="auto"/>
          </w:divBdr>
          <w:divsChild>
            <w:div w:id="246505133">
              <w:marLeft w:val="75"/>
              <w:marRight w:val="75"/>
              <w:marTop w:val="300"/>
              <w:marBottom w:val="75"/>
              <w:divBdr>
                <w:top w:val="none" w:sz="0" w:space="0" w:color="auto"/>
                <w:left w:val="none" w:sz="0" w:space="0" w:color="auto"/>
                <w:bottom w:val="none" w:sz="0" w:space="0" w:color="auto"/>
                <w:right w:val="none" w:sz="0" w:space="0" w:color="auto"/>
              </w:divBdr>
              <w:divsChild>
                <w:div w:id="467013930">
                  <w:marLeft w:val="0"/>
                  <w:marRight w:val="0"/>
                  <w:marTop w:val="0"/>
                  <w:marBottom w:val="0"/>
                  <w:divBdr>
                    <w:top w:val="none" w:sz="0" w:space="0" w:color="auto"/>
                    <w:left w:val="none" w:sz="0" w:space="0" w:color="auto"/>
                    <w:bottom w:val="none" w:sz="0" w:space="0" w:color="auto"/>
                    <w:right w:val="none" w:sz="0" w:space="0" w:color="auto"/>
                  </w:divBdr>
                  <w:divsChild>
                    <w:div w:id="2119056546">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2123526793">
          <w:marLeft w:val="0"/>
          <w:marRight w:val="0"/>
          <w:marTop w:val="0"/>
          <w:marBottom w:val="0"/>
          <w:divBdr>
            <w:top w:val="none" w:sz="0" w:space="0" w:color="auto"/>
            <w:left w:val="none" w:sz="0" w:space="0" w:color="auto"/>
            <w:bottom w:val="none" w:sz="0" w:space="0" w:color="auto"/>
            <w:right w:val="none" w:sz="0" w:space="0" w:color="auto"/>
          </w:divBdr>
          <w:divsChild>
            <w:div w:id="639725225">
              <w:marLeft w:val="75"/>
              <w:marRight w:val="75"/>
              <w:marTop w:val="300"/>
              <w:marBottom w:val="75"/>
              <w:divBdr>
                <w:top w:val="none" w:sz="0" w:space="0" w:color="auto"/>
                <w:left w:val="none" w:sz="0" w:space="0" w:color="auto"/>
                <w:bottom w:val="none" w:sz="0" w:space="0" w:color="auto"/>
                <w:right w:val="none" w:sz="0" w:space="0" w:color="auto"/>
              </w:divBdr>
              <w:divsChild>
                <w:div w:id="1222448317">
                  <w:marLeft w:val="0"/>
                  <w:marRight w:val="0"/>
                  <w:marTop w:val="0"/>
                  <w:marBottom w:val="0"/>
                  <w:divBdr>
                    <w:top w:val="none" w:sz="0" w:space="0" w:color="auto"/>
                    <w:left w:val="none" w:sz="0" w:space="0" w:color="auto"/>
                    <w:bottom w:val="none" w:sz="0" w:space="0" w:color="auto"/>
                    <w:right w:val="none" w:sz="0" w:space="0" w:color="auto"/>
                  </w:divBdr>
                  <w:divsChild>
                    <w:div w:id="5559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259675">
          <w:marLeft w:val="0"/>
          <w:marRight w:val="0"/>
          <w:marTop w:val="0"/>
          <w:marBottom w:val="0"/>
          <w:divBdr>
            <w:top w:val="none" w:sz="0" w:space="0" w:color="auto"/>
            <w:left w:val="none" w:sz="0" w:space="0" w:color="auto"/>
            <w:bottom w:val="none" w:sz="0" w:space="0" w:color="auto"/>
            <w:right w:val="none" w:sz="0" w:space="0" w:color="auto"/>
          </w:divBdr>
          <w:divsChild>
            <w:div w:id="2057313287">
              <w:marLeft w:val="75"/>
              <w:marRight w:val="75"/>
              <w:marTop w:val="300"/>
              <w:marBottom w:val="75"/>
              <w:divBdr>
                <w:top w:val="none" w:sz="0" w:space="0" w:color="auto"/>
                <w:left w:val="none" w:sz="0" w:space="0" w:color="auto"/>
                <w:bottom w:val="none" w:sz="0" w:space="0" w:color="auto"/>
                <w:right w:val="none" w:sz="0" w:space="0" w:color="auto"/>
              </w:divBdr>
              <w:divsChild>
                <w:div w:id="1742019876">
                  <w:marLeft w:val="0"/>
                  <w:marRight w:val="0"/>
                  <w:marTop w:val="0"/>
                  <w:marBottom w:val="0"/>
                  <w:divBdr>
                    <w:top w:val="none" w:sz="0" w:space="0" w:color="auto"/>
                    <w:left w:val="none" w:sz="0" w:space="0" w:color="auto"/>
                    <w:bottom w:val="none" w:sz="0" w:space="0" w:color="auto"/>
                    <w:right w:val="none" w:sz="0" w:space="0" w:color="auto"/>
                  </w:divBdr>
                  <w:divsChild>
                    <w:div w:id="280843872">
                      <w:marLeft w:val="0"/>
                      <w:marRight w:val="0"/>
                      <w:marTop w:val="30"/>
                      <w:marBottom w:val="30"/>
                      <w:divBdr>
                        <w:top w:val="none" w:sz="0" w:space="0" w:color="auto"/>
                        <w:left w:val="none" w:sz="0" w:space="0" w:color="auto"/>
                        <w:bottom w:val="none" w:sz="0" w:space="0" w:color="auto"/>
                        <w:right w:val="none" w:sz="0" w:space="0" w:color="auto"/>
                      </w:divBdr>
                    </w:div>
                    <w:div w:id="404032185">
                      <w:marLeft w:val="0"/>
                      <w:marRight w:val="0"/>
                      <w:marTop w:val="0"/>
                      <w:marBottom w:val="0"/>
                      <w:divBdr>
                        <w:top w:val="none" w:sz="0" w:space="0" w:color="auto"/>
                        <w:left w:val="none" w:sz="0" w:space="0" w:color="auto"/>
                        <w:bottom w:val="none" w:sz="0" w:space="0" w:color="auto"/>
                        <w:right w:val="none" w:sz="0" w:space="0" w:color="auto"/>
                      </w:divBdr>
                      <w:divsChild>
                        <w:div w:id="11606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719761">
          <w:marLeft w:val="0"/>
          <w:marRight w:val="0"/>
          <w:marTop w:val="0"/>
          <w:marBottom w:val="0"/>
          <w:divBdr>
            <w:top w:val="none" w:sz="0" w:space="0" w:color="auto"/>
            <w:left w:val="none" w:sz="0" w:space="0" w:color="auto"/>
            <w:bottom w:val="none" w:sz="0" w:space="0" w:color="auto"/>
            <w:right w:val="none" w:sz="0" w:space="0" w:color="auto"/>
          </w:divBdr>
          <w:divsChild>
            <w:div w:id="42870225">
              <w:marLeft w:val="75"/>
              <w:marRight w:val="75"/>
              <w:marTop w:val="300"/>
              <w:marBottom w:val="75"/>
              <w:divBdr>
                <w:top w:val="none" w:sz="0" w:space="0" w:color="auto"/>
                <w:left w:val="none" w:sz="0" w:space="0" w:color="auto"/>
                <w:bottom w:val="none" w:sz="0" w:space="0" w:color="auto"/>
                <w:right w:val="none" w:sz="0" w:space="0" w:color="auto"/>
              </w:divBdr>
              <w:divsChild>
                <w:div w:id="1830097748">
                  <w:marLeft w:val="0"/>
                  <w:marRight w:val="0"/>
                  <w:marTop w:val="0"/>
                  <w:marBottom w:val="0"/>
                  <w:divBdr>
                    <w:top w:val="none" w:sz="0" w:space="0" w:color="auto"/>
                    <w:left w:val="none" w:sz="0" w:space="0" w:color="auto"/>
                    <w:bottom w:val="none" w:sz="0" w:space="0" w:color="auto"/>
                    <w:right w:val="none" w:sz="0" w:space="0" w:color="auto"/>
                  </w:divBdr>
                  <w:divsChild>
                    <w:div w:id="643780214">
                      <w:marLeft w:val="0"/>
                      <w:marRight w:val="0"/>
                      <w:marTop w:val="30"/>
                      <w:marBottom w:val="30"/>
                      <w:divBdr>
                        <w:top w:val="none" w:sz="0" w:space="0" w:color="auto"/>
                        <w:left w:val="none" w:sz="0" w:space="0" w:color="auto"/>
                        <w:bottom w:val="none" w:sz="0" w:space="0" w:color="auto"/>
                        <w:right w:val="none" w:sz="0" w:space="0" w:color="auto"/>
                      </w:divBdr>
                    </w:div>
                    <w:div w:id="209996865">
                      <w:marLeft w:val="0"/>
                      <w:marRight w:val="0"/>
                      <w:marTop w:val="0"/>
                      <w:marBottom w:val="0"/>
                      <w:divBdr>
                        <w:top w:val="none" w:sz="0" w:space="0" w:color="auto"/>
                        <w:left w:val="none" w:sz="0" w:space="0" w:color="auto"/>
                        <w:bottom w:val="none" w:sz="0" w:space="0" w:color="auto"/>
                        <w:right w:val="none" w:sz="0" w:space="0" w:color="auto"/>
                      </w:divBdr>
                      <w:divsChild>
                        <w:div w:id="15591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492773">
          <w:marLeft w:val="0"/>
          <w:marRight w:val="0"/>
          <w:marTop w:val="0"/>
          <w:marBottom w:val="0"/>
          <w:divBdr>
            <w:top w:val="none" w:sz="0" w:space="0" w:color="auto"/>
            <w:left w:val="none" w:sz="0" w:space="0" w:color="auto"/>
            <w:bottom w:val="none" w:sz="0" w:space="0" w:color="auto"/>
            <w:right w:val="none" w:sz="0" w:space="0" w:color="auto"/>
          </w:divBdr>
          <w:divsChild>
            <w:div w:id="379015768">
              <w:marLeft w:val="75"/>
              <w:marRight w:val="75"/>
              <w:marTop w:val="300"/>
              <w:marBottom w:val="75"/>
              <w:divBdr>
                <w:top w:val="none" w:sz="0" w:space="0" w:color="auto"/>
                <w:left w:val="none" w:sz="0" w:space="0" w:color="auto"/>
                <w:bottom w:val="none" w:sz="0" w:space="0" w:color="auto"/>
                <w:right w:val="none" w:sz="0" w:space="0" w:color="auto"/>
              </w:divBdr>
              <w:divsChild>
                <w:div w:id="1197767032">
                  <w:marLeft w:val="0"/>
                  <w:marRight w:val="0"/>
                  <w:marTop w:val="0"/>
                  <w:marBottom w:val="0"/>
                  <w:divBdr>
                    <w:top w:val="none" w:sz="0" w:space="0" w:color="auto"/>
                    <w:left w:val="none" w:sz="0" w:space="0" w:color="auto"/>
                    <w:bottom w:val="none" w:sz="0" w:space="0" w:color="auto"/>
                    <w:right w:val="none" w:sz="0" w:space="0" w:color="auto"/>
                  </w:divBdr>
                  <w:divsChild>
                    <w:div w:id="64620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157967">
          <w:marLeft w:val="0"/>
          <w:marRight w:val="0"/>
          <w:marTop w:val="0"/>
          <w:marBottom w:val="0"/>
          <w:divBdr>
            <w:top w:val="none" w:sz="0" w:space="0" w:color="auto"/>
            <w:left w:val="none" w:sz="0" w:space="0" w:color="auto"/>
            <w:bottom w:val="none" w:sz="0" w:space="0" w:color="auto"/>
            <w:right w:val="none" w:sz="0" w:space="0" w:color="auto"/>
          </w:divBdr>
          <w:divsChild>
            <w:div w:id="1588884558">
              <w:marLeft w:val="75"/>
              <w:marRight w:val="75"/>
              <w:marTop w:val="300"/>
              <w:marBottom w:val="75"/>
              <w:divBdr>
                <w:top w:val="none" w:sz="0" w:space="0" w:color="auto"/>
                <w:left w:val="none" w:sz="0" w:space="0" w:color="auto"/>
                <w:bottom w:val="none" w:sz="0" w:space="0" w:color="auto"/>
                <w:right w:val="none" w:sz="0" w:space="0" w:color="auto"/>
              </w:divBdr>
              <w:divsChild>
                <w:div w:id="1895123488">
                  <w:marLeft w:val="0"/>
                  <w:marRight w:val="0"/>
                  <w:marTop w:val="0"/>
                  <w:marBottom w:val="0"/>
                  <w:divBdr>
                    <w:top w:val="none" w:sz="0" w:space="0" w:color="auto"/>
                    <w:left w:val="none" w:sz="0" w:space="0" w:color="auto"/>
                    <w:bottom w:val="none" w:sz="0" w:space="0" w:color="auto"/>
                    <w:right w:val="none" w:sz="0" w:space="0" w:color="auto"/>
                  </w:divBdr>
                  <w:divsChild>
                    <w:div w:id="479076470">
                      <w:marLeft w:val="150"/>
                      <w:marRight w:val="0"/>
                      <w:marTop w:val="0"/>
                      <w:marBottom w:val="0"/>
                      <w:divBdr>
                        <w:top w:val="none" w:sz="0" w:space="0" w:color="auto"/>
                        <w:left w:val="none" w:sz="0" w:space="0" w:color="auto"/>
                        <w:bottom w:val="none" w:sz="0" w:space="0" w:color="auto"/>
                        <w:right w:val="none" w:sz="0" w:space="0" w:color="auto"/>
                      </w:divBdr>
                    </w:div>
                    <w:div w:id="139704632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837840">
          <w:marLeft w:val="0"/>
          <w:marRight w:val="0"/>
          <w:marTop w:val="0"/>
          <w:marBottom w:val="0"/>
          <w:divBdr>
            <w:top w:val="none" w:sz="0" w:space="0" w:color="auto"/>
            <w:left w:val="none" w:sz="0" w:space="0" w:color="auto"/>
            <w:bottom w:val="none" w:sz="0" w:space="0" w:color="auto"/>
            <w:right w:val="none" w:sz="0" w:space="0" w:color="auto"/>
          </w:divBdr>
          <w:divsChild>
            <w:div w:id="337924685">
              <w:marLeft w:val="75"/>
              <w:marRight w:val="75"/>
              <w:marTop w:val="300"/>
              <w:marBottom w:val="75"/>
              <w:divBdr>
                <w:top w:val="none" w:sz="0" w:space="0" w:color="auto"/>
                <w:left w:val="none" w:sz="0" w:space="0" w:color="auto"/>
                <w:bottom w:val="none" w:sz="0" w:space="0" w:color="auto"/>
                <w:right w:val="none" w:sz="0" w:space="0" w:color="auto"/>
              </w:divBdr>
              <w:divsChild>
                <w:div w:id="1002776529">
                  <w:marLeft w:val="0"/>
                  <w:marRight w:val="0"/>
                  <w:marTop w:val="0"/>
                  <w:marBottom w:val="0"/>
                  <w:divBdr>
                    <w:top w:val="none" w:sz="0" w:space="0" w:color="auto"/>
                    <w:left w:val="none" w:sz="0" w:space="0" w:color="auto"/>
                    <w:bottom w:val="none" w:sz="0" w:space="0" w:color="auto"/>
                    <w:right w:val="none" w:sz="0" w:space="0" w:color="auto"/>
                  </w:divBdr>
                  <w:divsChild>
                    <w:div w:id="430784027">
                      <w:marLeft w:val="0"/>
                      <w:marRight w:val="0"/>
                      <w:marTop w:val="0"/>
                      <w:marBottom w:val="0"/>
                      <w:divBdr>
                        <w:top w:val="none" w:sz="0" w:space="0" w:color="auto"/>
                        <w:left w:val="none" w:sz="0" w:space="0" w:color="auto"/>
                        <w:bottom w:val="none" w:sz="0" w:space="0" w:color="auto"/>
                        <w:right w:val="none" w:sz="0" w:space="0" w:color="auto"/>
                      </w:divBdr>
                      <w:divsChild>
                        <w:div w:id="739062310">
                          <w:marLeft w:val="75"/>
                          <w:marRight w:val="0"/>
                          <w:marTop w:val="0"/>
                          <w:marBottom w:val="0"/>
                          <w:divBdr>
                            <w:top w:val="none" w:sz="0" w:space="0" w:color="auto"/>
                            <w:left w:val="none" w:sz="0" w:space="0" w:color="auto"/>
                            <w:bottom w:val="none" w:sz="0" w:space="0" w:color="auto"/>
                            <w:right w:val="none" w:sz="0" w:space="0" w:color="auto"/>
                          </w:divBdr>
                        </w:div>
                        <w:div w:id="1895000505">
                          <w:marLeft w:val="75"/>
                          <w:marRight w:val="0"/>
                          <w:marTop w:val="0"/>
                          <w:marBottom w:val="0"/>
                          <w:divBdr>
                            <w:top w:val="none" w:sz="0" w:space="0" w:color="auto"/>
                            <w:left w:val="none" w:sz="0" w:space="0" w:color="auto"/>
                            <w:bottom w:val="none" w:sz="0" w:space="0" w:color="auto"/>
                            <w:right w:val="none" w:sz="0" w:space="0" w:color="auto"/>
                          </w:divBdr>
                        </w:div>
                        <w:div w:id="183247169">
                          <w:marLeft w:val="75"/>
                          <w:marRight w:val="0"/>
                          <w:marTop w:val="0"/>
                          <w:marBottom w:val="0"/>
                          <w:divBdr>
                            <w:top w:val="none" w:sz="0" w:space="0" w:color="auto"/>
                            <w:left w:val="none" w:sz="0" w:space="0" w:color="auto"/>
                            <w:bottom w:val="none" w:sz="0" w:space="0" w:color="auto"/>
                            <w:right w:val="none" w:sz="0" w:space="0" w:color="auto"/>
                          </w:divBdr>
                        </w:div>
                        <w:div w:id="103241857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392594">
          <w:marLeft w:val="0"/>
          <w:marRight w:val="0"/>
          <w:marTop w:val="0"/>
          <w:marBottom w:val="0"/>
          <w:divBdr>
            <w:top w:val="none" w:sz="0" w:space="0" w:color="auto"/>
            <w:left w:val="none" w:sz="0" w:space="0" w:color="auto"/>
            <w:bottom w:val="none" w:sz="0" w:space="0" w:color="auto"/>
            <w:right w:val="none" w:sz="0" w:space="0" w:color="auto"/>
          </w:divBdr>
          <w:divsChild>
            <w:div w:id="1132212221">
              <w:marLeft w:val="75"/>
              <w:marRight w:val="75"/>
              <w:marTop w:val="300"/>
              <w:marBottom w:val="75"/>
              <w:divBdr>
                <w:top w:val="none" w:sz="0" w:space="0" w:color="auto"/>
                <w:left w:val="none" w:sz="0" w:space="0" w:color="auto"/>
                <w:bottom w:val="none" w:sz="0" w:space="0" w:color="auto"/>
                <w:right w:val="none" w:sz="0" w:space="0" w:color="auto"/>
              </w:divBdr>
              <w:divsChild>
                <w:div w:id="1483888114">
                  <w:marLeft w:val="0"/>
                  <w:marRight w:val="0"/>
                  <w:marTop w:val="0"/>
                  <w:marBottom w:val="0"/>
                  <w:divBdr>
                    <w:top w:val="none" w:sz="0" w:space="0" w:color="auto"/>
                    <w:left w:val="none" w:sz="0" w:space="0" w:color="auto"/>
                    <w:bottom w:val="none" w:sz="0" w:space="0" w:color="auto"/>
                    <w:right w:val="none" w:sz="0" w:space="0" w:color="auto"/>
                  </w:divBdr>
                  <w:divsChild>
                    <w:div w:id="2032215789">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575012929">
          <w:marLeft w:val="0"/>
          <w:marRight w:val="0"/>
          <w:marTop w:val="0"/>
          <w:marBottom w:val="0"/>
          <w:divBdr>
            <w:top w:val="none" w:sz="0" w:space="0" w:color="auto"/>
            <w:left w:val="none" w:sz="0" w:space="0" w:color="auto"/>
            <w:bottom w:val="none" w:sz="0" w:space="0" w:color="auto"/>
            <w:right w:val="none" w:sz="0" w:space="0" w:color="auto"/>
          </w:divBdr>
          <w:divsChild>
            <w:div w:id="1598056673">
              <w:marLeft w:val="75"/>
              <w:marRight w:val="75"/>
              <w:marTop w:val="300"/>
              <w:marBottom w:val="75"/>
              <w:divBdr>
                <w:top w:val="none" w:sz="0" w:space="0" w:color="auto"/>
                <w:left w:val="none" w:sz="0" w:space="0" w:color="auto"/>
                <w:bottom w:val="none" w:sz="0" w:space="0" w:color="auto"/>
                <w:right w:val="none" w:sz="0" w:space="0" w:color="auto"/>
              </w:divBdr>
              <w:divsChild>
                <w:div w:id="1848707702">
                  <w:marLeft w:val="0"/>
                  <w:marRight w:val="0"/>
                  <w:marTop w:val="0"/>
                  <w:marBottom w:val="0"/>
                  <w:divBdr>
                    <w:top w:val="none" w:sz="0" w:space="0" w:color="auto"/>
                    <w:left w:val="none" w:sz="0" w:space="0" w:color="auto"/>
                    <w:bottom w:val="none" w:sz="0" w:space="0" w:color="auto"/>
                    <w:right w:val="none" w:sz="0" w:space="0" w:color="auto"/>
                  </w:divBdr>
                  <w:divsChild>
                    <w:div w:id="207041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913347">
          <w:marLeft w:val="0"/>
          <w:marRight w:val="0"/>
          <w:marTop w:val="0"/>
          <w:marBottom w:val="0"/>
          <w:divBdr>
            <w:top w:val="none" w:sz="0" w:space="0" w:color="auto"/>
            <w:left w:val="none" w:sz="0" w:space="0" w:color="auto"/>
            <w:bottom w:val="none" w:sz="0" w:space="0" w:color="auto"/>
            <w:right w:val="none" w:sz="0" w:space="0" w:color="auto"/>
          </w:divBdr>
          <w:divsChild>
            <w:div w:id="2057967429">
              <w:marLeft w:val="75"/>
              <w:marRight w:val="75"/>
              <w:marTop w:val="300"/>
              <w:marBottom w:val="75"/>
              <w:divBdr>
                <w:top w:val="none" w:sz="0" w:space="0" w:color="auto"/>
                <w:left w:val="none" w:sz="0" w:space="0" w:color="auto"/>
                <w:bottom w:val="none" w:sz="0" w:space="0" w:color="auto"/>
                <w:right w:val="none" w:sz="0" w:space="0" w:color="auto"/>
              </w:divBdr>
              <w:divsChild>
                <w:div w:id="289241873">
                  <w:marLeft w:val="0"/>
                  <w:marRight w:val="0"/>
                  <w:marTop w:val="0"/>
                  <w:marBottom w:val="0"/>
                  <w:divBdr>
                    <w:top w:val="none" w:sz="0" w:space="0" w:color="auto"/>
                    <w:left w:val="none" w:sz="0" w:space="0" w:color="auto"/>
                    <w:bottom w:val="none" w:sz="0" w:space="0" w:color="auto"/>
                    <w:right w:val="none" w:sz="0" w:space="0" w:color="auto"/>
                  </w:divBdr>
                  <w:divsChild>
                    <w:div w:id="995958310">
                      <w:marLeft w:val="0"/>
                      <w:marRight w:val="0"/>
                      <w:marTop w:val="30"/>
                      <w:marBottom w:val="30"/>
                      <w:divBdr>
                        <w:top w:val="none" w:sz="0" w:space="0" w:color="auto"/>
                        <w:left w:val="none" w:sz="0" w:space="0" w:color="auto"/>
                        <w:bottom w:val="none" w:sz="0" w:space="0" w:color="auto"/>
                        <w:right w:val="none" w:sz="0" w:space="0" w:color="auto"/>
                      </w:divBdr>
                    </w:div>
                    <w:div w:id="724333616">
                      <w:marLeft w:val="0"/>
                      <w:marRight w:val="0"/>
                      <w:marTop w:val="0"/>
                      <w:marBottom w:val="0"/>
                      <w:divBdr>
                        <w:top w:val="none" w:sz="0" w:space="0" w:color="auto"/>
                        <w:left w:val="none" w:sz="0" w:space="0" w:color="auto"/>
                        <w:bottom w:val="none" w:sz="0" w:space="0" w:color="auto"/>
                        <w:right w:val="none" w:sz="0" w:space="0" w:color="auto"/>
                      </w:divBdr>
                      <w:divsChild>
                        <w:div w:id="58322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47779">
          <w:marLeft w:val="0"/>
          <w:marRight w:val="0"/>
          <w:marTop w:val="0"/>
          <w:marBottom w:val="0"/>
          <w:divBdr>
            <w:top w:val="none" w:sz="0" w:space="0" w:color="auto"/>
            <w:left w:val="none" w:sz="0" w:space="0" w:color="auto"/>
            <w:bottom w:val="none" w:sz="0" w:space="0" w:color="auto"/>
            <w:right w:val="none" w:sz="0" w:space="0" w:color="auto"/>
          </w:divBdr>
          <w:divsChild>
            <w:div w:id="166213075">
              <w:marLeft w:val="75"/>
              <w:marRight w:val="75"/>
              <w:marTop w:val="300"/>
              <w:marBottom w:val="75"/>
              <w:divBdr>
                <w:top w:val="none" w:sz="0" w:space="0" w:color="auto"/>
                <w:left w:val="none" w:sz="0" w:space="0" w:color="auto"/>
                <w:bottom w:val="none" w:sz="0" w:space="0" w:color="auto"/>
                <w:right w:val="none" w:sz="0" w:space="0" w:color="auto"/>
              </w:divBdr>
              <w:divsChild>
                <w:div w:id="1606693735">
                  <w:marLeft w:val="0"/>
                  <w:marRight w:val="0"/>
                  <w:marTop w:val="0"/>
                  <w:marBottom w:val="0"/>
                  <w:divBdr>
                    <w:top w:val="none" w:sz="0" w:space="0" w:color="auto"/>
                    <w:left w:val="none" w:sz="0" w:space="0" w:color="auto"/>
                    <w:bottom w:val="none" w:sz="0" w:space="0" w:color="auto"/>
                    <w:right w:val="none" w:sz="0" w:space="0" w:color="auto"/>
                  </w:divBdr>
                  <w:divsChild>
                    <w:div w:id="267087219">
                      <w:marLeft w:val="150"/>
                      <w:marRight w:val="0"/>
                      <w:marTop w:val="0"/>
                      <w:marBottom w:val="0"/>
                      <w:divBdr>
                        <w:top w:val="none" w:sz="0" w:space="0" w:color="auto"/>
                        <w:left w:val="none" w:sz="0" w:space="0" w:color="auto"/>
                        <w:bottom w:val="none" w:sz="0" w:space="0" w:color="auto"/>
                        <w:right w:val="none" w:sz="0" w:space="0" w:color="auto"/>
                      </w:divBdr>
                    </w:div>
                    <w:div w:id="9713922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202384">
          <w:marLeft w:val="0"/>
          <w:marRight w:val="0"/>
          <w:marTop w:val="0"/>
          <w:marBottom w:val="0"/>
          <w:divBdr>
            <w:top w:val="none" w:sz="0" w:space="0" w:color="auto"/>
            <w:left w:val="none" w:sz="0" w:space="0" w:color="auto"/>
            <w:bottom w:val="none" w:sz="0" w:space="0" w:color="auto"/>
            <w:right w:val="none" w:sz="0" w:space="0" w:color="auto"/>
          </w:divBdr>
          <w:divsChild>
            <w:div w:id="917134143">
              <w:marLeft w:val="75"/>
              <w:marRight w:val="75"/>
              <w:marTop w:val="300"/>
              <w:marBottom w:val="75"/>
              <w:divBdr>
                <w:top w:val="none" w:sz="0" w:space="0" w:color="auto"/>
                <w:left w:val="none" w:sz="0" w:space="0" w:color="auto"/>
                <w:bottom w:val="none" w:sz="0" w:space="0" w:color="auto"/>
                <w:right w:val="none" w:sz="0" w:space="0" w:color="auto"/>
              </w:divBdr>
              <w:divsChild>
                <w:div w:id="937636218">
                  <w:marLeft w:val="0"/>
                  <w:marRight w:val="0"/>
                  <w:marTop w:val="0"/>
                  <w:marBottom w:val="0"/>
                  <w:divBdr>
                    <w:top w:val="none" w:sz="0" w:space="0" w:color="auto"/>
                    <w:left w:val="none" w:sz="0" w:space="0" w:color="auto"/>
                    <w:bottom w:val="none" w:sz="0" w:space="0" w:color="auto"/>
                    <w:right w:val="none" w:sz="0" w:space="0" w:color="auto"/>
                  </w:divBdr>
                  <w:divsChild>
                    <w:div w:id="2127843258">
                      <w:marLeft w:val="0"/>
                      <w:marRight w:val="0"/>
                      <w:marTop w:val="0"/>
                      <w:marBottom w:val="0"/>
                      <w:divBdr>
                        <w:top w:val="none" w:sz="0" w:space="0" w:color="auto"/>
                        <w:left w:val="none" w:sz="0" w:space="0" w:color="auto"/>
                        <w:bottom w:val="none" w:sz="0" w:space="0" w:color="auto"/>
                        <w:right w:val="none" w:sz="0" w:space="0" w:color="auto"/>
                      </w:divBdr>
                      <w:divsChild>
                        <w:div w:id="58015044">
                          <w:marLeft w:val="75"/>
                          <w:marRight w:val="0"/>
                          <w:marTop w:val="0"/>
                          <w:marBottom w:val="0"/>
                          <w:divBdr>
                            <w:top w:val="none" w:sz="0" w:space="0" w:color="auto"/>
                            <w:left w:val="none" w:sz="0" w:space="0" w:color="auto"/>
                            <w:bottom w:val="none" w:sz="0" w:space="0" w:color="auto"/>
                            <w:right w:val="none" w:sz="0" w:space="0" w:color="auto"/>
                          </w:divBdr>
                        </w:div>
                        <w:div w:id="1641881952">
                          <w:marLeft w:val="75"/>
                          <w:marRight w:val="0"/>
                          <w:marTop w:val="0"/>
                          <w:marBottom w:val="0"/>
                          <w:divBdr>
                            <w:top w:val="none" w:sz="0" w:space="0" w:color="auto"/>
                            <w:left w:val="none" w:sz="0" w:space="0" w:color="auto"/>
                            <w:bottom w:val="none" w:sz="0" w:space="0" w:color="auto"/>
                            <w:right w:val="none" w:sz="0" w:space="0" w:color="auto"/>
                          </w:divBdr>
                        </w:div>
                        <w:div w:id="1878811890">
                          <w:marLeft w:val="75"/>
                          <w:marRight w:val="0"/>
                          <w:marTop w:val="0"/>
                          <w:marBottom w:val="0"/>
                          <w:divBdr>
                            <w:top w:val="none" w:sz="0" w:space="0" w:color="auto"/>
                            <w:left w:val="none" w:sz="0" w:space="0" w:color="auto"/>
                            <w:bottom w:val="none" w:sz="0" w:space="0" w:color="auto"/>
                            <w:right w:val="none" w:sz="0" w:space="0" w:color="auto"/>
                          </w:divBdr>
                        </w:div>
                        <w:div w:id="1299414620">
                          <w:marLeft w:val="75"/>
                          <w:marRight w:val="0"/>
                          <w:marTop w:val="0"/>
                          <w:marBottom w:val="0"/>
                          <w:divBdr>
                            <w:top w:val="none" w:sz="0" w:space="0" w:color="auto"/>
                            <w:left w:val="none" w:sz="0" w:space="0" w:color="auto"/>
                            <w:bottom w:val="none" w:sz="0" w:space="0" w:color="auto"/>
                            <w:right w:val="none" w:sz="0" w:space="0" w:color="auto"/>
                          </w:divBdr>
                        </w:div>
                        <w:div w:id="1208763196">
                          <w:marLeft w:val="75"/>
                          <w:marRight w:val="0"/>
                          <w:marTop w:val="0"/>
                          <w:marBottom w:val="0"/>
                          <w:divBdr>
                            <w:top w:val="none" w:sz="0" w:space="0" w:color="auto"/>
                            <w:left w:val="none" w:sz="0" w:space="0" w:color="auto"/>
                            <w:bottom w:val="none" w:sz="0" w:space="0" w:color="auto"/>
                            <w:right w:val="none" w:sz="0" w:space="0" w:color="auto"/>
                          </w:divBdr>
                        </w:div>
                        <w:div w:id="188995345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324576">
          <w:marLeft w:val="0"/>
          <w:marRight w:val="0"/>
          <w:marTop w:val="0"/>
          <w:marBottom w:val="0"/>
          <w:divBdr>
            <w:top w:val="none" w:sz="0" w:space="0" w:color="auto"/>
            <w:left w:val="none" w:sz="0" w:space="0" w:color="auto"/>
            <w:bottom w:val="none" w:sz="0" w:space="0" w:color="auto"/>
            <w:right w:val="none" w:sz="0" w:space="0" w:color="auto"/>
          </w:divBdr>
          <w:divsChild>
            <w:div w:id="1241914329">
              <w:marLeft w:val="75"/>
              <w:marRight w:val="75"/>
              <w:marTop w:val="300"/>
              <w:marBottom w:val="75"/>
              <w:divBdr>
                <w:top w:val="none" w:sz="0" w:space="0" w:color="auto"/>
                <w:left w:val="none" w:sz="0" w:space="0" w:color="auto"/>
                <w:bottom w:val="none" w:sz="0" w:space="0" w:color="auto"/>
                <w:right w:val="none" w:sz="0" w:space="0" w:color="auto"/>
              </w:divBdr>
              <w:divsChild>
                <w:div w:id="1957251092">
                  <w:marLeft w:val="0"/>
                  <w:marRight w:val="0"/>
                  <w:marTop w:val="0"/>
                  <w:marBottom w:val="0"/>
                  <w:divBdr>
                    <w:top w:val="none" w:sz="0" w:space="0" w:color="auto"/>
                    <w:left w:val="none" w:sz="0" w:space="0" w:color="auto"/>
                    <w:bottom w:val="none" w:sz="0" w:space="0" w:color="auto"/>
                    <w:right w:val="none" w:sz="0" w:space="0" w:color="auto"/>
                  </w:divBdr>
                  <w:divsChild>
                    <w:div w:id="1646617260">
                      <w:marLeft w:val="150"/>
                      <w:marRight w:val="0"/>
                      <w:marTop w:val="0"/>
                      <w:marBottom w:val="0"/>
                      <w:divBdr>
                        <w:top w:val="none" w:sz="0" w:space="0" w:color="auto"/>
                        <w:left w:val="none" w:sz="0" w:space="0" w:color="auto"/>
                        <w:bottom w:val="none" w:sz="0" w:space="0" w:color="auto"/>
                        <w:right w:val="none" w:sz="0" w:space="0" w:color="auto"/>
                      </w:divBdr>
                    </w:div>
                    <w:div w:id="19390251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233235">
          <w:marLeft w:val="0"/>
          <w:marRight w:val="0"/>
          <w:marTop w:val="0"/>
          <w:marBottom w:val="0"/>
          <w:divBdr>
            <w:top w:val="none" w:sz="0" w:space="0" w:color="auto"/>
            <w:left w:val="none" w:sz="0" w:space="0" w:color="auto"/>
            <w:bottom w:val="none" w:sz="0" w:space="0" w:color="auto"/>
            <w:right w:val="none" w:sz="0" w:space="0" w:color="auto"/>
          </w:divBdr>
          <w:divsChild>
            <w:div w:id="1131628664">
              <w:marLeft w:val="75"/>
              <w:marRight w:val="75"/>
              <w:marTop w:val="300"/>
              <w:marBottom w:val="75"/>
              <w:divBdr>
                <w:top w:val="none" w:sz="0" w:space="0" w:color="auto"/>
                <w:left w:val="none" w:sz="0" w:space="0" w:color="auto"/>
                <w:bottom w:val="none" w:sz="0" w:space="0" w:color="auto"/>
                <w:right w:val="none" w:sz="0" w:space="0" w:color="auto"/>
              </w:divBdr>
              <w:divsChild>
                <w:div w:id="987395742">
                  <w:marLeft w:val="0"/>
                  <w:marRight w:val="0"/>
                  <w:marTop w:val="0"/>
                  <w:marBottom w:val="0"/>
                  <w:divBdr>
                    <w:top w:val="none" w:sz="0" w:space="0" w:color="auto"/>
                    <w:left w:val="none" w:sz="0" w:space="0" w:color="auto"/>
                    <w:bottom w:val="none" w:sz="0" w:space="0" w:color="auto"/>
                    <w:right w:val="none" w:sz="0" w:space="0" w:color="auto"/>
                  </w:divBdr>
                  <w:divsChild>
                    <w:div w:id="1079211561">
                      <w:marLeft w:val="0"/>
                      <w:marRight w:val="0"/>
                      <w:marTop w:val="0"/>
                      <w:marBottom w:val="0"/>
                      <w:divBdr>
                        <w:top w:val="none" w:sz="0" w:space="0" w:color="auto"/>
                        <w:left w:val="none" w:sz="0" w:space="0" w:color="auto"/>
                        <w:bottom w:val="none" w:sz="0" w:space="0" w:color="auto"/>
                        <w:right w:val="none" w:sz="0" w:space="0" w:color="auto"/>
                      </w:divBdr>
                      <w:divsChild>
                        <w:div w:id="1513106711">
                          <w:marLeft w:val="75"/>
                          <w:marRight w:val="0"/>
                          <w:marTop w:val="0"/>
                          <w:marBottom w:val="0"/>
                          <w:divBdr>
                            <w:top w:val="none" w:sz="0" w:space="0" w:color="auto"/>
                            <w:left w:val="none" w:sz="0" w:space="0" w:color="auto"/>
                            <w:bottom w:val="none" w:sz="0" w:space="0" w:color="auto"/>
                            <w:right w:val="none" w:sz="0" w:space="0" w:color="auto"/>
                          </w:divBdr>
                        </w:div>
                        <w:div w:id="139408559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20912">
          <w:marLeft w:val="0"/>
          <w:marRight w:val="0"/>
          <w:marTop w:val="0"/>
          <w:marBottom w:val="0"/>
          <w:divBdr>
            <w:top w:val="none" w:sz="0" w:space="0" w:color="auto"/>
            <w:left w:val="none" w:sz="0" w:space="0" w:color="auto"/>
            <w:bottom w:val="none" w:sz="0" w:space="0" w:color="auto"/>
            <w:right w:val="none" w:sz="0" w:space="0" w:color="auto"/>
          </w:divBdr>
          <w:divsChild>
            <w:div w:id="1800688869">
              <w:marLeft w:val="75"/>
              <w:marRight w:val="75"/>
              <w:marTop w:val="300"/>
              <w:marBottom w:val="75"/>
              <w:divBdr>
                <w:top w:val="none" w:sz="0" w:space="0" w:color="auto"/>
                <w:left w:val="none" w:sz="0" w:space="0" w:color="auto"/>
                <w:bottom w:val="none" w:sz="0" w:space="0" w:color="auto"/>
                <w:right w:val="none" w:sz="0" w:space="0" w:color="auto"/>
              </w:divBdr>
              <w:divsChild>
                <w:div w:id="1253322928">
                  <w:marLeft w:val="0"/>
                  <w:marRight w:val="0"/>
                  <w:marTop w:val="0"/>
                  <w:marBottom w:val="0"/>
                  <w:divBdr>
                    <w:top w:val="none" w:sz="0" w:space="0" w:color="auto"/>
                    <w:left w:val="none" w:sz="0" w:space="0" w:color="auto"/>
                    <w:bottom w:val="none" w:sz="0" w:space="0" w:color="auto"/>
                    <w:right w:val="none" w:sz="0" w:space="0" w:color="auto"/>
                  </w:divBdr>
                  <w:divsChild>
                    <w:div w:id="549847137">
                      <w:marLeft w:val="150"/>
                      <w:marRight w:val="0"/>
                      <w:marTop w:val="0"/>
                      <w:marBottom w:val="0"/>
                      <w:divBdr>
                        <w:top w:val="none" w:sz="0" w:space="0" w:color="auto"/>
                        <w:left w:val="none" w:sz="0" w:space="0" w:color="auto"/>
                        <w:bottom w:val="none" w:sz="0" w:space="0" w:color="auto"/>
                        <w:right w:val="none" w:sz="0" w:space="0" w:color="auto"/>
                      </w:divBdr>
                    </w:div>
                    <w:div w:id="55666520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609304">
          <w:marLeft w:val="0"/>
          <w:marRight w:val="0"/>
          <w:marTop w:val="0"/>
          <w:marBottom w:val="0"/>
          <w:divBdr>
            <w:top w:val="none" w:sz="0" w:space="0" w:color="auto"/>
            <w:left w:val="none" w:sz="0" w:space="0" w:color="auto"/>
            <w:bottom w:val="none" w:sz="0" w:space="0" w:color="auto"/>
            <w:right w:val="none" w:sz="0" w:space="0" w:color="auto"/>
          </w:divBdr>
          <w:divsChild>
            <w:div w:id="648703683">
              <w:marLeft w:val="75"/>
              <w:marRight w:val="75"/>
              <w:marTop w:val="300"/>
              <w:marBottom w:val="75"/>
              <w:divBdr>
                <w:top w:val="none" w:sz="0" w:space="0" w:color="auto"/>
                <w:left w:val="none" w:sz="0" w:space="0" w:color="auto"/>
                <w:bottom w:val="none" w:sz="0" w:space="0" w:color="auto"/>
                <w:right w:val="none" w:sz="0" w:space="0" w:color="auto"/>
              </w:divBdr>
              <w:divsChild>
                <w:div w:id="1881165830">
                  <w:marLeft w:val="0"/>
                  <w:marRight w:val="0"/>
                  <w:marTop w:val="0"/>
                  <w:marBottom w:val="0"/>
                  <w:divBdr>
                    <w:top w:val="none" w:sz="0" w:space="0" w:color="auto"/>
                    <w:left w:val="none" w:sz="0" w:space="0" w:color="auto"/>
                    <w:bottom w:val="none" w:sz="0" w:space="0" w:color="auto"/>
                    <w:right w:val="none" w:sz="0" w:space="0" w:color="auto"/>
                  </w:divBdr>
                  <w:divsChild>
                    <w:div w:id="1558976229">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416515063">
          <w:marLeft w:val="0"/>
          <w:marRight w:val="0"/>
          <w:marTop w:val="0"/>
          <w:marBottom w:val="0"/>
          <w:divBdr>
            <w:top w:val="none" w:sz="0" w:space="0" w:color="auto"/>
            <w:left w:val="none" w:sz="0" w:space="0" w:color="auto"/>
            <w:bottom w:val="none" w:sz="0" w:space="0" w:color="auto"/>
            <w:right w:val="none" w:sz="0" w:space="0" w:color="auto"/>
          </w:divBdr>
          <w:divsChild>
            <w:div w:id="325020104">
              <w:marLeft w:val="75"/>
              <w:marRight w:val="75"/>
              <w:marTop w:val="300"/>
              <w:marBottom w:val="75"/>
              <w:divBdr>
                <w:top w:val="none" w:sz="0" w:space="0" w:color="auto"/>
                <w:left w:val="none" w:sz="0" w:space="0" w:color="auto"/>
                <w:bottom w:val="none" w:sz="0" w:space="0" w:color="auto"/>
                <w:right w:val="none" w:sz="0" w:space="0" w:color="auto"/>
              </w:divBdr>
              <w:divsChild>
                <w:div w:id="575675991">
                  <w:marLeft w:val="0"/>
                  <w:marRight w:val="0"/>
                  <w:marTop w:val="0"/>
                  <w:marBottom w:val="0"/>
                  <w:divBdr>
                    <w:top w:val="none" w:sz="0" w:space="0" w:color="auto"/>
                    <w:left w:val="none" w:sz="0" w:space="0" w:color="auto"/>
                    <w:bottom w:val="none" w:sz="0" w:space="0" w:color="auto"/>
                    <w:right w:val="none" w:sz="0" w:space="0" w:color="auto"/>
                  </w:divBdr>
                  <w:divsChild>
                    <w:div w:id="2103987269">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477117624">
          <w:marLeft w:val="0"/>
          <w:marRight w:val="0"/>
          <w:marTop w:val="0"/>
          <w:marBottom w:val="0"/>
          <w:divBdr>
            <w:top w:val="none" w:sz="0" w:space="0" w:color="auto"/>
            <w:left w:val="none" w:sz="0" w:space="0" w:color="auto"/>
            <w:bottom w:val="none" w:sz="0" w:space="0" w:color="auto"/>
            <w:right w:val="none" w:sz="0" w:space="0" w:color="auto"/>
          </w:divBdr>
          <w:divsChild>
            <w:div w:id="2082217420">
              <w:marLeft w:val="75"/>
              <w:marRight w:val="75"/>
              <w:marTop w:val="300"/>
              <w:marBottom w:val="75"/>
              <w:divBdr>
                <w:top w:val="none" w:sz="0" w:space="0" w:color="auto"/>
                <w:left w:val="none" w:sz="0" w:space="0" w:color="auto"/>
                <w:bottom w:val="none" w:sz="0" w:space="0" w:color="auto"/>
                <w:right w:val="none" w:sz="0" w:space="0" w:color="auto"/>
              </w:divBdr>
              <w:divsChild>
                <w:div w:id="592014574">
                  <w:marLeft w:val="0"/>
                  <w:marRight w:val="0"/>
                  <w:marTop w:val="0"/>
                  <w:marBottom w:val="0"/>
                  <w:divBdr>
                    <w:top w:val="none" w:sz="0" w:space="0" w:color="auto"/>
                    <w:left w:val="none" w:sz="0" w:space="0" w:color="auto"/>
                    <w:bottom w:val="none" w:sz="0" w:space="0" w:color="auto"/>
                    <w:right w:val="none" w:sz="0" w:space="0" w:color="auto"/>
                  </w:divBdr>
                  <w:divsChild>
                    <w:div w:id="6767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699536">
          <w:marLeft w:val="0"/>
          <w:marRight w:val="0"/>
          <w:marTop w:val="0"/>
          <w:marBottom w:val="0"/>
          <w:divBdr>
            <w:top w:val="none" w:sz="0" w:space="0" w:color="auto"/>
            <w:left w:val="none" w:sz="0" w:space="0" w:color="auto"/>
            <w:bottom w:val="none" w:sz="0" w:space="0" w:color="auto"/>
            <w:right w:val="none" w:sz="0" w:space="0" w:color="auto"/>
          </w:divBdr>
          <w:divsChild>
            <w:div w:id="563445341">
              <w:marLeft w:val="75"/>
              <w:marRight w:val="75"/>
              <w:marTop w:val="300"/>
              <w:marBottom w:val="75"/>
              <w:divBdr>
                <w:top w:val="none" w:sz="0" w:space="0" w:color="auto"/>
                <w:left w:val="none" w:sz="0" w:space="0" w:color="auto"/>
                <w:bottom w:val="none" w:sz="0" w:space="0" w:color="auto"/>
                <w:right w:val="none" w:sz="0" w:space="0" w:color="auto"/>
              </w:divBdr>
              <w:divsChild>
                <w:div w:id="2138984775">
                  <w:marLeft w:val="0"/>
                  <w:marRight w:val="0"/>
                  <w:marTop w:val="0"/>
                  <w:marBottom w:val="0"/>
                  <w:divBdr>
                    <w:top w:val="none" w:sz="0" w:space="0" w:color="auto"/>
                    <w:left w:val="none" w:sz="0" w:space="0" w:color="auto"/>
                    <w:bottom w:val="none" w:sz="0" w:space="0" w:color="auto"/>
                    <w:right w:val="none" w:sz="0" w:space="0" w:color="auto"/>
                  </w:divBdr>
                  <w:divsChild>
                    <w:div w:id="159786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78652">
          <w:marLeft w:val="0"/>
          <w:marRight w:val="0"/>
          <w:marTop w:val="0"/>
          <w:marBottom w:val="0"/>
          <w:divBdr>
            <w:top w:val="none" w:sz="0" w:space="0" w:color="auto"/>
            <w:left w:val="none" w:sz="0" w:space="0" w:color="auto"/>
            <w:bottom w:val="none" w:sz="0" w:space="0" w:color="auto"/>
            <w:right w:val="none" w:sz="0" w:space="0" w:color="auto"/>
          </w:divBdr>
          <w:divsChild>
            <w:div w:id="785583956">
              <w:marLeft w:val="75"/>
              <w:marRight w:val="75"/>
              <w:marTop w:val="300"/>
              <w:marBottom w:val="75"/>
              <w:divBdr>
                <w:top w:val="none" w:sz="0" w:space="0" w:color="auto"/>
                <w:left w:val="none" w:sz="0" w:space="0" w:color="auto"/>
                <w:bottom w:val="none" w:sz="0" w:space="0" w:color="auto"/>
                <w:right w:val="none" w:sz="0" w:space="0" w:color="auto"/>
              </w:divBdr>
              <w:divsChild>
                <w:div w:id="128014890">
                  <w:marLeft w:val="0"/>
                  <w:marRight w:val="0"/>
                  <w:marTop w:val="0"/>
                  <w:marBottom w:val="0"/>
                  <w:divBdr>
                    <w:top w:val="none" w:sz="0" w:space="0" w:color="auto"/>
                    <w:left w:val="none" w:sz="0" w:space="0" w:color="auto"/>
                    <w:bottom w:val="none" w:sz="0" w:space="0" w:color="auto"/>
                    <w:right w:val="none" w:sz="0" w:space="0" w:color="auto"/>
                  </w:divBdr>
                  <w:divsChild>
                    <w:div w:id="905267562">
                      <w:marLeft w:val="150"/>
                      <w:marRight w:val="0"/>
                      <w:marTop w:val="0"/>
                      <w:marBottom w:val="0"/>
                      <w:divBdr>
                        <w:top w:val="none" w:sz="0" w:space="0" w:color="auto"/>
                        <w:left w:val="none" w:sz="0" w:space="0" w:color="auto"/>
                        <w:bottom w:val="none" w:sz="0" w:space="0" w:color="auto"/>
                        <w:right w:val="none" w:sz="0" w:space="0" w:color="auto"/>
                      </w:divBdr>
                    </w:div>
                    <w:div w:id="193960455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535772">
          <w:marLeft w:val="0"/>
          <w:marRight w:val="0"/>
          <w:marTop w:val="0"/>
          <w:marBottom w:val="0"/>
          <w:divBdr>
            <w:top w:val="none" w:sz="0" w:space="0" w:color="auto"/>
            <w:left w:val="none" w:sz="0" w:space="0" w:color="auto"/>
            <w:bottom w:val="none" w:sz="0" w:space="0" w:color="auto"/>
            <w:right w:val="none" w:sz="0" w:space="0" w:color="auto"/>
          </w:divBdr>
          <w:divsChild>
            <w:div w:id="421724397">
              <w:marLeft w:val="75"/>
              <w:marRight w:val="75"/>
              <w:marTop w:val="300"/>
              <w:marBottom w:val="75"/>
              <w:divBdr>
                <w:top w:val="none" w:sz="0" w:space="0" w:color="auto"/>
                <w:left w:val="none" w:sz="0" w:space="0" w:color="auto"/>
                <w:bottom w:val="none" w:sz="0" w:space="0" w:color="auto"/>
                <w:right w:val="none" w:sz="0" w:space="0" w:color="auto"/>
              </w:divBdr>
              <w:divsChild>
                <w:div w:id="1942569552">
                  <w:marLeft w:val="0"/>
                  <w:marRight w:val="0"/>
                  <w:marTop w:val="0"/>
                  <w:marBottom w:val="0"/>
                  <w:divBdr>
                    <w:top w:val="none" w:sz="0" w:space="0" w:color="auto"/>
                    <w:left w:val="none" w:sz="0" w:space="0" w:color="auto"/>
                    <w:bottom w:val="none" w:sz="0" w:space="0" w:color="auto"/>
                    <w:right w:val="none" w:sz="0" w:space="0" w:color="auto"/>
                  </w:divBdr>
                  <w:divsChild>
                    <w:div w:id="117441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898334">
          <w:marLeft w:val="0"/>
          <w:marRight w:val="0"/>
          <w:marTop w:val="0"/>
          <w:marBottom w:val="0"/>
          <w:divBdr>
            <w:top w:val="none" w:sz="0" w:space="0" w:color="auto"/>
            <w:left w:val="none" w:sz="0" w:space="0" w:color="auto"/>
            <w:bottom w:val="none" w:sz="0" w:space="0" w:color="auto"/>
            <w:right w:val="none" w:sz="0" w:space="0" w:color="auto"/>
          </w:divBdr>
          <w:divsChild>
            <w:div w:id="2041079285">
              <w:marLeft w:val="75"/>
              <w:marRight w:val="75"/>
              <w:marTop w:val="300"/>
              <w:marBottom w:val="75"/>
              <w:divBdr>
                <w:top w:val="none" w:sz="0" w:space="0" w:color="auto"/>
                <w:left w:val="none" w:sz="0" w:space="0" w:color="auto"/>
                <w:bottom w:val="none" w:sz="0" w:space="0" w:color="auto"/>
                <w:right w:val="none" w:sz="0" w:space="0" w:color="auto"/>
              </w:divBdr>
              <w:divsChild>
                <w:div w:id="191186528">
                  <w:marLeft w:val="0"/>
                  <w:marRight w:val="0"/>
                  <w:marTop w:val="0"/>
                  <w:marBottom w:val="0"/>
                  <w:divBdr>
                    <w:top w:val="none" w:sz="0" w:space="0" w:color="auto"/>
                    <w:left w:val="none" w:sz="0" w:space="0" w:color="auto"/>
                    <w:bottom w:val="none" w:sz="0" w:space="0" w:color="auto"/>
                    <w:right w:val="none" w:sz="0" w:space="0" w:color="auto"/>
                  </w:divBdr>
                  <w:divsChild>
                    <w:div w:id="408617049">
                      <w:marLeft w:val="150"/>
                      <w:marRight w:val="0"/>
                      <w:marTop w:val="0"/>
                      <w:marBottom w:val="0"/>
                      <w:divBdr>
                        <w:top w:val="none" w:sz="0" w:space="0" w:color="auto"/>
                        <w:left w:val="none" w:sz="0" w:space="0" w:color="auto"/>
                        <w:bottom w:val="none" w:sz="0" w:space="0" w:color="auto"/>
                        <w:right w:val="none" w:sz="0" w:space="0" w:color="auto"/>
                      </w:divBdr>
                    </w:div>
                    <w:div w:id="136231906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670119">
          <w:marLeft w:val="0"/>
          <w:marRight w:val="0"/>
          <w:marTop w:val="0"/>
          <w:marBottom w:val="0"/>
          <w:divBdr>
            <w:top w:val="none" w:sz="0" w:space="0" w:color="auto"/>
            <w:left w:val="none" w:sz="0" w:space="0" w:color="auto"/>
            <w:bottom w:val="none" w:sz="0" w:space="0" w:color="auto"/>
            <w:right w:val="none" w:sz="0" w:space="0" w:color="auto"/>
          </w:divBdr>
          <w:divsChild>
            <w:div w:id="1921598136">
              <w:marLeft w:val="75"/>
              <w:marRight w:val="75"/>
              <w:marTop w:val="300"/>
              <w:marBottom w:val="75"/>
              <w:divBdr>
                <w:top w:val="none" w:sz="0" w:space="0" w:color="auto"/>
                <w:left w:val="none" w:sz="0" w:space="0" w:color="auto"/>
                <w:bottom w:val="none" w:sz="0" w:space="0" w:color="auto"/>
                <w:right w:val="none" w:sz="0" w:space="0" w:color="auto"/>
              </w:divBdr>
              <w:divsChild>
                <w:div w:id="886798210">
                  <w:marLeft w:val="0"/>
                  <w:marRight w:val="0"/>
                  <w:marTop w:val="0"/>
                  <w:marBottom w:val="0"/>
                  <w:divBdr>
                    <w:top w:val="none" w:sz="0" w:space="0" w:color="auto"/>
                    <w:left w:val="none" w:sz="0" w:space="0" w:color="auto"/>
                    <w:bottom w:val="none" w:sz="0" w:space="0" w:color="auto"/>
                    <w:right w:val="none" w:sz="0" w:space="0" w:color="auto"/>
                  </w:divBdr>
                  <w:divsChild>
                    <w:div w:id="1538542001">
                      <w:marLeft w:val="0"/>
                      <w:marRight w:val="0"/>
                      <w:marTop w:val="0"/>
                      <w:marBottom w:val="0"/>
                      <w:divBdr>
                        <w:top w:val="none" w:sz="0" w:space="0" w:color="auto"/>
                        <w:left w:val="none" w:sz="0" w:space="0" w:color="auto"/>
                        <w:bottom w:val="none" w:sz="0" w:space="0" w:color="auto"/>
                        <w:right w:val="none" w:sz="0" w:space="0" w:color="auto"/>
                      </w:divBdr>
                      <w:divsChild>
                        <w:div w:id="67734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760480">
          <w:marLeft w:val="0"/>
          <w:marRight w:val="0"/>
          <w:marTop w:val="0"/>
          <w:marBottom w:val="0"/>
          <w:divBdr>
            <w:top w:val="none" w:sz="0" w:space="0" w:color="auto"/>
            <w:left w:val="none" w:sz="0" w:space="0" w:color="auto"/>
            <w:bottom w:val="none" w:sz="0" w:space="0" w:color="auto"/>
            <w:right w:val="none" w:sz="0" w:space="0" w:color="auto"/>
          </w:divBdr>
          <w:divsChild>
            <w:div w:id="1804537861">
              <w:marLeft w:val="75"/>
              <w:marRight w:val="75"/>
              <w:marTop w:val="300"/>
              <w:marBottom w:val="75"/>
              <w:divBdr>
                <w:top w:val="none" w:sz="0" w:space="0" w:color="auto"/>
                <w:left w:val="none" w:sz="0" w:space="0" w:color="auto"/>
                <w:bottom w:val="none" w:sz="0" w:space="0" w:color="auto"/>
                <w:right w:val="none" w:sz="0" w:space="0" w:color="auto"/>
              </w:divBdr>
              <w:divsChild>
                <w:div w:id="1286155443">
                  <w:marLeft w:val="0"/>
                  <w:marRight w:val="0"/>
                  <w:marTop w:val="0"/>
                  <w:marBottom w:val="0"/>
                  <w:divBdr>
                    <w:top w:val="none" w:sz="0" w:space="0" w:color="auto"/>
                    <w:left w:val="none" w:sz="0" w:space="0" w:color="auto"/>
                    <w:bottom w:val="none" w:sz="0" w:space="0" w:color="auto"/>
                    <w:right w:val="none" w:sz="0" w:space="0" w:color="auto"/>
                  </w:divBdr>
                  <w:divsChild>
                    <w:div w:id="1914923838">
                      <w:marLeft w:val="150"/>
                      <w:marRight w:val="0"/>
                      <w:marTop w:val="0"/>
                      <w:marBottom w:val="0"/>
                      <w:divBdr>
                        <w:top w:val="none" w:sz="0" w:space="0" w:color="auto"/>
                        <w:left w:val="none" w:sz="0" w:space="0" w:color="auto"/>
                        <w:bottom w:val="none" w:sz="0" w:space="0" w:color="auto"/>
                        <w:right w:val="none" w:sz="0" w:space="0" w:color="auto"/>
                      </w:divBdr>
                    </w:div>
                    <w:div w:id="135168839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331707">
          <w:marLeft w:val="0"/>
          <w:marRight w:val="0"/>
          <w:marTop w:val="0"/>
          <w:marBottom w:val="0"/>
          <w:divBdr>
            <w:top w:val="none" w:sz="0" w:space="0" w:color="auto"/>
            <w:left w:val="none" w:sz="0" w:space="0" w:color="auto"/>
            <w:bottom w:val="none" w:sz="0" w:space="0" w:color="auto"/>
            <w:right w:val="none" w:sz="0" w:space="0" w:color="auto"/>
          </w:divBdr>
          <w:divsChild>
            <w:div w:id="1223327145">
              <w:marLeft w:val="75"/>
              <w:marRight w:val="75"/>
              <w:marTop w:val="300"/>
              <w:marBottom w:val="75"/>
              <w:divBdr>
                <w:top w:val="none" w:sz="0" w:space="0" w:color="auto"/>
                <w:left w:val="none" w:sz="0" w:space="0" w:color="auto"/>
                <w:bottom w:val="none" w:sz="0" w:space="0" w:color="auto"/>
                <w:right w:val="none" w:sz="0" w:space="0" w:color="auto"/>
              </w:divBdr>
              <w:divsChild>
                <w:div w:id="1718621824">
                  <w:marLeft w:val="0"/>
                  <w:marRight w:val="0"/>
                  <w:marTop w:val="0"/>
                  <w:marBottom w:val="0"/>
                  <w:divBdr>
                    <w:top w:val="none" w:sz="0" w:space="0" w:color="auto"/>
                    <w:left w:val="none" w:sz="0" w:space="0" w:color="auto"/>
                    <w:bottom w:val="none" w:sz="0" w:space="0" w:color="auto"/>
                    <w:right w:val="none" w:sz="0" w:space="0" w:color="auto"/>
                  </w:divBdr>
                  <w:divsChild>
                    <w:div w:id="1806965412">
                      <w:marLeft w:val="150"/>
                      <w:marRight w:val="0"/>
                      <w:marTop w:val="0"/>
                      <w:marBottom w:val="0"/>
                      <w:divBdr>
                        <w:top w:val="none" w:sz="0" w:space="0" w:color="auto"/>
                        <w:left w:val="none" w:sz="0" w:space="0" w:color="auto"/>
                        <w:bottom w:val="none" w:sz="0" w:space="0" w:color="auto"/>
                        <w:right w:val="none" w:sz="0" w:space="0" w:color="auto"/>
                      </w:divBdr>
                    </w:div>
                    <w:div w:id="2910562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437594">
          <w:marLeft w:val="0"/>
          <w:marRight w:val="0"/>
          <w:marTop w:val="0"/>
          <w:marBottom w:val="0"/>
          <w:divBdr>
            <w:top w:val="none" w:sz="0" w:space="0" w:color="auto"/>
            <w:left w:val="none" w:sz="0" w:space="0" w:color="auto"/>
            <w:bottom w:val="none" w:sz="0" w:space="0" w:color="auto"/>
            <w:right w:val="none" w:sz="0" w:space="0" w:color="auto"/>
          </w:divBdr>
          <w:divsChild>
            <w:div w:id="122895284">
              <w:marLeft w:val="75"/>
              <w:marRight w:val="75"/>
              <w:marTop w:val="300"/>
              <w:marBottom w:val="75"/>
              <w:divBdr>
                <w:top w:val="none" w:sz="0" w:space="0" w:color="auto"/>
                <w:left w:val="none" w:sz="0" w:space="0" w:color="auto"/>
                <w:bottom w:val="none" w:sz="0" w:space="0" w:color="auto"/>
                <w:right w:val="none" w:sz="0" w:space="0" w:color="auto"/>
              </w:divBdr>
              <w:divsChild>
                <w:div w:id="1059286150">
                  <w:marLeft w:val="0"/>
                  <w:marRight w:val="0"/>
                  <w:marTop w:val="0"/>
                  <w:marBottom w:val="0"/>
                  <w:divBdr>
                    <w:top w:val="none" w:sz="0" w:space="0" w:color="auto"/>
                    <w:left w:val="none" w:sz="0" w:space="0" w:color="auto"/>
                    <w:bottom w:val="none" w:sz="0" w:space="0" w:color="auto"/>
                    <w:right w:val="none" w:sz="0" w:space="0" w:color="auto"/>
                  </w:divBdr>
                  <w:divsChild>
                    <w:div w:id="320736035">
                      <w:marLeft w:val="0"/>
                      <w:marRight w:val="0"/>
                      <w:marTop w:val="0"/>
                      <w:marBottom w:val="0"/>
                      <w:divBdr>
                        <w:top w:val="none" w:sz="0" w:space="0" w:color="auto"/>
                        <w:left w:val="none" w:sz="0" w:space="0" w:color="auto"/>
                        <w:bottom w:val="none" w:sz="0" w:space="0" w:color="auto"/>
                        <w:right w:val="none" w:sz="0" w:space="0" w:color="auto"/>
                      </w:divBdr>
                      <w:divsChild>
                        <w:div w:id="1220168517">
                          <w:marLeft w:val="75"/>
                          <w:marRight w:val="0"/>
                          <w:marTop w:val="0"/>
                          <w:marBottom w:val="0"/>
                          <w:divBdr>
                            <w:top w:val="none" w:sz="0" w:space="0" w:color="auto"/>
                            <w:left w:val="none" w:sz="0" w:space="0" w:color="auto"/>
                            <w:bottom w:val="none" w:sz="0" w:space="0" w:color="auto"/>
                            <w:right w:val="none" w:sz="0" w:space="0" w:color="auto"/>
                          </w:divBdr>
                        </w:div>
                        <w:div w:id="1058211830">
                          <w:marLeft w:val="75"/>
                          <w:marRight w:val="0"/>
                          <w:marTop w:val="0"/>
                          <w:marBottom w:val="0"/>
                          <w:divBdr>
                            <w:top w:val="none" w:sz="0" w:space="0" w:color="auto"/>
                            <w:left w:val="none" w:sz="0" w:space="0" w:color="auto"/>
                            <w:bottom w:val="none" w:sz="0" w:space="0" w:color="auto"/>
                            <w:right w:val="none" w:sz="0" w:space="0" w:color="auto"/>
                          </w:divBdr>
                        </w:div>
                        <w:div w:id="90593543">
                          <w:marLeft w:val="75"/>
                          <w:marRight w:val="0"/>
                          <w:marTop w:val="0"/>
                          <w:marBottom w:val="0"/>
                          <w:divBdr>
                            <w:top w:val="none" w:sz="0" w:space="0" w:color="auto"/>
                            <w:left w:val="none" w:sz="0" w:space="0" w:color="auto"/>
                            <w:bottom w:val="none" w:sz="0" w:space="0" w:color="auto"/>
                            <w:right w:val="none" w:sz="0" w:space="0" w:color="auto"/>
                          </w:divBdr>
                        </w:div>
                        <w:div w:id="130827728">
                          <w:marLeft w:val="75"/>
                          <w:marRight w:val="0"/>
                          <w:marTop w:val="0"/>
                          <w:marBottom w:val="0"/>
                          <w:divBdr>
                            <w:top w:val="none" w:sz="0" w:space="0" w:color="auto"/>
                            <w:left w:val="none" w:sz="0" w:space="0" w:color="auto"/>
                            <w:bottom w:val="none" w:sz="0" w:space="0" w:color="auto"/>
                            <w:right w:val="none" w:sz="0" w:space="0" w:color="auto"/>
                          </w:divBdr>
                        </w:div>
                        <w:div w:id="1449935931">
                          <w:marLeft w:val="75"/>
                          <w:marRight w:val="0"/>
                          <w:marTop w:val="0"/>
                          <w:marBottom w:val="0"/>
                          <w:divBdr>
                            <w:top w:val="none" w:sz="0" w:space="0" w:color="auto"/>
                            <w:left w:val="none" w:sz="0" w:space="0" w:color="auto"/>
                            <w:bottom w:val="none" w:sz="0" w:space="0" w:color="auto"/>
                            <w:right w:val="none" w:sz="0" w:space="0" w:color="auto"/>
                          </w:divBdr>
                        </w:div>
                        <w:div w:id="786854704">
                          <w:marLeft w:val="75"/>
                          <w:marRight w:val="0"/>
                          <w:marTop w:val="0"/>
                          <w:marBottom w:val="0"/>
                          <w:divBdr>
                            <w:top w:val="none" w:sz="0" w:space="0" w:color="auto"/>
                            <w:left w:val="none" w:sz="0" w:space="0" w:color="auto"/>
                            <w:bottom w:val="none" w:sz="0" w:space="0" w:color="auto"/>
                            <w:right w:val="none" w:sz="0" w:space="0" w:color="auto"/>
                          </w:divBdr>
                        </w:div>
                        <w:div w:id="666858465">
                          <w:marLeft w:val="75"/>
                          <w:marRight w:val="0"/>
                          <w:marTop w:val="0"/>
                          <w:marBottom w:val="0"/>
                          <w:divBdr>
                            <w:top w:val="none" w:sz="0" w:space="0" w:color="auto"/>
                            <w:left w:val="none" w:sz="0" w:space="0" w:color="auto"/>
                            <w:bottom w:val="none" w:sz="0" w:space="0" w:color="auto"/>
                            <w:right w:val="none" w:sz="0" w:space="0" w:color="auto"/>
                          </w:divBdr>
                        </w:div>
                        <w:div w:id="642733223">
                          <w:marLeft w:val="75"/>
                          <w:marRight w:val="0"/>
                          <w:marTop w:val="0"/>
                          <w:marBottom w:val="0"/>
                          <w:divBdr>
                            <w:top w:val="none" w:sz="0" w:space="0" w:color="auto"/>
                            <w:left w:val="none" w:sz="0" w:space="0" w:color="auto"/>
                            <w:bottom w:val="none" w:sz="0" w:space="0" w:color="auto"/>
                            <w:right w:val="none" w:sz="0" w:space="0" w:color="auto"/>
                          </w:divBdr>
                        </w:div>
                        <w:div w:id="621885567">
                          <w:marLeft w:val="75"/>
                          <w:marRight w:val="0"/>
                          <w:marTop w:val="0"/>
                          <w:marBottom w:val="0"/>
                          <w:divBdr>
                            <w:top w:val="none" w:sz="0" w:space="0" w:color="auto"/>
                            <w:left w:val="none" w:sz="0" w:space="0" w:color="auto"/>
                            <w:bottom w:val="none" w:sz="0" w:space="0" w:color="auto"/>
                            <w:right w:val="none" w:sz="0" w:space="0" w:color="auto"/>
                          </w:divBdr>
                        </w:div>
                        <w:div w:id="208418401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077071">
          <w:marLeft w:val="0"/>
          <w:marRight w:val="0"/>
          <w:marTop w:val="0"/>
          <w:marBottom w:val="0"/>
          <w:divBdr>
            <w:top w:val="none" w:sz="0" w:space="0" w:color="auto"/>
            <w:left w:val="none" w:sz="0" w:space="0" w:color="auto"/>
            <w:bottom w:val="none" w:sz="0" w:space="0" w:color="auto"/>
            <w:right w:val="none" w:sz="0" w:space="0" w:color="auto"/>
          </w:divBdr>
          <w:divsChild>
            <w:div w:id="128523146">
              <w:marLeft w:val="75"/>
              <w:marRight w:val="75"/>
              <w:marTop w:val="300"/>
              <w:marBottom w:val="75"/>
              <w:divBdr>
                <w:top w:val="none" w:sz="0" w:space="0" w:color="auto"/>
                <w:left w:val="none" w:sz="0" w:space="0" w:color="auto"/>
                <w:bottom w:val="none" w:sz="0" w:space="0" w:color="auto"/>
                <w:right w:val="none" w:sz="0" w:space="0" w:color="auto"/>
              </w:divBdr>
              <w:divsChild>
                <w:div w:id="234439475">
                  <w:marLeft w:val="0"/>
                  <w:marRight w:val="0"/>
                  <w:marTop w:val="0"/>
                  <w:marBottom w:val="0"/>
                  <w:divBdr>
                    <w:top w:val="none" w:sz="0" w:space="0" w:color="auto"/>
                    <w:left w:val="none" w:sz="0" w:space="0" w:color="auto"/>
                    <w:bottom w:val="none" w:sz="0" w:space="0" w:color="auto"/>
                    <w:right w:val="none" w:sz="0" w:space="0" w:color="auto"/>
                  </w:divBdr>
                  <w:divsChild>
                    <w:div w:id="1975941996">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92620957">
          <w:marLeft w:val="0"/>
          <w:marRight w:val="0"/>
          <w:marTop w:val="0"/>
          <w:marBottom w:val="0"/>
          <w:divBdr>
            <w:top w:val="none" w:sz="0" w:space="0" w:color="auto"/>
            <w:left w:val="none" w:sz="0" w:space="0" w:color="auto"/>
            <w:bottom w:val="none" w:sz="0" w:space="0" w:color="auto"/>
            <w:right w:val="none" w:sz="0" w:space="0" w:color="auto"/>
          </w:divBdr>
          <w:divsChild>
            <w:div w:id="1215579558">
              <w:marLeft w:val="75"/>
              <w:marRight w:val="75"/>
              <w:marTop w:val="300"/>
              <w:marBottom w:val="75"/>
              <w:divBdr>
                <w:top w:val="none" w:sz="0" w:space="0" w:color="auto"/>
                <w:left w:val="none" w:sz="0" w:space="0" w:color="auto"/>
                <w:bottom w:val="none" w:sz="0" w:space="0" w:color="auto"/>
                <w:right w:val="none" w:sz="0" w:space="0" w:color="auto"/>
              </w:divBdr>
              <w:divsChild>
                <w:div w:id="810555249">
                  <w:marLeft w:val="0"/>
                  <w:marRight w:val="0"/>
                  <w:marTop w:val="0"/>
                  <w:marBottom w:val="0"/>
                  <w:divBdr>
                    <w:top w:val="none" w:sz="0" w:space="0" w:color="auto"/>
                    <w:left w:val="none" w:sz="0" w:space="0" w:color="auto"/>
                    <w:bottom w:val="none" w:sz="0" w:space="0" w:color="auto"/>
                    <w:right w:val="none" w:sz="0" w:space="0" w:color="auto"/>
                  </w:divBdr>
                  <w:divsChild>
                    <w:div w:id="118432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237138">
          <w:marLeft w:val="0"/>
          <w:marRight w:val="0"/>
          <w:marTop w:val="0"/>
          <w:marBottom w:val="0"/>
          <w:divBdr>
            <w:top w:val="none" w:sz="0" w:space="0" w:color="auto"/>
            <w:left w:val="none" w:sz="0" w:space="0" w:color="auto"/>
            <w:bottom w:val="none" w:sz="0" w:space="0" w:color="auto"/>
            <w:right w:val="none" w:sz="0" w:space="0" w:color="auto"/>
          </w:divBdr>
          <w:divsChild>
            <w:div w:id="1892303814">
              <w:marLeft w:val="75"/>
              <w:marRight w:val="75"/>
              <w:marTop w:val="300"/>
              <w:marBottom w:val="75"/>
              <w:divBdr>
                <w:top w:val="none" w:sz="0" w:space="0" w:color="auto"/>
                <w:left w:val="none" w:sz="0" w:space="0" w:color="auto"/>
                <w:bottom w:val="none" w:sz="0" w:space="0" w:color="auto"/>
                <w:right w:val="none" w:sz="0" w:space="0" w:color="auto"/>
              </w:divBdr>
              <w:divsChild>
                <w:div w:id="1355577092">
                  <w:marLeft w:val="0"/>
                  <w:marRight w:val="0"/>
                  <w:marTop w:val="0"/>
                  <w:marBottom w:val="0"/>
                  <w:divBdr>
                    <w:top w:val="none" w:sz="0" w:space="0" w:color="auto"/>
                    <w:left w:val="none" w:sz="0" w:space="0" w:color="auto"/>
                    <w:bottom w:val="none" w:sz="0" w:space="0" w:color="auto"/>
                    <w:right w:val="none" w:sz="0" w:space="0" w:color="auto"/>
                  </w:divBdr>
                  <w:divsChild>
                    <w:div w:id="93166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959644">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75"/>
              <w:marRight w:val="75"/>
              <w:marTop w:val="300"/>
              <w:marBottom w:val="75"/>
              <w:divBdr>
                <w:top w:val="none" w:sz="0" w:space="0" w:color="auto"/>
                <w:left w:val="none" w:sz="0" w:space="0" w:color="auto"/>
                <w:bottom w:val="none" w:sz="0" w:space="0" w:color="auto"/>
                <w:right w:val="none" w:sz="0" w:space="0" w:color="auto"/>
              </w:divBdr>
              <w:divsChild>
                <w:div w:id="1250233567">
                  <w:marLeft w:val="0"/>
                  <w:marRight w:val="0"/>
                  <w:marTop w:val="0"/>
                  <w:marBottom w:val="0"/>
                  <w:divBdr>
                    <w:top w:val="none" w:sz="0" w:space="0" w:color="auto"/>
                    <w:left w:val="none" w:sz="0" w:space="0" w:color="auto"/>
                    <w:bottom w:val="none" w:sz="0" w:space="0" w:color="auto"/>
                    <w:right w:val="none" w:sz="0" w:space="0" w:color="auto"/>
                  </w:divBdr>
                  <w:divsChild>
                    <w:div w:id="1047874811">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589702233">
          <w:marLeft w:val="0"/>
          <w:marRight w:val="0"/>
          <w:marTop w:val="0"/>
          <w:marBottom w:val="0"/>
          <w:divBdr>
            <w:top w:val="none" w:sz="0" w:space="0" w:color="auto"/>
            <w:left w:val="none" w:sz="0" w:space="0" w:color="auto"/>
            <w:bottom w:val="none" w:sz="0" w:space="0" w:color="auto"/>
            <w:right w:val="none" w:sz="0" w:space="0" w:color="auto"/>
          </w:divBdr>
          <w:divsChild>
            <w:div w:id="1522814896">
              <w:marLeft w:val="75"/>
              <w:marRight w:val="75"/>
              <w:marTop w:val="300"/>
              <w:marBottom w:val="75"/>
              <w:divBdr>
                <w:top w:val="none" w:sz="0" w:space="0" w:color="auto"/>
                <w:left w:val="none" w:sz="0" w:space="0" w:color="auto"/>
                <w:bottom w:val="none" w:sz="0" w:space="0" w:color="auto"/>
                <w:right w:val="none" w:sz="0" w:space="0" w:color="auto"/>
              </w:divBdr>
              <w:divsChild>
                <w:div w:id="895435906">
                  <w:marLeft w:val="0"/>
                  <w:marRight w:val="0"/>
                  <w:marTop w:val="0"/>
                  <w:marBottom w:val="0"/>
                  <w:divBdr>
                    <w:top w:val="none" w:sz="0" w:space="0" w:color="auto"/>
                    <w:left w:val="none" w:sz="0" w:space="0" w:color="auto"/>
                    <w:bottom w:val="none" w:sz="0" w:space="0" w:color="auto"/>
                    <w:right w:val="none" w:sz="0" w:space="0" w:color="auto"/>
                  </w:divBdr>
                  <w:divsChild>
                    <w:div w:id="77007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534436">
          <w:marLeft w:val="0"/>
          <w:marRight w:val="0"/>
          <w:marTop w:val="0"/>
          <w:marBottom w:val="0"/>
          <w:divBdr>
            <w:top w:val="none" w:sz="0" w:space="0" w:color="auto"/>
            <w:left w:val="none" w:sz="0" w:space="0" w:color="auto"/>
            <w:bottom w:val="none" w:sz="0" w:space="0" w:color="auto"/>
            <w:right w:val="none" w:sz="0" w:space="0" w:color="auto"/>
          </w:divBdr>
          <w:divsChild>
            <w:div w:id="219243991">
              <w:marLeft w:val="75"/>
              <w:marRight w:val="75"/>
              <w:marTop w:val="300"/>
              <w:marBottom w:val="75"/>
              <w:divBdr>
                <w:top w:val="none" w:sz="0" w:space="0" w:color="auto"/>
                <w:left w:val="none" w:sz="0" w:space="0" w:color="auto"/>
                <w:bottom w:val="none" w:sz="0" w:space="0" w:color="auto"/>
                <w:right w:val="none" w:sz="0" w:space="0" w:color="auto"/>
              </w:divBdr>
              <w:divsChild>
                <w:div w:id="765464641">
                  <w:marLeft w:val="0"/>
                  <w:marRight w:val="0"/>
                  <w:marTop w:val="0"/>
                  <w:marBottom w:val="0"/>
                  <w:divBdr>
                    <w:top w:val="none" w:sz="0" w:space="0" w:color="auto"/>
                    <w:left w:val="none" w:sz="0" w:space="0" w:color="auto"/>
                    <w:bottom w:val="none" w:sz="0" w:space="0" w:color="auto"/>
                    <w:right w:val="none" w:sz="0" w:space="0" w:color="auto"/>
                  </w:divBdr>
                  <w:divsChild>
                    <w:div w:id="2020886930">
                      <w:marLeft w:val="150"/>
                      <w:marRight w:val="0"/>
                      <w:marTop w:val="0"/>
                      <w:marBottom w:val="0"/>
                      <w:divBdr>
                        <w:top w:val="none" w:sz="0" w:space="0" w:color="auto"/>
                        <w:left w:val="none" w:sz="0" w:space="0" w:color="auto"/>
                        <w:bottom w:val="none" w:sz="0" w:space="0" w:color="auto"/>
                        <w:right w:val="none" w:sz="0" w:space="0" w:color="auto"/>
                      </w:divBdr>
                    </w:div>
                    <w:div w:id="1164470290">
                      <w:marLeft w:val="0"/>
                      <w:marRight w:val="0"/>
                      <w:marTop w:val="0"/>
                      <w:marBottom w:val="0"/>
                      <w:divBdr>
                        <w:top w:val="none" w:sz="0" w:space="0" w:color="auto"/>
                        <w:left w:val="none" w:sz="0" w:space="0" w:color="auto"/>
                        <w:bottom w:val="none" w:sz="0" w:space="0" w:color="auto"/>
                        <w:right w:val="none" w:sz="0" w:space="0" w:color="auto"/>
                      </w:divBdr>
                      <w:divsChild>
                        <w:div w:id="2117944156">
                          <w:marLeft w:val="75"/>
                          <w:marRight w:val="0"/>
                          <w:marTop w:val="0"/>
                          <w:marBottom w:val="0"/>
                          <w:divBdr>
                            <w:top w:val="none" w:sz="0" w:space="0" w:color="auto"/>
                            <w:left w:val="none" w:sz="0" w:space="0" w:color="auto"/>
                            <w:bottom w:val="none" w:sz="0" w:space="0" w:color="auto"/>
                            <w:right w:val="none" w:sz="0" w:space="0" w:color="auto"/>
                          </w:divBdr>
                        </w:div>
                        <w:div w:id="1025670182">
                          <w:marLeft w:val="75"/>
                          <w:marRight w:val="0"/>
                          <w:marTop w:val="0"/>
                          <w:marBottom w:val="0"/>
                          <w:divBdr>
                            <w:top w:val="none" w:sz="0" w:space="0" w:color="auto"/>
                            <w:left w:val="none" w:sz="0" w:space="0" w:color="auto"/>
                            <w:bottom w:val="none" w:sz="0" w:space="0" w:color="auto"/>
                            <w:right w:val="none" w:sz="0" w:space="0" w:color="auto"/>
                          </w:divBdr>
                        </w:div>
                        <w:div w:id="1900356745">
                          <w:marLeft w:val="75"/>
                          <w:marRight w:val="0"/>
                          <w:marTop w:val="0"/>
                          <w:marBottom w:val="0"/>
                          <w:divBdr>
                            <w:top w:val="none" w:sz="0" w:space="0" w:color="auto"/>
                            <w:left w:val="none" w:sz="0" w:space="0" w:color="auto"/>
                            <w:bottom w:val="none" w:sz="0" w:space="0" w:color="auto"/>
                            <w:right w:val="none" w:sz="0" w:space="0" w:color="auto"/>
                          </w:divBdr>
                        </w:div>
                        <w:div w:id="1054161462">
                          <w:marLeft w:val="75"/>
                          <w:marRight w:val="0"/>
                          <w:marTop w:val="0"/>
                          <w:marBottom w:val="0"/>
                          <w:divBdr>
                            <w:top w:val="none" w:sz="0" w:space="0" w:color="auto"/>
                            <w:left w:val="none" w:sz="0" w:space="0" w:color="auto"/>
                            <w:bottom w:val="none" w:sz="0" w:space="0" w:color="auto"/>
                            <w:right w:val="none" w:sz="0" w:space="0" w:color="auto"/>
                          </w:divBdr>
                        </w:div>
                        <w:div w:id="1336567698">
                          <w:marLeft w:val="75"/>
                          <w:marRight w:val="0"/>
                          <w:marTop w:val="0"/>
                          <w:marBottom w:val="0"/>
                          <w:divBdr>
                            <w:top w:val="none" w:sz="0" w:space="0" w:color="auto"/>
                            <w:left w:val="none" w:sz="0" w:space="0" w:color="auto"/>
                            <w:bottom w:val="none" w:sz="0" w:space="0" w:color="auto"/>
                            <w:right w:val="none" w:sz="0" w:space="0" w:color="auto"/>
                          </w:divBdr>
                        </w:div>
                        <w:div w:id="1734043828">
                          <w:marLeft w:val="75"/>
                          <w:marRight w:val="0"/>
                          <w:marTop w:val="0"/>
                          <w:marBottom w:val="0"/>
                          <w:divBdr>
                            <w:top w:val="none" w:sz="0" w:space="0" w:color="auto"/>
                            <w:left w:val="none" w:sz="0" w:space="0" w:color="auto"/>
                            <w:bottom w:val="none" w:sz="0" w:space="0" w:color="auto"/>
                            <w:right w:val="none" w:sz="0" w:space="0" w:color="auto"/>
                          </w:divBdr>
                        </w:div>
                        <w:div w:id="1958903597">
                          <w:marLeft w:val="75"/>
                          <w:marRight w:val="0"/>
                          <w:marTop w:val="0"/>
                          <w:marBottom w:val="0"/>
                          <w:divBdr>
                            <w:top w:val="none" w:sz="0" w:space="0" w:color="auto"/>
                            <w:left w:val="none" w:sz="0" w:space="0" w:color="auto"/>
                            <w:bottom w:val="none" w:sz="0" w:space="0" w:color="auto"/>
                            <w:right w:val="none" w:sz="0" w:space="0" w:color="auto"/>
                          </w:divBdr>
                        </w:div>
                        <w:div w:id="9286970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779759">
          <w:marLeft w:val="0"/>
          <w:marRight w:val="0"/>
          <w:marTop w:val="0"/>
          <w:marBottom w:val="0"/>
          <w:divBdr>
            <w:top w:val="none" w:sz="0" w:space="0" w:color="auto"/>
            <w:left w:val="none" w:sz="0" w:space="0" w:color="auto"/>
            <w:bottom w:val="none" w:sz="0" w:space="0" w:color="auto"/>
            <w:right w:val="none" w:sz="0" w:space="0" w:color="auto"/>
          </w:divBdr>
          <w:divsChild>
            <w:div w:id="967786559">
              <w:marLeft w:val="75"/>
              <w:marRight w:val="75"/>
              <w:marTop w:val="300"/>
              <w:marBottom w:val="75"/>
              <w:divBdr>
                <w:top w:val="none" w:sz="0" w:space="0" w:color="auto"/>
                <w:left w:val="none" w:sz="0" w:space="0" w:color="auto"/>
                <w:bottom w:val="none" w:sz="0" w:space="0" w:color="auto"/>
                <w:right w:val="none" w:sz="0" w:space="0" w:color="auto"/>
              </w:divBdr>
              <w:divsChild>
                <w:div w:id="2013944099">
                  <w:marLeft w:val="0"/>
                  <w:marRight w:val="0"/>
                  <w:marTop w:val="0"/>
                  <w:marBottom w:val="0"/>
                  <w:divBdr>
                    <w:top w:val="none" w:sz="0" w:space="0" w:color="auto"/>
                    <w:left w:val="none" w:sz="0" w:space="0" w:color="auto"/>
                    <w:bottom w:val="none" w:sz="0" w:space="0" w:color="auto"/>
                    <w:right w:val="none" w:sz="0" w:space="0" w:color="auto"/>
                  </w:divBdr>
                  <w:divsChild>
                    <w:div w:id="1802189155">
                      <w:marLeft w:val="0"/>
                      <w:marRight w:val="0"/>
                      <w:marTop w:val="30"/>
                      <w:marBottom w:val="30"/>
                      <w:divBdr>
                        <w:top w:val="none" w:sz="0" w:space="0" w:color="auto"/>
                        <w:left w:val="none" w:sz="0" w:space="0" w:color="auto"/>
                        <w:bottom w:val="none" w:sz="0" w:space="0" w:color="auto"/>
                        <w:right w:val="none" w:sz="0" w:space="0" w:color="auto"/>
                      </w:divBdr>
                    </w:div>
                    <w:div w:id="2047100454">
                      <w:marLeft w:val="150"/>
                      <w:marRight w:val="0"/>
                      <w:marTop w:val="0"/>
                      <w:marBottom w:val="0"/>
                      <w:divBdr>
                        <w:top w:val="none" w:sz="0" w:space="0" w:color="auto"/>
                        <w:left w:val="none" w:sz="0" w:space="0" w:color="auto"/>
                        <w:bottom w:val="none" w:sz="0" w:space="0" w:color="auto"/>
                        <w:right w:val="none" w:sz="0" w:space="0" w:color="auto"/>
                      </w:divBdr>
                      <w:divsChild>
                        <w:div w:id="774713037">
                          <w:marLeft w:val="150"/>
                          <w:marRight w:val="0"/>
                          <w:marTop w:val="0"/>
                          <w:marBottom w:val="0"/>
                          <w:divBdr>
                            <w:top w:val="none" w:sz="0" w:space="0" w:color="auto"/>
                            <w:left w:val="none" w:sz="0" w:space="0" w:color="auto"/>
                            <w:bottom w:val="none" w:sz="0" w:space="0" w:color="auto"/>
                            <w:right w:val="none" w:sz="0" w:space="0" w:color="auto"/>
                          </w:divBdr>
                        </w:div>
                      </w:divsChild>
                    </w:div>
                    <w:div w:id="565144276">
                      <w:marLeft w:val="0"/>
                      <w:marRight w:val="0"/>
                      <w:marTop w:val="0"/>
                      <w:marBottom w:val="0"/>
                      <w:divBdr>
                        <w:top w:val="none" w:sz="0" w:space="0" w:color="auto"/>
                        <w:left w:val="none" w:sz="0" w:space="0" w:color="auto"/>
                        <w:bottom w:val="none" w:sz="0" w:space="0" w:color="auto"/>
                        <w:right w:val="none" w:sz="0" w:space="0" w:color="auto"/>
                      </w:divBdr>
                      <w:divsChild>
                        <w:div w:id="185961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238732">
          <w:marLeft w:val="0"/>
          <w:marRight w:val="0"/>
          <w:marTop w:val="0"/>
          <w:marBottom w:val="0"/>
          <w:divBdr>
            <w:top w:val="none" w:sz="0" w:space="0" w:color="auto"/>
            <w:left w:val="none" w:sz="0" w:space="0" w:color="auto"/>
            <w:bottom w:val="none" w:sz="0" w:space="0" w:color="auto"/>
            <w:right w:val="none" w:sz="0" w:space="0" w:color="auto"/>
          </w:divBdr>
          <w:divsChild>
            <w:div w:id="757483975">
              <w:marLeft w:val="75"/>
              <w:marRight w:val="75"/>
              <w:marTop w:val="300"/>
              <w:marBottom w:val="75"/>
              <w:divBdr>
                <w:top w:val="none" w:sz="0" w:space="0" w:color="auto"/>
                <w:left w:val="none" w:sz="0" w:space="0" w:color="auto"/>
                <w:bottom w:val="none" w:sz="0" w:space="0" w:color="auto"/>
                <w:right w:val="none" w:sz="0" w:space="0" w:color="auto"/>
              </w:divBdr>
              <w:divsChild>
                <w:div w:id="205028312">
                  <w:marLeft w:val="0"/>
                  <w:marRight w:val="0"/>
                  <w:marTop w:val="0"/>
                  <w:marBottom w:val="0"/>
                  <w:divBdr>
                    <w:top w:val="none" w:sz="0" w:space="0" w:color="auto"/>
                    <w:left w:val="none" w:sz="0" w:space="0" w:color="auto"/>
                    <w:bottom w:val="none" w:sz="0" w:space="0" w:color="auto"/>
                    <w:right w:val="none" w:sz="0" w:space="0" w:color="auto"/>
                  </w:divBdr>
                  <w:divsChild>
                    <w:div w:id="491676115">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255332794">
          <w:marLeft w:val="0"/>
          <w:marRight w:val="0"/>
          <w:marTop w:val="0"/>
          <w:marBottom w:val="0"/>
          <w:divBdr>
            <w:top w:val="none" w:sz="0" w:space="0" w:color="auto"/>
            <w:left w:val="none" w:sz="0" w:space="0" w:color="auto"/>
            <w:bottom w:val="none" w:sz="0" w:space="0" w:color="auto"/>
            <w:right w:val="none" w:sz="0" w:space="0" w:color="auto"/>
          </w:divBdr>
          <w:divsChild>
            <w:div w:id="2102217126">
              <w:marLeft w:val="75"/>
              <w:marRight w:val="75"/>
              <w:marTop w:val="300"/>
              <w:marBottom w:val="75"/>
              <w:divBdr>
                <w:top w:val="none" w:sz="0" w:space="0" w:color="auto"/>
                <w:left w:val="none" w:sz="0" w:space="0" w:color="auto"/>
                <w:bottom w:val="none" w:sz="0" w:space="0" w:color="auto"/>
                <w:right w:val="none" w:sz="0" w:space="0" w:color="auto"/>
              </w:divBdr>
              <w:divsChild>
                <w:div w:id="1461387694">
                  <w:marLeft w:val="0"/>
                  <w:marRight w:val="0"/>
                  <w:marTop w:val="0"/>
                  <w:marBottom w:val="0"/>
                  <w:divBdr>
                    <w:top w:val="none" w:sz="0" w:space="0" w:color="auto"/>
                    <w:left w:val="none" w:sz="0" w:space="0" w:color="auto"/>
                    <w:bottom w:val="none" w:sz="0" w:space="0" w:color="auto"/>
                    <w:right w:val="none" w:sz="0" w:space="0" w:color="auto"/>
                  </w:divBdr>
                  <w:divsChild>
                    <w:div w:id="68486844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729527">
      <w:bodyDiv w:val="1"/>
      <w:marLeft w:val="0"/>
      <w:marRight w:val="0"/>
      <w:marTop w:val="0"/>
      <w:marBottom w:val="0"/>
      <w:divBdr>
        <w:top w:val="none" w:sz="0" w:space="0" w:color="auto"/>
        <w:left w:val="none" w:sz="0" w:space="0" w:color="auto"/>
        <w:bottom w:val="none" w:sz="0" w:space="0" w:color="auto"/>
        <w:right w:val="none" w:sz="0" w:space="0" w:color="auto"/>
      </w:divBdr>
      <w:divsChild>
        <w:div w:id="1364862396">
          <w:marLeft w:val="150"/>
          <w:marRight w:val="0"/>
          <w:marTop w:val="0"/>
          <w:marBottom w:val="0"/>
          <w:divBdr>
            <w:top w:val="none" w:sz="0" w:space="0" w:color="auto"/>
            <w:left w:val="none" w:sz="0" w:space="0" w:color="auto"/>
            <w:bottom w:val="none" w:sz="0" w:space="0" w:color="auto"/>
            <w:right w:val="none" w:sz="0" w:space="0" w:color="auto"/>
          </w:divBdr>
        </w:div>
      </w:divsChild>
    </w:div>
    <w:div w:id="641811703">
      <w:bodyDiv w:val="1"/>
      <w:marLeft w:val="0"/>
      <w:marRight w:val="0"/>
      <w:marTop w:val="0"/>
      <w:marBottom w:val="0"/>
      <w:divBdr>
        <w:top w:val="none" w:sz="0" w:space="0" w:color="auto"/>
        <w:left w:val="none" w:sz="0" w:space="0" w:color="auto"/>
        <w:bottom w:val="none" w:sz="0" w:space="0" w:color="auto"/>
        <w:right w:val="none" w:sz="0" w:space="0" w:color="auto"/>
      </w:divBdr>
      <w:divsChild>
        <w:div w:id="1936135465">
          <w:marLeft w:val="0"/>
          <w:marRight w:val="0"/>
          <w:marTop w:val="0"/>
          <w:marBottom w:val="0"/>
          <w:divBdr>
            <w:top w:val="none" w:sz="0" w:space="0" w:color="auto"/>
            <w:left w:val="none" w:sz="0" w:space="0" w:color="auto"/>
            <w:bottom w:val="none" w:sz="0" w:space="0" w:color="auto"/>
            <w:right w:val="none" w:sz="0" w:space="0" w:color="auto"/>
          </w:divBdr>
          <w:divsChild>
            <w:div w:id="982345381">
              <w:marLeft w:val="75"/>
              <w:marRight w:val="75"/>
              <w:marTop w:val="300"/>
              <w:marBottom w:val="75"/>
              <w:divBdr>
                <w:top w:val="none" w:sz="0" w:space="0" w:color="auto"/>
                <w:left w:val="none" w:sz="0" w:space="0" w:color="auto"/>
                <w:bottom w:val="none" w:sz="0" w:space="0" w:color="auto"/>
                <w:right w:val="none" w:sz="0" w:space="0" w:color="auto"/>
              </w:divBdr>
              <w:divsChild>
                <w:div w:id="1820338694">
                  <w:marLeft w:val="0"/>
                  <w:marRight w:val="0"/>
                  <w:marTop w:val="0"/>
                  <w:marBottom w:val="0"/>
                  <w:divBdr>
                    <w:top w:val="none" w:sz="0" w:space="0" w:color="auto"/>
                    <w:left w:val="none" w:sz="0" w:space="0" w:color="auto"/>
                    <w:bottom w:val="none" w:sz="0" w:space="0" w:color="auto"/>
                    <w:right w:val="none" w:sz="0" w:space="0" w:color="auto"/>
                  </w:divBdr>
                  <w:divsChild>
                    <w:div w:id="1003239060">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786002163">
          <w:marLeft w:val="0"/>
          <w:marRight w:val="0"/>
          <w:marTop w:val="0"/>
          <w:marBottom w:val="0"/>
          <w:divBdr>
            <w:top w:val="none" w:sz="0" w:space="0" w:color="auto"/>
            <w:left w:val="none" w:sz="0" w:space="0" w:color="auto"/>
            <w:bottom w:val="none" w:sz="0" w:space="0" w:color="auto"/>
            <w:right w:val="none" w:sz="0" w:space="0" w:color="auto"/>
          </w:divBdr>
          <w:divsChild>
            <w:div w:id="1248467312">
              <w:marLeft w:val="75"/>
              <w:marRight w:val="75"/>
              <w:marTop w:val="300"/>
              <w:marBottom w:val="75"/>
              <w:divBdr>
                <w:top w:val="none" w:sz="0" w:space="0" w:color="auto"/>
                <w:left w:val="none" w:sz="0" w:space="0" w:color="auto"/>
                <w:bottom w:val="none" w:sz="0" w:space="0" w:color="auto"/>
                <w:right w:val="none" w:sz="0" w:space="0" w:color="auto"/>
              </w:divBdr>
              <w:divsChild>
                <w:div w:id="173003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703369">
      <w:bodyDiv w:val="1"/>
      <w:marLeft w:val="0"/>
      <w:marRight w:val="0"/>
      <w:marTop w:val="0"/>
      <w:marBottom w:val="0"/>
      <w:divBdr>
        <w:top w:val="none" w:sz="0" w:space="0" w:color="auto"/>
        <w:left w:val="none" w:sz="0" w:space="0" w:color="auto"/>
        <w:bottom w:val="none" w:sz="0" w:space="0" w:color="auto"/>
        <w:right w:val="none" w:sz="0" w:space="0" w:color="auto"/>
      </w:divBdr>
    </w:div>
    <w:div w:id="712929067">
      <w:bodyDiv w:val="1"/>
      <w:marLeft w:val="0"/>
      <w:marRight w:val="0"/>
      <w:marTop w:val="0"/>
      <w:marBottom w:val="0"/>
      <w:divBdr>
        <w:top w:val="none" w:sz="0" w:space="0" w:color="auto"/>
        <w:left w:val="none" w:sz="0" w:space="0" w:color="auto"/>
        <w:bottom w:val="none" w:sz="0" w:space="0" w:color="auto"/>
        <w:right w:val="none" w:sz="0" w:space="0" w:color="auto"/>
      </w:divBdr>
      <w:divsChild>
        <w:div w:id="717902530">
          <w:marLeft w:val="0"/>
          <w:marRight w:val="0"/>
          <w:marTop w:val="0"/>
          <w:marBottom w:val="0"/>
          <w:divBdr>
            <w:top w:val="none" w:sz="0" w:space="0" w:color="auto"/>
            <w:left w:val="none" w:sz="0" w:space="0" w:color="auto"/>
            <w:bottom w:val="none" w:sz="0" w:space="0" w:color="auto"/>
            <w:right w:val="none" w:sz="0" w:space="0" w:color="auto"/>
          </w:divBdr>
          <w:divsChild>
            <w:div w:id="90126418">
              <w:marLeft w:val="75"/>
              <w:marRight w:val="75"/>
              <w:marTop w:val="300"/>
              <w:marBottom w:val="75"/>
              <w:divBdr>
                <w:top w:val="none" w:sz="0" w:space="0" w:color="auto"/>
                <w:left w:val="none" w:sz="0" w:space="0" w:color="auto"/>
                <w:bottom w:val="none" w:sz="0" w:space="0" w:color="auto"/>
                <w:right w:val="none" w:sz="0" w:space="0" w:color="auto"/>
              </w:divBdr>
              <w:divsChild>
                <w:div w:id="1408846653">
                  <w:marLeft w:val="0"/>
                  <w:marRight w:val="0"/>
                  <w:marTop w:val="0"/>
                  <w:marBottom w:val="0"/>
                  <w:divBdr>
                    <w:top w:val="none" w:sz="0" w:space="0" w:color="auto"/>
                    <w:left w:val="none" w:sz="0" w:space="0" w:color="auto"/>
                    <w:bottom w:val="none" w:sz="0" w:space="0" w:color="auto"/>
                    <w:right w:val="none" w:sz="0" w:space="0" w:color="auto"/>
                  </w:divBdr>
                  <w:divsChild>
                    <w:div w:id="54285423">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075250171">
          <w:marLeft w:val="0"/>
          <w:marRight w:val="0"/>
          <w:marTop w:val="0"/>
          <w:marBottom w:val="0"/>
          <w:divBdr>
            <w:top w:val="none" w:sz="0" w:space="0" w:color="auto"/>
            <w:left w:val="none" w:sz="0" w:space="0" w:color="auto"/>
            <w:bottom w:val="none" w:sz="0" w:space="0" w:color="auto"/>
            <w:right w:val="none" w:sz="0" w:space="0" w:color="auto"/>
          </w:divBdr>
          <w:divsChild>
            <w:div w:id="2029212833">
              <w:marLeft w:val="75"/>
              <w:marRight w:val="75"/>
              <w:marTop w:val="300"/>
              <w:marBottom w:val="75"/>
              <w:divBdr>
                <w:top w:val="none" w:sz="0" w:space="0" w:color="auto"/>
                <w:left w:val="none" w:sz="0" w:space="0" w:color="auto"/>
                <w:bottom w:val="none" w:sz="0" w:space="0" w:color="auto"/>
                <w:right w:val="none" w:sz="0" w:space="0" w:color="auto"/>
              </w:divBdr>
              <w:divsChild>
                <w:div w:id="10755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6230">
      <w:bodyDiv w:val="1"/>
      <w:marLeft w:val="0"/>
      <w:marRight w:val="0"/>
      <w:marTop w:val="0"/>
      <w:marBottom w:val="0"/>
      <w:divBdr>
        <w:top w:val="none" w:sz="0" w:space="0" w:color="auto"/>
        <w:left w:val="none" w:sz="0" w:space="0" w:color="auto"/>
        <w:bottom w:val="none" w:sz="0" w:space="0" w:color="auto"/>
        <w:right w:val="none" w:sz="0" w:space="0" w:color="auto"/>
      </w:divBdr>
      <w:divsChild>
        <w:div w:id="1145241611">
          <w:marLeft w:val="150"/>
          <w:marRight w:val="0"/>
          <w:marTop w:val="0"/>
          <w:marBottom w:val="0"/>
          <w:divBdr>
            <w:top w:val="none" w:sz="0" w:space="0" w:color="auto"/>
            <w:left w:val="none" w:sz="0" w:space="0" w:color="auto"/>
            <w:bottom w:val="none" w:sz="0" w:space="0" w:color="auto"/>
            <w:right w:val="none" w:sz="0" w:space="0" w:color="auto"/>
          </w:divBdr>
        </w:div>
      </w:divsChild>
    </w:div>
    <w:div w:id="726027296">
      <w:bodyDiv w:val="1"/>
      <w:marLeft w:val="0"/>
      <w:marRight w:val="0"/>
      <w:marTop w:val="0"/>
      <w:marBottom w:val="0"/>
      <w:divBdr>
        <w:top w:val="none" w:sz="0" w:space="0" w:color="auto"/>
        <w:left w:val="none" w:sz="0" w:space="0" w:color="auto"/>
        <w:bottom w:val="none" w:sz="0" w:space="0" w:color="auto"/>
        <w:right w:val="none" w:sz="0" w:space="0" w:color="auto"/>
      </w:divBdr>
      <w:divsChild>
        <w:div w:id="190001680">
          <w:marLeft w:val="150"/>
          <w:marRight w:val="0"/>
          <w:marTop w:val="0"/>
          <w:marBottom w:val="0"/>
          <w:divBdr>
            <w:top w:val="none" w:sz="0" w:space="0" w:color="auto"/>
            <w:left w:val="none" w:sz="0" w:space="0" w:color="auto"/>
            <w:bottom w:val="none" w:sz="0" w:space="0" w:color="auto"/>
            <w:right w:val="none" w:sz="0" w:space="0" w:color="auto"/>
          </w:divBdr>
        </w:div>
      </w:divsChild>
    </w:div>
    <w:div w:id="775364165">
      <w:bodyDiv w:val="1"/>
      <w:marLeft w:val="0"/>
      <w:marRight w:val="0"/>
      <w:marTop w:val="0"/>
      <w:marBottom w:val="0"/>
      <w:divBdr>
        <w:top w:val="none" w:sz="0" w:space="0" w:color="auto"/>
        <w:left w:val="none" w:sz="0" w:space="0" w:color="auto"/>
        <w:bottom w:val="none" w:sz="0" w:space="0" w:color="auto"/>
        <w:right w:val="none" w:sz="0" w:space="0" w:color="auto"/>
      </w:divBdr>
    </w:div>
    <w:div w:id="820193256">
      <w:bodyDiv w:val="1"/>
      <w:marLeft w:val="0"/>
      <w:marRight w:val="0"/>
      <w:marTop w:val="0"/>
      <w:marBottom w:val="0"/>
      <w:divBdr>
        <w:top w:val="none" w:sz="0" w:space="0" w:color="auto"/>
        <w:left w:val="none" w:sz="0" w:space="0" w:color="auto"/>
        <w:bottom w:val="none" w:sz="0" w:space="0" w:color="auto"/>
        <w:right w:val="none" w:sz="0" w:space="0" w:color="auto"/>
      </w:divBdr>
      <w:divsChild>
        <w:div w:id="333151867">
          <w:marLeft w:val="0"/>
          <w:marRight w:val="0"/>
          <w:marTop w:val="0"/>
          <w:marBottom w:val="0"/>
          <w:divBdr>
            <w:top w:val="none" w:sz="0" w:space="0" w:color="auto"/>
            <w:left w:val="none" w:sz="0" w:space="0" w:color="auto"/>
            <w:bottom w:val="none" w:sz="0" w:space="0" w:color="auto"/>
            <w:right w:val="none" w:sz="0" w:space="0" w:color="auto"/>
          </w:divBdr>
          <w:divsChild>
            <w:div w:id="2058358629">
              <w:marLeft w:val="75"/>
              <w:marRight w:val="75"/>
              <w:marTop w:val="300"/>
              <w:marBottom w:val="75"/>
              <w:divBdr>
                <w:top w:val="none" w:sz="0" w:space="0" w:color="auto"/>
                <w:left w:val="none" w:sz="0" w:space="0" w:color="auto"/>
                <w:bottom w:val="none" w:sz="0" w:space="0" w:color="auto"/>
                <w:right w:val="none" w:sz="0" w:space="0" w:color="auto"/>
              </w:divBdr>
              <w:divsChild>
                <w:div w:id="1903712005">
                  <w:marLeft w:val="0"/>
                  <w:marRight w:val="0"/>
                  <w:marTop w:val="0"/>
                  <w:marBottom w:val="0"/>
                  <w:divBdr>
                    <w:top w:val="none" w:sz="0" w:space="0" w:color="auto"/>
                    <w:left w:val="none" w:sz="0" w:space="0" w:color="auto"/>
                    <w:bottom w:val="none" w:sz="0" w:space="0" w:color="auto"/>
                    <w:right w:val="none" w:sz="0" w:space="0" w:color="auto"/>
                  </w:divBdr>
                  <w:divsChild>
                    <w:div w:id="330839100">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504052536">
          <w:marLeft w:val="0"/>
          <w:marRight w:val="0"/>
          <w:marTop w:val="0"/>
          <w:marBottom w:val="0"/>
          <w:divBdr>
            <w:top w:val="none" w:sz="0" w:space="0" w:color="auto"/>
            <w:left w:val="none" w:sz="0" w:space="0" w:color="auto"/>
            <w:bottom w:val="none" w:sz="0" w:space="0" w:color="auto"/>
            <w:right w:val="none" w:sz="0" w:space="0" w:color="auto"/>
          </w:divBdr>
          <w:divsChild>
            <w:div w:id="173500439">
              <w:marLeft w:val="75"/>
              <w:marRight w:val="75"/>
              <w:marTop w:val="300"/>
              <w:marBottom w:val="75"/>
              <w:divBdr>
                <w:top w:val="none" w:sz="0" w:space="0" w:color="auto"/>
                <w:left w:val="none" w:sz="0" w:space="0" w:color="auto"/>
                <w:bottom w:val="none" w:sz="0" w:space="0" w:color="auto"/>
                <w:right w:val="none" w:sz="0" w:space="0" w:color="auto"/>
              </w:divBdr>
              <w:divsChild>
                <w:div w:id="427242243">
                  <w:marLeft w:val="0"/>
                  <w:marRight w:val="0"/>
                  <w:marTop w:val="0"/>
                  <w:marBottom w:val="0"/>
                  <w:divBdr>
                    <w:top w:val="none" w:sz="0" w:space="0" w:color="auto"/>
                    <w:left w:val="none" w:sz="0" w:space="0" w:color="auto"/>
                    <w:bottom w:val="none" w:sz="0" w:space="0" w:color="auto"/>
                    <w:right w:val="none" w:sz="0" w:space="0" w:color="auto"/>
                  </w:divBdr>
                  <w:divsChild>
                    <w:div w:id="160754529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706056">
      <w:bodyDiv w:val="1"/>
      <w:marLeft w:val="0"/>
      <w:marRight w:val="0"/>
      <w:marTop w:val="0"/>
      <w:marBottom w:val="0"/>
      <w:divBdr>
        <w:top w:val="none" w:sz="0" w:space="0" w:color="auto"/>
        <w:left w:val="none" w:sz="0" w:space="0" w:color="auto"/>
        <w:bottom w:val="none" w:sz="0" w:space="0" w:color="auto"/>
        <w:right w:val="none" w:sz="0" w:space="0" w:color="auto"/>
      </w:divBdr>
      <w:divsChild>
        <w:div w:id="65306283">
          <w:marLeft w:val="0"/>
          <w:marRight w:val="0"/>
          <w:marTop w:val="0"/>
          <w:marBottom w:val="0"/>
          <w:divBdr>
            <w:top w:val="none" w:sz="0" w:space="0" w:color="auto"/>
            <w:left w:val="none" w:sz="0" w:space="0" w:color="auto"/>
            <w:bottom w:val="none" w:sz="0" w:space="0" w:color="auto"/>
            <w:right w:val="none" w:sz="0" w:space="0" w:color="auto"/>
          </w:divBdr>
          <w:divsChild>
            <w:div w:id="22557039">
              <w:marLeft w:val="75"/>
              <w:marRight w:val="75"/>
              <w:marTop w:val="300"/>
              <w:marBottom w:val="75"/>
              <w:divBdr>
                <w:top w:val="none" w:sz="0" w:space="0" w:color="auto"/>
                <w:left w:val="none" w:sz="0" w:space="0" w:color="auto"/>
                <w:bottom w:val="none" w:sz="0" w:space="0" w:color="auto"/>
                <w:right w:val="none" w:sz="0" w:space="0" w:color="auto"/>
              </w:divBdr>
              <w:divsChild>
                <w:div w:id="614754411">
                  <w:marLeft w:val="0"/>
                  <w:marRight w:val="0"/>
                  <w:marTop w:val="0"/>
                  <w:marBottom w:val="0"/>
                  <w:divBdr>
                    <w:top w:val="none" w:sz="0" w:space="0" w:color="auto"/>
                    <w:left w:val="none" w:sz="0" w:space="0" w:color="auto"/>
                    <w:bottom w:val="none" w:sz="0" w:space="0" w:color="auto"/>
                    <w:right w:val="none" w:sz="0" w:space="0" w:color="auto"/>
                  </w:divBdr>
                  <w:divsChild>
                    <w:div w:id="1932740901">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982691988">
          <w:marLeft w:val="0"/>
          <w:marRight w:val="0"/>
          <w:marTop w:val="0"/>
          <w:marBottom w:val="0"/>
          <w:divBdr>
            <w:top w:val="none" w:sz="0" w:space="0" w:color="auto"/>
            <w:left w:val="none" w:sz="0" w:space="0" w:color="auto"/>
            <w:bottom w:val="none" w:sz="0" w:space="0" w:color="auto"/>
            <w:right w:val="none" w:sz="0" w:space="0" w:color="auto"/>
          </w:divBdr>
          <w:divsChild>
            <w:div w:id="1332486299">
              <w:marLeft w:val="75"/>
              <w:marRight w:val="75"/>
              <w:marTop w:val="300"/>
              <w:marBottom w:val="75"/>
              <w:divBdr>
                <w:top w:val="none" w:sz="0" w:space="0" w:color="auto"/>
                <w:left w:val="none" w:sz="0" w:space="0" w:color="auto"/>
                <w:bottom w:val="none" w:sz="0" w:space="0" w:color="auto"/>
                <w:right w:val="none" w:sz="0" w:space="0" w:color="auto"/>
              </w:divBdr>
              <w:divsChild>
                <w:div w:id="4529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247459">
      <w:bodyDiv w:val="1"/>
      <w:marLeft w:val="0"/>
      <w:marRight w:val="0"/>
      <w:marTop w:val="0"/>
      <w:marBottom w:val="0"/>
      <w:divBdr>
        <w:top w:val="none" w:sz="0" w:space="0" w:color="auto"/>
        <w:left w:val="none" w:sz="0" w:space="0" w:color="auto"/>
        <w:bottom w:val="none" w:sz="0" w:space="0" w:color="auto"/>
        <w:right w:val="none" w:sz="0" w:space="0" w:color="auto"/>
      </w:divBdr>
      <w:divsChild>
        <w:div w:id="1522935081">
          <w:marLeft w:val="0"/>
          <w:marRight w:val="0"/>
          <w:marTop w:val="0"/>
          <w:marBottom w:val="0"/>
          <w:divBdr>
            <w:top w:val="none" w:sz="0" w:space="0" w:color="auto"/>
            <w:left w:val="none" w:sz="0" w:space="0" w:color="auto"/>
            <w:bottom w:val="none" w:sz="0" w:space="0" w:color="auto"/>
            <w:right w:val="none" w:sz="0" w:space="0" w:color="auto"/>
          </w:divBdr>
          <w:divsChild>
            <w:div w:id="1076853831">
              <w:marLeft w:val="75"/>
              <w:marRight w:val="75"/>
              <w:marTop w:val="300"/>
              <w:marBottom w:val="75"/>
              <w:divBdr>
                <w:top w:val="none" w:sz="0" w:space="0" w:color="auto"/>
                <w:left w:val="none" w:sz="0" w:space="0" w:color="auto"/>
                <w:bottom w:val="none" w:sz="0" w:space="0" w:color="auto"/>
                <w:right w:val="none" w:sz="0" w:space="0" w:color="auto"/>
              </w:divBdr>
              <w:divsChild>
                <w:div w:id="368651959">
                  <w:marLeft w:val="0"/>
                  <w:marRight w:val="0"/>
                  <w:marTop w:val="0"/>
                  <w:marBottom w:val="0"/>
                  <w:divBdr>
                    <w:top w:val="none" w:sz="0" w:space="0" w:color="auto"/>
                    <w:left w:val="none" w:sz="0" w:space="0" w:color="auto"/>
                    <w:bottom w:val="none" w:sz="0" w:space="0" w:color="auto"/>
                    <w:right w:val="none" w:sz="0" w:space="0" w:color="auto"/>
                  </w:divBdr>
                  <w:divsChild>
                    <w:div w:id="809439594">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442723558">
          <w:marLeft w:val="0"/>
          <w:marRight w:val="0"/>
          <w:marTop w:val="0"/>
          <w:marBottom w:val="0"/>
          <w:divBdr>
            <w:top w:val="none" w:sz="0" w:space="0" w:color="auto"/>
            <w:left w:val="none" w:sz="0" w:space="0" w:color="auto"/>
            <w:bottom w:val="none" w:sz="0" w:space="0" w:color="auto"/>
            <w:right w:val="none" w:sz="0" w:space="0" w:color="auto"/>
          </w:divBdr>
          <w:divsChild>
            <w:div w:id="1888759099">
              <w:marLeft w:val="75"/>
              <w:marRight w:val="75"/>
              <w:marTop w:val="300"/>
              <w:marBottom w:val="75"/>
              <w:divBdr>
                <w:top w:val="none" w:sz="0" w:space="0" w:color="auto"/>
                <w:left w:val="none" w:sz="0" w:space="0" w:color="auto"/>
                <w:bottom w:val="none" w:sz="0" w:space="0" w:color="auto"/>
                <w:right w:val="none" w:sz="0" w:space="0" w:color="auto"/>
              </w:divBdr>
              <w:divsChild>
                <w:div w:id="1815827615">
                  <w:marLeft w:val="0"/>
                  <w:marRight w:val="0"/>
                  <w:marTop w:val="0"/>
                  <w:marBottom w:val="0"/>
                  <w:divBdr>
                    <w:top w:val="none" w:sz="0" w:space="0" w:color="auto"/>
                    <w:left w:val="none" w:sz="0" w:space="0" w:color="auto"/>
                    <w:bottom w:val="none" w:sz="0" w:space="0" w:color="auto"/>
                    <w:right w:val="none" w:sz="0" w:space="0" w:color="auto"/>
                  </w:divBdr>
                  <w:divsChild>
                    <w:div w:id="51006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061007">
          <w:marLeft w:val="0"/>
          <w:marRight w:val="0"/>
          <w:marTop w:val="0"/>
          <w:marBottom w:val="0"/>
          <w:divBdr>
            <w:top w:val="none" w:sz="0" w:space="0" w:color="auto"/>
            <w:left w:val="none" w:sz="0" w:space="0" w:color="auto"/>
            <w:bottom w:val="none" w:sz="0" w:space="0" w:color="auto"/>
            <w:right w:val="none" w:sz="0" w:space="0" w:color="auto"/>
          </w:divBdr>
          <w:divsChild>
            <w:div w:id="1410426020">
              <w:marLeft w:val="75"/>
              <w:marRight w:val="75"/>
              <w:marTop w:val="300"/>
              <w:marBottom w:val="75"/>
              <w:divBdr>
                <w:top w:val="none" w:sz="0" w:space="0" w:color="auto"/>
                <w:left w:val="none" w:sz="0" w:space="0" w:color="auto"/>
                <w:bottom w:val="none" w:sz="0" w:space="0" w:color="auto"/>
                <w:right w:val="none" w:sz="0" w:space="0" w:color="auto"/>
              </w:divBdr>
              <w:divsChild>
                <w:div w:id="98920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363101">
      <w:bodyDiv w:val="1"/>
      <w:marLeft w:val="0"/>
      <w:marRight w:val="0"/>
      <w:marTop w:val="0"/>
      <w:marBottom w:val="0"/>
      <w:divBdr>
        <w:top w:val="none" w:sz="0" w:space="0" w:color="auto"/>
        <w:left w:val="none" w:sz="0" w:space="0" w:color="auto"/>
        <w:bottom w:val="none" w:sz="0" w:space="0" w:color="auto"/>
        <w:right w:val="none" w:sz="0" w:space="0" w:color="auto"/>
      </w:divBdr>
      <w:divsChild>
        <w:div w:id="242034265">
          <w:marLeft w:val="150"/>
          <w:marRight w:val="0"/>
          <w:marTop w:val="0"/>
          <w:marBottom w:val="0"/>
          <w:divBdr>
            <w:top w:val="none" w:sz="0" w:space="0" w:color="auto"/>
            <w:left w:val="none" w:sz="0" w:space="0" w:color="auto"/>
            <w:bottom w:val="none" w:sz="0" w:space="0" w:color="auto"/>
            <w:right w:val="none" w:sz="0" w:space="0" w:color="auto"/>
          </w:divBdr>
        </w:div>
      </w:divsChild>
    </w:div>
    <w:div w:id="961618161">
      <w:bodyDiv w:val="1"/>
      <w:marLeft w:val="0"/>
      <w:marRight w:val="0"/>
      <w:marTop w:val="0"/>
      <w:marBottom w:val="0"/>
      <w:divBdr>
        <w:top w:val="none" w:sz="0" w:space="0" w:color="auto"/>
        <w:left w:val="none" w:sz="0" w:space="0" w:color="auto"/>
        <w:bottom w:val="none" w:sz="0" w:space="0" w:color="auto"/>
        <w:right w:val="none" w:sz="0" w:space="0" w:color="auto"/>
      </w:divBdr>
      <w:divsChild>
        <w:div w:id="1282802598">
          <w:marLeft w:val="0"/>
          <w:marRight w:val="0"/>
          <w:marTop w:val="0"/>
          <w:marBottom w:val="0"/>
          <w:divBdr>
            <w:top w:val="none" w:sz="0" w:space="0" w:color="auto"/>
            <w:left w:val="none" w:sz="0" w:space="0" w:color="auto"/>
            <w:bottom w:val="none" w:sz="0" w:space="0" w:color="auto"/>
            <w:right w:val="none" w:sz="0" w:space="0" w:color="auto"/>
          </w:divBdr>
          <w:divsChild>
            <w:div w:id="749691839">
              <w:marLeft w:val="75"/>
              <w:marRight w:val="75"/>
              <w:marTop w:val="300"/>
              <w:marBottom w:val="75"/>
              <w:divBdr>
                <w:top w:val="none" w:sz="0" w:space="0" w:color="auto"/>
                <w:left w:val="none" w:sz="0" w:space="0" w:color="auto"/>
                <w:bottom w:val="none" w:sz="0" w:space="0" w:color="auto"/>
                <w:right w:val="none" w:sz="0" w:space="0" w:color="auto"/>
              </w:divBdr>
              <w:divsChild>
                <w:div w:id="1599407783">
                  <w:marLeft w:val="0"/>
                  <w:marRight w:val="0"/>
                  <w:marTop w:val="0"/>
                  <w:marBottom w:val="0"/>
                  <w:divBdr>
                    <w:top w:val="none" w:sz="0" w:space="0" w:color="auto"/>
                    <w:left w:val="none" w:sz="0" w:space="0" w:color="auto"/>
                    <w:bottom w:val="none" w:sz="0" w:space="0" w:color="auto"/>
                    <w:right w:val="none" w:sz="0" w:space="0" w:color="auto"/>
                  </w:divBdr>
                  <w:divsChild>
                    <w:div w:id="1448155867">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58872579">
          <w:marLeft w:val="0"/>
          <w:marRight w:val="0"/>
          <w:marTop w:val="0"/>
          <w:marBottom w:val="0"/>
          <w:divBdr>
            <w:top w:val="none" w:sz="0" w:space="0" w:color="auto"/>
            <w:left w:val="none" w:sz="0" w:space="0" w:color="auto"/>
            <w:bottom w:val="none" w:sz="0" w:space="0" w:color="auto"/>
            <w:right w:val="none" w:sz="0" w:space="0" w:color="auto"/>
          </w:divBdr>
          <w:divsChild>
            <w:div w:id="1462966661">
              <w:marLeft w:val="75"/>
              <w:marRight w:val="75"/>
              <w:marTop w:val="300"/>
              <w:marBottom w:val="75"/>
              <w:divBdr>
                <w:top w:val="none" w:sz="0" w:space="0" w:color="auto"/>
                <w:left w:val="none" w:sz="0" w:space="0" w:color="auto"/>
                <w:bottom w:val="none" w:sz="0" w:space="0" w:color="auto"/>
                <w:right w:val="none" w:sz="0" w:space="0" w:color="auto"/>
              </w:divBdr>
              <w:divsChild>
                <w:div w:id="186956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419021">
      <w:bodyDiv w:val="1"/>
      <w:marLeft w:val="0"/>
      <w:marRight w:val="0"/>
      <w:marTop w:val="0"/>
      <w:marBottom w:val="0"/>
      <w:divBdr>
        <w:top w:val="none" w:sz="0" w:space="0" w:color="auto"/>
        <w:left w:val="none" w:sz="0" w:space="0" w:color="auto"/>
        <w:bottom w:val="none" w:sz="0" w:space="0" w:color="auto"/>
        <w:right w:val="none" w:sz="0" w:space="0" w:color="auto"/>
      </w:divBdr>
      <w:divsChild>
        <w:div w:id="1385979850">
          <w:marLeft w:val="0"/>
          <w:marRight w:val="0"/>
          <w:marTop w:val="0"/>
          <w:marBottom w:val="0"/>
          <w:divBdr>
            <w:top w:val="none" w:sz="0" w:space="0" w:color="auto"/>
            <w:left w:val="none" w:sz="0" w:space="0" w:color="auto"/>
            <w:bottom w:val="none" w:sz="0" w:space="0" w:color="auto"/>
            <w:right w:val="none" w:sz="0" w:space="0" w:color="auto"/>
          </w:divBdr>
          <w:divsChild>
            <w:div w:id="866210407">
              <w:marLeft w:val="75"/>
              <w:marRight w:val="75"/>
              <w:marTop w:val="300"/>
              <w:marBottom w:val="75"/>
              <w:divBdr>
                <w:top w:val="none" w:sz="0" w:space="0" w:color="auto"/>
                <w:left w:val="none" w:sz="0" w:space="0" w:color="auto"/>
                <w:bottom w:val="none" w:sz="0" w:space="0" w:color="auto"/>
                <w:right w:val="none" w:sz="0" w:space="0" w:color="auto"/>
              </w:divBdr>
              <w:divsChild>
                <w:div w:id="1259679201">
                  <w:marLeft w:val="0"/>
                  <w:marRight w:val="0"/>
                  <w:marTop w:val="0"/>
                  <w:marBottom w:val="0"/>
                  <w:divBdr>
                    <w:top w:val="none" w:sz="0" w:space="0" w:color="auto"/>
                    <w:left w:val="none" w:sz="0" w:space="0" w:color="auto"/>
                    <w:bottom w:val="none" w:sz="0" w:space="0" w:color="auto"/>
                    <w:right w:val="none" w:sz="0" w:space="0" w:color="auto"/>
                  </w:divBdr>
                  <w:divsChild>
                    <w:div w:id="356085466">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115250549">
          <w:marLeft w:val="0"/>
          <w:marRight w:val="0"/>
          <w:marTop w:val="0"/>
          <w:marBottom w:val="0"/>
          <w:divBdr>
            <w:top w:val="none" w:sz="0" w:space="0" w:color="auto"/>
            <w:left w:val="none" w:sz="0" w:space="0" w:color="auto"/>
            <w:bottom w:val="none" w:sz="0" w:space="0" w:color="auto"/>
            <w:right w:val="none" w:sz="0" w:space="0" w:color="auto"/>
          </w:divBdr>
          <w:divsChild>
            <w:div w:id="779421838">
              <w:marLeft w:val="75"/>
              <w:marRight w:val="75"/>
              <w:marTop w:val="300"/>
              <w:marBottom w:val="75"/>
              <w:divBdr>
                <w:top w:val="none" w:sz="0" w:space="0" w:color="auto"/>
                <w:left w:val="none" w:sz="0" w:space="0" w:color="auto"/>
                <w:bottom w:val="none" w:sz="0" w:space="0" w:color="auto"/>
                <w:right w:val="none" w:sz="0" w:space="0" w:color="auto"/>
              </w:divBdr>
              <w:divsChild>
                <w:div w:id="514344519">
                  <w:marLeft w:val="0"/>
                  <w:marRight w:val="0"/>
                  <w:marTop w:val="0"/>
                  <w:marBottom w:val="0"/>
                  <w:divBdr>
                    <w:top w:val="none" w:sz="0" w:space="0" w:color="auto"/>
                    <w:left w:val="none" w:sz="0" w:space="0" w:color="auto"/>
                    <w:bottom w:val="none" w:sz="0" w:space="0" w:color="auto"/>
                    <w:right w:val="none" w:sz="0" w:space="0" w:color="auto"/>
                  </w:divBdr>
                  <w:divsChild>
                    <w:div w:id="159666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00747">
          <w:marLeft w:val="0"/>
          <w:marRight w:val="0"/>
          <w:marTop w:val="0"/>
          <w:marBottom w:val="0"/>
          <w:divBdr>
            <w:top w:val="none" w:sz="0" w:space="0" w:color="auto"/>
            <w:left w:val="none" w:sz="0" w:space="0" w:color="auto"/>
            <w:bottom w:val="none" w:sz="0" w:space="0" w:color="auto"/>
            <w:right w:val="none" w:sz="0" w:space="0" w:color="auto"/>
          </w:divBdr>
          <w:divsChild>
            <w:div w:id="1345285408">
              <w:marLeft w:val="75"/>
              <w:marRight w:val="75"/>
              <w:marTop w:val="300"/>
              <w:marBottom w:val="75"/>
              <w:divBdr>
                <w:top w:val="none" w:sz="0" w:space="0" w:color="auto"/>
                <w:left w:val="none" w:sz="0" w:space="0" w:color="auto"/>
                <w:bottom w:val="none" w:sz="0" w:space="0" w:color="auto"/>
                <w:right w:val="none" w:sz="0" w:space="0" w:color="auto"/>
              </w:divBdr>
              <w:divsChild>
                <w:div w:id="64566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491176">
      <w:bodyDiv w:val="1"/>
      <w:marLeft w:val="0"/>
      <w:marRight w:val="0"/>
      <w:marTop w:val="0"/>
      <w:marBottom w:val="0"/>
      <w:divBdr>
        <w:top w:val="none" w:sz="0" w:space="0" w:color="auto"/>
        <w:left w:val="none" w:sz="0" w:space="0" w:color="auto"/>
        <w:bottom w:val="none" w:sz="0" w:space="0" w:color="auto"/>
        <w:right w:val="none" w:sz="0" w:space="0" w:color="auto"/>
      </w:divBdr>
      <w:divsChild>
        <w:div w:id="2110422026">
          <w:marLeft w:val="150"/>
          <w:marRight w:val="0"/>
          <w:marTop w:val="0"/>
          <w:marBottom w:val="0"/>
          <w:divBdr>
            <w:top w:val="none" w:sz="0" w:space="0" w:color="auto"/>
            <w:left w:val="none" w:sz="0" w:space="0" w:color="auto"/>
            <w:bottom w:val="none" w:sz="0" w:space="0" w:color="auto"/>
            <w:right w:val="none" w:sz="0" w:space="0" w:color="auto"/>
          </w:divBdr>
        </w:div>
      </w:divsChild>
    </w:div>
    <w:div w:id="1108038835">
      <w:bodyDiv w:val="1"/>
      <w:marLeft w:val="0"/>
      <w:marRight w:val="0"/>
      <w:marTop w:val="0"/>
      <w:marBottom w:val="0"/>
      <w:divBdr>
        <w:top w:val="none" w:sz="0" w:space="0" w:color="auto"/>
        <w:left w:val="none" w:sz="0" w:space="0" w:color="auto"/>
        <w:bottom w:val="none" w:sz="0" w:space="0" w:color="auto"/>
        <w:right w:val="none" w:sz="0" w:space="0" w:color="auto"/>
      </w:divBdr>
      <w:divsChild>
        <w:div w:id="1352418631">
          <w:marLeft w:val="0"/>
          <w:marRight w:val="0"/>
          <w:marTop w:val="30"/>
          <w:marBottom w:val="30"/>
          <w:divBdr>
            <w:top w:val="none" w:sz="0" w:space="0" w:color="auto"/>
            <w:left w:val="none" w:sz="0" w:space="0" w:color="auto"/>
            <w:bottom w:val="none" w:sz="0" w:space="0" w:color="auto"/>
            <w:right w:val="none" w:sz="0" w:space="0" w:color="auto"/>
          </w:divBdr>
        </w:div>
      </w:divsChild>
    </w:div>
    <w:div w:id="1161039821">
      <w:bodyDiv w:val="1"/>
      <w:marLeft w:val="0"/>
      <w:marRight w:val="0"/>
      <w:marTop w:val="0"/>
      <w:marBottom w:val="0"/>
      <w:divBdr>
        <w:top w:val="none" w:sz="0" w:space="0" w:color="auto"/>
        <w:left w:val="none" w:sz="0" w:space="0" w:color="auto"/>
        <w:bottom w:val="none" w:sz="0" w:space="0" w:color="auto"/>
        <w:right w:val="none" w:sz="0" w:space="0" w:color="auto"/>
      </w:divBdr>
      <w:divsChild>
        <w:div w:id="1245609845">
          <w:marLeft w:val="0"/>
          <w:marRight w:val="0"/>
          <w:marTop w:val="0"/>
          <w:marBottom w:val="0"/>
          <w:divBdr>
            <w:top w:val="none" w:sz="0" w:space="0" w:color="auto"/>
            <w:left w:val="none" w:sz="0" w:space="0" w:color="auto"/>
            <w:bottom w:val="none" w:sz="0" w:space="0" w:color="auto"/>
            <w:right w:val="none" w:sz="0" w:space="0" w:color="auto"/>
          </w:divBdr>
          <w:divsChild>
            <w:div w:id="2028286554">
              <w:marLeft w:val="75"/>
              <w:marRight w:val="75"/>
              <w:marTop w:val="300"/>
              <w:marBottom w:val="75"/>
              <w:divBdr>
                <w:top w:val="none" w:sz="0" w:space="0" w:color="auto"/>
                <w:left w:val="none" w:sz="0" w:space="0" w:color="auto"/>
                <w:bottom w:val="none" w:sz="0" w:space="0" w:color="auto"/>
                <w:right w:val="none" w:sz="0" w:space="0" w:color="auto"/>
              </w:divBdr>
              <w:divsChild>
                <w:div w:id="1990666356">
                  <w:marLeft w:val="0"/>
                  <w:marRight w:val="0"/>
                  <w:marTop w:val="0"/>
                  <w:marBottom w:val="0"/>
                  <w:divBdr>
                    <w:top w:val="none" w:sz="0" w:space="0" w:color="auto"/>
                    <w:left w:val="none" w:sz="0" w:space="0" w:color="auto"/>
                    <w:bottom w:val="none" w:sz="0" w:space="0" w:color="auto"/>
                    <w:right w:val="none" w:sz="0" w:space="0" w:color="auto"/>
                  </w:divBdr>
                  <w:divsChild>
                    <w:div w:id="1063256828">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620989166">
          <w:marLeft w:val="0"/>
          <w:marRight w:val="0"/>
          <w:marTop w:val="0"/>
          <w:marBottom w:val="0"/>
          <w:divBdr>
            <w:top w:val="none" w:sz="0" w:space="0" w:color="auto"/>
            <w:left w:val="none" w:sz="0" w:space="0" w:color="auto"/>
            <w:bottom w:val="none" w:sz="0" w:space="0" w:color="auto"/>
            <w:right w:val="none" w:sz="0" w:space="0" w:color="auto"/>
          </w:divBdr>
          <w:divsChild>
            <w:div w:id="970090919">
              <w:marLeft w:val="75"/>
              <w:marRight w:val="75"/>
              <w:marTop w:val="300"/>
              <w:marBottom w:val="75"/>
              <w:divBdr>
                <w:top w:val="none" w:sz="0" w:space="0" w:color="auto"/>
                <w:left w:val="none" w:sz="0" w:space="0" w:color="auto"/>
                <w:bottom w:val="none" w:sz="0" w:space="0" w:color="auto"/>
                <w:right w:val="none" w:sz="0" w:space="0" w:color="auto"/>
              </w:divBdr>
              <w:divsChild>
                <w:div w:id="122155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697542">
      <w:bodyDiv w:val="1"/>
      <w:marLeft w:val="0"/>
      <w:marRight w:val="0"/>
      <w:marTop w:val="0"/>
      <w:marBottom w:val="0"/>
      <w:divBdr>
        <w:top w:val="none" w:sz="0" w:space="0" w:color="auto"/>
        <w:left w:val="none" w:sz="0" w:space="0" w:color="auto"/>
        <w:bottom w:val="none" w:sz="0" w:space="0" w:color="auto"/>
        <w:right w:val="none" w:sz="0" w:space="0" w:color="auto"/>
      </w:divBdr>
    </w:div>
    <w:div w:id="1199396395">
      <w:bodyDiv w:val="1"/>
      <w:marLeft w:val="0"/>
      <w:marRight w:val="0"/>
      <w:marTop w:val="0"/>
      <w:marBottom w:val="0"/>
      <w:divBdr>
        <w:top w:val="none" w:sz="0" w:space="0" w:color="auto"/>
        <w:left w:val="none" w:sz="0" w:space="0" w:color="auto"/>
        <w:bottom w:val="none" w:sz="0" w:space="0" w:color="auto"/>
        <w:right w:val="none" w:sz="0" w:space="0" w:color="auto"/>
      </w:divBdr>
      <w:divsChild>
        <w:div w:id="334185078">
          <w:marLeft w:val="150"/>
          <w:marRight w:val="0"/>
          <w:marTop w:val="0"/>
          <w:marBottom w:val="0"/>
          <w:divBdr>
            <w:top w:val="none" w:sz="0" w:space="0" w:color="auto"/>
            <w:left w:val="none" w:sz="0" w:space="0" w:color="auto"/>
            <w:bottom w:val="none" w:sz="0" w:space="0" w:color="auto"/>
            <w:right w:val="none" w:sz="0" w:space="0" w:color="auto"/>
          </w:divBdr>
        </w:div>
      </w:divsChild>
    </w:div>
    <w:div w:id="1259558926">
      <w:bodyDiv w:val="1"/>
      <w:marLeft w:val="0"/>
      <w:marRight w:val="0"/>
      <w:marTop w:val="0"/>
      <w:marBottom w:val="0"/>
      <w:divBdr>
        <w:top w:val="none" w:sz="0" w:space="0" w:color="auto"/>
        <w:left w:val="none" w:sz="0" w:space="0" w:color="auto"/>
        <w:bottom w:val="none" w:sz="0" w:space="0" w:color="auto"/>
        <w:right w:val="none" w:sz="0" w:space="0" w:color="auto"/>
      </w:divBdr>
    </w:div>
    <w:div w:id="1293363491">
      <w:bodyDiv w:val="1"/>
      <w:marLeft w:val="0"/>
      <w:marRight w:val="0"/>
      <w:marTop w:val="0"/>
      <w:marBottom w:val="0"/>
      <w:divBdr>
        <w:top w:val="none" w:sz="0" w:space="0" w:color="auto"/>
        <w:left w:val="none" w:sz="0" w:space="0" w:color="auto"/>
        <w:bottom w:val="none" w:sz="0" w:space="0" w:color="auto"/>
        <w:right w:val="none" w:sz="0" w:space="0" w:color="auto"/>
      </w:divBdr>
      <w:divsChild>
        <w:div w:id="774789851">
          <w:marLeft w:val="0"/>
          <w:marRight w:val="0"/>
          <w:marTop w:val="0"/>
          <w:marBottom w:val="0"/>
          <w:divBdr>
            <w:top w:val="none" w:sz="0" w:space="0" w:color="auto"/>
            <w:left w:val="none" w:sz="0" w:space="0" w:color="auto"/>
            <w:bottom w:val="none" w:sz="0" w:space="0" w:color="auto"/>
            <w:right w:val="none" w:sz="0" w:space="0" w:color="auto"/>
          </w:divBdr>
          <w:divsChild>
            <w:div w:id="148130709">
              <w:marLeft w:val="75"/>
              <w:marRight w:val="75"/>
              <w:marTop w:val="300"/>
              <w:marBottom w:val="75"/>
              <w:divBdr>
                <w:top w:val="none" w:sz="0" w:space="0" w:color="auto"/>
                <w:left w:val="none" w:sz="0" w:space="0" w:color="auto"/>
                <w:bottom w:val="none" w:sz="0" w:space="0" w:color="auto"/>
                <w:right w:val="none" w:sz="0" w:space="0" w:color="auto"/>
              </w:divBdr>
              <w:divsChild>
                <w:div w:id="587999849">
                  <w:marLeft w:val="0"/>
                  <w:marRight w:val="0"/>
                  <w:marTop w:val="0"/>
                  <w:marBottom w:val="0"/>
                  <w:divBdr>
                    <w:top w:val="none" w:sz="0" w:space="0" w:color="auto"/>
                    <w:left w:val="none" w:sz="0" w:space="0" w:color="auto"/>
                    <w:bottom w:val="none" w:sz="0" w:space="0" w:color="auto"/>
                    <w:right w:val="none" w:sz="0" w:space="0" w:color="auto"/>
                  </w:divBdr>
                  <w:divsChild>
                    <w:div w:id="1867676705">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739255527">
          <w:marLeft w:val="0"/>
          <w:marRight w:val="0"/>
          <w:marTop w:val="0"/>
          <w:marBottom w:val="0"/>
          <w:divBdr>
            <w:top w:val="none" w:sz="0" w:space="0" w:color="auto"/>
            <w:left w:val="none" w:sz="0" w:space="0" w:color="auto"/>
            <w:bottom w:val="none" w:sz="0" w:space="0" w:color="auto"/>
            <w:right w:val="none" w:sz="0" w:space="0" w:color="auto"/>
          </w:divBdr>
          <w:divsChild>
            <w:div w:id="1315916813">
              <w:marLeft w:val="75"/>
              <w:marRight w:val="75"/>
              <w:marTop w:val="300"/>
              <w:marBottom w:val="75"/>
              <w:divBdr>
                <w:top w:val="none" w:sz="0" w:space="0" w:color="auto"/>
                <w:left w:val="none" w:sz="0" w:space="0" w:color="auto"/>
                <w:bottom w:val="none" w:sz="0" w:space="0" w:color="auto"/>
                <w:right w:val="none" w:sz="0" w:space="0" w:color="auto"/>
              </w:divBdr>
              <w:divsChild>
                <w:div w:id="71881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212545">
      <w:bodyDiv w:val="1"/>
      <w:marLeft w:val="0"/>
      <w:marRight w:val="0"/>
      <w:marTop w:val="0"/>
      <w:marBottom w:val="0"/>
      <w:divBdr>
        <w:top w:val="none" w:sz="0" w:space="0" w:color="auto"/>
        <w:left w:val="none" w:sz="0" w:space="0" w:color="auto"/>
        <w:bottom w:val="none" w:sz="0" w:space="0" w:color="auto"/>
        <w:right w:val="none" w:sz="0" w:space="0" w:color="auto"/>
      </w:divBdr>
    </w:div>
    <w:div w:id="1361201521">
      <w:bodyDiv w:val="1"/>
      <w:marLeft w:val="0"/>
      <w:marRight w:val="0"/>
      <w:marTop w:val="0"/>
      <w:marBottom w:val="0"/>
      <w:divBdr>
        <w:top w:val="none" w:sz="0" w:space="0" w:color="auto"/>
        <w:left w:val="none" w:sz="0" w:space="0" w:color="auto"/>
        <w:bottom w:val="none" w:sz="0" w:space="0" w:color="auto"/>
        <w:right w:val="none" w:sz="0" w:space="0" w:color="auto"/>
      </w:divBdr>
      <w:divsChild>
        <w:div w:id="109248773">
          <w:marLeft w:val="0"/>
          <w:marRight w:val="0"/>
          <w:marTop w:val="0"/>
          <w:marBottom w:val="0"/>
          <w:divBdr>
            <w:top w:val="none" w:sz="0" w:space="0" w:color="auto"/>
            <w:left w:val="none" w:sz="0" w:space="0" w:color="auto"/>
            <w:bottom w:val="none" w:sz="0" w:space="0" w:color="auto"/>
            <w:right w:val="none" w:sz="0" w:space="0" w:color="auto"/>
          </w:divBdr>
          <w:divsChild>
            <w:div w:id="2045672327">
              <w:marLeft w:val="75"/>
              <w:marRight w:val="75"/>
              <w:marTop w:val="300"/>
              <w:marBottom w:val="75"/>
              <w:divBdr>
                <w:top w:val="none" w:sz="0" w:space="0" w:color="auto"/>
                <w:left w:val="none" w:sz="0" w:space="0" w:color="auto"/>
                <w:bottom w:val="none" w:sz="0" w:space="0" w:color="auto"/>
                <w:right w:val="none" w:sz="0" w:space="0" w:color="auto"/>
              </w:divBdr>
              <w:divsChild>
                <w:div w:id="1509323300">
                  <w:marLeft w:val="0"/>
                  <w:marRight w:val="0"/>
                  <w:marTop w:val="0"/>
                  <w:marBottom w:val="0"/>
                  <w:divBdr>
                    <w:top w:val="none" w:sz="0" w:space="0" w:color="auto"/>
                    <w:left w:val="none" w:sz="0" w:space="0" w:color="auto"/>
                    <w:bottom w:val="none" w:sz="0" w:space="0" w:color="auto"/>
                    <w:right w:val="none" w:sz="0" w:space="0" w:color="auto"/>
                  </w:divBdr>
                  <w:divsChild>
                    <w:div w:id="1097141451">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913202556">
          <w:marLeft w:val="0"/>
          <w:marRight w:val="0"/>
          <w:marTop w:val="0"/>
          <w:marBottom w:val="0"/>
          <w:divBdr>
            <w:top w:val="none" w:sz="0" w:space="0" w:color="auto"/>
            <w:left w:val="none" w:sz="0" w:space="0" w:color="auto"/>
            <w:bottom w:val="none" w:sz="0" w:space="0" w:color="auto"/>
            <w:right w:val="none" w:sz="0" w:space="0" w:color="auto"/>
          </w:divBdr>
          <w:divsChild>
            <w:div w:id="605381867">
              <w:marLeft w:val="75"/>
              <w:marRight w:val="75"/>
              <w:marTop w:val="300"/>
              <w:marBottom w:val="75"/>
              <w:divBdr>
                <w:top w:val="none" w:sz="0" w:space="0" w:color="auto"/>
                <w:left w:val="none" w:sz="0" w:space="0" w:color="auto"/>
                <w:bottom w:val="none" w:sz="0" w:space="0" w:color="auto"/>
                <w:right w:val="none" w:sz="0" w:space="0" w:color="auto"/>
              </w:divBdr>
              <w:divsChild>
                <w:div w:id="2128498858">
                  <w:marLeft w:val="0"/>
                  <w:marRight w:val="0"/>
                  <w:marTop w:val="0"/>
                  <w:marBottom w:val="0"/>
                  <w:divBdr>
                    <w:top w:val="none" w:sz="0" w:space="0" w:color="auto"/>
                    <w:left w:val="none" w:sz="0" w:space="0" w:color="auto"/>
                    <w:bottom w:val="none" w:sz="0" w:space="0" w:color="auto"/>
                    <w:right w:val="none" w:sz="0" w:space="0" w:color="auto"/>
                  </w:divBdr>
                  <w:divsChild>
                    <w:div w:id="151742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752557">
          <w:marLeft w:val="0"/>
          <w:marRight w:val="0"/>
          <w:marTop w:val="0"/>
          <w:marBottom w:val="0"/>
          <w:divBdr>
            <w:top w:val="none" w:sz="0" w:space="0" w:color="auto"/>
            <w:left w:val="none" w:sz="0" w:space="0" w:color="auto"/>
            <w:bottom w:val="none" w:sz="0" w:space="0" w:color="auto"/>
            <w:right w:val="none" w:sz="0" w:space="0" w:color="auto"/>
          </w:divBdr>
          <w:divsChild>
            <w:div w:id="339353618">
              <w:marLeft w:val="75"/>
              <w:marRight w:val="75"/>
              <w:marTop w:val="300"/>
              <w:marBottom w:val="75"/>
              <w:divBdr>
                <w:top w:val="none" w:sz="0" w:space="0" w:color="auto"/>
                <w:left w:val="none" w:sz="0" w:space="0" w:color="auto"/>
                <w:bottom w:val="none" w:sz="0" w:space="0" w:color="auto"/>
                <w:right w:val="none" w:sz="0" w:space="0" w:color="auto"/>
              </w:divBdr>
              <w:divsChild>
                <w:div w:id="1769697792">
                  <w:marLeft w:val="0"/>
                  <w:marRight w:val="0"/>
                  <w:marTop w:val="0"/>
                  <w:marBottom w:val="0"/>
                  <w:divBdr>
                    <w:top w:val="none" w:sz="0" w:space="0" w:color="auto"/>
                    <w:left w:val="none" w:sz="0" w:space="0" w:color="auto"/>
                    <w:bottom w:val="none" w:sz="0" w:space="0" w:color="auto"/>
                    <w:right w:val="none" w:sz="0" w:space="0" w:color="auto"/>
                  </w:divBdr>
                  <w:divsChild>
                    <w:div w:id="1975718472">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202400027">
          <w:marLeft w:val="0"/>
          <w:marRight w:val="0"/>
          <w:marTop w:val="0"/>
          <w:marBottom w:val="0"/>
          <w:divBdr>
            <w:top w:val="none" w:sz="0" w:space="0" w:color="auto"/>
            <w:left w:val="none" w:sz="0" w:space="0" w:color="auto"/>
            <w:bottom w:val="none" w:sz="0" w:space="0" w:color="auto"/>
            <w:right w:val="none" w:sz="0" w:space="0" w:color="auto"/>
          </w:divBdr>
          <w:divsChild>
            <w:div w:id="1434981236">
              <w:marLeft w:val="75"/>
              <w:marRight w:val="75"/>
              <w:marTop w:val="300"/>
              <w:marBottom w:val="75"/>
              <w:divBdr>
                <w:top w:val="none" w:sz="0" w:space="0" w:color="auto"/>
                <w:left w:val="none" w:sz="0" w:space="0" w:color="auto"/>
                <w:bottom w:val="none" w:sz="0" w:space="0" w:color="auto"/>
                <w:right w:val="none" w:sz="0" w:space="0" w:color="auto"/>
              </w:divBdr>
              <w:divsChild>
                <w:div w:id="816385177">
                  <w:marLeft w:val="0"/>
                  <w:marRight w:val="0"/>
                  <w:marTop w:val="0"/>
                  <w:marBottom w:val="0"/>
                  <w:divBdr>
                    <w:top w:val="none" w:sz="0" w:space="0" w:color="auto"/>
                    <w:left w:val="none" w:sz="0" w:space="0" w:color="auto"/>
                    <w:bottom w:val="none" w:sz="0" w:space="0" w:color="auto"/>
                    <w:right w:val="none" w:sz="0" w:space="0" w:color="auto"/>
                  </w:divBdr>
                  <w:divsChild>
                    <w:div w:id="24348952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233504">
      <w:bodyDiv w:val="1"/>
      <w:marLeft w:val="0"/>
      <w:marRight w:val="0"/>
      <w:marTop w:val="0"/>
      <w:marBottom w:val="0"/>
      <w:divBdr>
        <w:top w:val="none" w:sz="0" w:space="0" w:color="auto"/>
        <w:left w:val="none" w:sz="0" w:space="0" w:color="auto"/>
        <w:bottom w:val="none" w:sz="0" w:space="0" w:color="auto"/>
        <w:right w:val="none" w:sz="0" w:space="0" w:color="auto"/>
      </w:divBdr>
      <w:divsChild>
        <w:div w:id="482086923">
          <w:marLeft w:val="0"/>
          <w:marRight w:val="0"/>
          <w:marTop w:val="0"/>
          <w:marBottom w:val="0"/>
          <w:divBdr>
            <w:top w:val="none" w:sz="0" w:space="0" w:color="auto"/>
            <w:left w:val="none" w:sz="0" w:space="0" w:color="auto"/>
            <w:bottom w:val="none" w:sz="0" w:space="0" w:color="auto"/>
            <w:right w:val="none" w:sz="0" w:space="0" w:color="auto"/>
          </w:divBdr>
          <w:divsChild>
            <w:div w:id="95490220">
              <w:marLeft w:val="75"/>
              <w:marRight w:val="75"/>
              <w:marTop w:val="300"/>
              <w:marBottom w:val="75"/>
              <w:divBdr>
                <w:top w:val="none" w:sz="0" w:space="0" w:color="auto"/>
                <w:left w:val="none" w:sz="0" w:space="0" w:color="auto"/>
                <w:bottom w:val="none" w:sz="0" w:space="0" w:color="auto"/>
                <w:right w:val="none" w:sz="0" w:space="0" w:color="auto"/>
              </w:divBdr>
              <w:divsChild>
                <w:div w:id="1457984650">
                  <w:marLeft w:val="0"/>
                  <w:marRight w:val="0"/>
                  <w:marTop w:val="0"/>
                  <w:marBottom w:val="0"/>
                  <w:divBdr>
                    <w:top w:val="none" w:sz="0" w:space="0" w:color="auto"/>
                    <w:left w:val="none" w:sz="0" w:space="0" w:color="auto"/>
                    <w:bottom w:val="none" w:sz="0" w:space="0" w:color="auto"/>
                    <w:right w:val="none" w:sz="0" w:space="0" w:color="auto"/>
                  </w:divBdr>
                  <w:divsChild>
                    <w:div w:id="600647501">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272473727">
          <w:marLeft w:val="0"/>
          <w:marRight w:val="0"/>
          <w:marTop w:val="0"/>
          <w:marBottom w:val="0"/>
          <w:divBdr>
            <w:top w:val="none" w:sz="0" w:space="0" w:color="auto"/>
            <w:left w:val="none" w:sz="0" w:space="0" w:color="auto"/>
            <w:bottom w:val="none" w:sz="0" w:space="0" w:color="auto"/>
            <w:right w:val="none" w:sz="0" w:space="0" w:color="auto"/>
          </w:divBdr>
          <w:divsChild>
            <w:div w:id="156581674">
              <w:marLeft w:val="75"/>
              <w:marRight w:val="75"/>
              <w:marTop w:val="300"/>
              <w:marBottom w:val="75"/>
              <w:divBdr>
                <w:top w:val="none" w:sz="0" w:space="0" w:color="auto"/>
                <w:left w:val="none" w:sz="0" w:space="0" w:color="auto"/>
                <w:bottom w:val="none" w:sz="0" w:space="0" w:color="auto"/>
                <w:right w:val="none" w:sz="0" w:space="0" w:color="auto"/>
              </w:divBdr>
              <w:divsChild>
                <w:div w:id="121313035">
                  <w:marLeft w:val="0"/>
                  <w:marRight w:val="0"/>
                  <w:marTop w:val="0"/>
                  <w:marBottom w:val="0"/>
                  <w:divBdr>
                    <w:top w:val="none" w:sz="0" w:space="0" w:color="auto"/>
                    <w:left w:val="none" w:sz="0" w:space="0" w:color="auto"/>
                    <w:bottom w:val="none" w:sz="0" w:space="0" w:color="auto"/>
                    <w:right w:val="none" w:sz="0" w:space="0" w:color="auto"/>
                  </w:divBdr>
                  <w:divsChild>
                    <w:div w:id="12308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34623">
          <w:marLeft w:val="0"/>
          <w:marRight w:val="0"/>
          <w:marTop w:val="0"/>
          <w:marBottom w:val="0"/>
          <w:divBdr>
            <w:top w:val="none" w:sz="0" w:space="0" w:color="auto"/>
            <w:left w:val="none" w:sz="0" w:space="0" w:color="auto"/>
            <w:bottom w:val="none" w:sz="0" w:space="0" w:color="auto"/>
            <w:right w:val="none" w:sz="0" w:space="0" w:color="auto"/>
          </w:divBdr>
          <w:divsChild>
            <w:div w:id="2144540000">
              <w:marLeft w:val="75"/>
              <w:marRight w:val="75"/>
              <w:marTop w:val="300"/>
              <w:marBottom w:val="75"/>
              <w:divBdr>
                <w:top w:val="none" w:sz="0" w:space="0" w:color="auto"/>
                <w:left w:val="none" w:sz="0" w:space="0" w:color="auto"/>
                <w:bottom w:val="none" w:sz="0" w:space="0" w:color="auto"/>
                <w:right w:val="none" w:sz="0" w:space="0" w:color="auto"/>
              </w:divBdr>
              <w:divsChild>
                <w:div w:id="15495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440583">
      <w:bodyDiv w:val="1"/>
      <w:marLeft w:val="0"/>
      <w:marRight w:val="0"/>
      <w:marTop w:val="0"/>
      <w:marBottom w:val="0"/>
      <w:divBdr>
        <w:top w:val="none" w:sz="0" w:space="0" w:color="auto"/>
        <w:left w:val="none" w:sz="0" w:space="0" w:color="auto"/>
        <w:bottom w:val="none" w:sz="0" w:space="0" w:color="auto"/>
        <w:right w:val="none" w:sz="0" w:space="0" w:color="auto"/>
      </w:divBdr>
      <w:divsChild>
        <w:div w:id="1425878107">
          <w:marLeft w:val="0"/>
          <w:marRight w:val="0"/>
          <w:marTop w:val="0"/>
          <w:marBottom w:val="0"/>
          <w:divBdr>
            <w:top w:val="none" w:sz="0" w:space="0" w:color="auto"/>
            <w:left w:val="none" w:sz="0" w:space="0" w:color="auto"/>
            <w:bottom w:val="none" w:sz="0" w:space="0" w:color="auto"/>
            <w:right w:val="none" w:sz="0" w:space="0" w:color="auto"/>
          </w:divBdr>
          <w:divsChild>
            <w:div w:id="265619569">
              <w:marLeft w:val="75"/>
              <w:marRight w:val="75"/>
              <w:marTop w:val="300"/>
              <w:marBottom w:val="75"/>
              <w:divBdr>
                <w:top w:val="none" w:sz="0" w:space="0" w:color="auto"/>
                <w:left w:val="none" w:sz="0" w:space="0" w:color="auto"/>
                <w:bottom w:val="none" w:sz="0" w:space="0" w:color="auto"/>
                <w:right w:val="none" w:sz="0" w:space="0" w:color="auto"/>
              </w:divBdr>
              <w:divsChild>
                <w:div w:id="1279683385">
                  <w:marLeft w:val="0"/>
                  <w:marRight w:val="0"/>
                  <w:marTop w:val="0"/>
                  <w:marBottom w:val="0"/>
                  <w:divBdr>
                    <w:top w:val="none" w:sz="0" w:space="0" w:color="auto"/>
                    <w:left w:val="none" w:sz="0" w:space="0" w:color="auto"/>
                    <w:bottom w:val="none" w:sz="0" w:space="0" w:color="auto"/>
                    <w:right w:val="none" w:sz="0" w:space="0" w:color="auto"/>
                  </w:divBdr>
                  <w:divsChild>
                    <w:div w:id="900750211">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722142792">
          <w:marLeft w:val="0"/>
          <w:marRight w:val="0"/>
          <w:marTop w:val="0"/>
          <w:marBottom w:val="0"/>
          <w:divBdr>
            <w:top w:val="none" w:sz="0" w:space="0" w:color="auto"/>
            <w:left w:val="none" w:sz="0" w:space="0" w:color="auto"/>
            <w:bottom w:val="none" w:sz="0" w:space="0" w:color="auto"/>
            <w:right w:val="none" w:sz="0" w:space="0" w:color="auto"/>
          </w:divBdr>
          <w:divsChild>
            <w:div w:id="361325633">
              <w:marLeft w:val="75"/>
              <w:marRight w:val="75"/>
              <w:marTop w:val="300"/>
              <w:marBottom w:val="75"/>
              <w:divBdr>
                <w:top w:val="none" w:sz="0" w:space="0" w:color="auto"/>
                <w:left w:val="none" w:sz="0" w:space="0" w:color="auto"/>
                <w:bottom w:val="none" w:sz="0" w:space="0" w:color="auto"/>
                <w:right w:val="none" w:sz="0" w:space="0" w:color="auto"/>
              </w:divBdr>
              <w:divsChild>
                <w:div w:id="1913155325">
                  <w:marLeft w:val="0"/>
                  <w:marRight w:val="0"/>
                  <w:marTop w:val="0"/>
                  <w:marBottom w:val="0"/>
                  <w:divBdr>
                    <w:top w:val="none" w:sz="0" w:space="0" w:color="auto"/>
                    <w:left w:val="none" w:sz="0" w:space="0" w:color="auto"/>
                    <w:bottom w:val="none" w:sz="0" w:space="0" w:color="auto"/>
                    <w:right w:val="none" w:sz="0" w:space="0" w:color="auto"/>
                  </w:divBdr>
                  <w:divsChild>
                    <w:div w:id="64574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170840">
          <w:marLeft w:val="0"/>
          <w:marRight w:val="0"/>
          <w:marTop w:val="0"/>
          <w:marBottom w:val="0"/>
          <w:divBdr>
            <w:top w:val="none" w:sz="0" w:space="0" w:color="auto"/>
            <w:left w:val="none" w:sz="0" w:space="0" w:color="auto"/>
            <w:bottom w:val="none" w:sz="0" w:space="0" w:color="auto"/>
            <w:right w:val="none" w:sz="0" w:space="0" w:color="auto"/>
          </w:divBdr>
          <w:divsChild>
            <w:div w:id="1961838980">
              <w:marLeft w:val="75"/>
              <w:marRight w:val="75"/>
              <w:marTop w:val="300"/>
              <w:marBottom w:val="75"/>
              <w:divBdr>
                <w:top w:val="none" w:sz="0" w:space="0" w:color="auto"/>
                <w:left w:val="none" w:sz="0" w:space="0" w:color="auto"/>
                <w:bottom w:val="none" w:sz="0" w:space="0" w:color="auto"/>
                <w:right w:val="none" w:sz="0" w:space="0" w:color="auto"/>
              </w:divBdr>
              <w:divsChild>
                <w:div w:id="186200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526984">
      <w:bodyDiv w:val="1"/>
      <w:marLeft w:val="0"/>
      <w:marRight w:val="0"/>
      <w:marTop w:val="0"/>
      <w:marBottom w:val="0"/>
      <w:divBdr>
        <w:top w:val="none" w:sz="0" w:space="0" w:color="auto"/>
        <w:left w:val="none" w:sz="0" w:space="0" w:color="auto"/>
        <w:bottom w:val="none" w:sz="0" w:space="0" w:color="auto"/>
        <w:right w:val="none" w:sz="0" w:space="0" w:color="auto"/>
      </w:divBdr>
    </w:div>
    <w:div w:id="1417093361">
      <w:bodyDiv w:val="1"/>
      <w:marLeft w:val="0"/>
      <w:marRight w:val="0"/>
      <w:marTop w:val="0"/>
      <w:marBottom w:val="0"/>
      <w:divBdr>
        <w:top w:val="none" w:sz="0" w:space="0" w:color="auto"/>
        <w:left w:val="none" w:sz="0" w:space="0" w:color="auto"/>
        <w:bottom w:val="none" w:sz="0" w:space="0" w:color="auto"/>
        <w:right w:val="none" w:sz="0" w:space="0" w:color="auto"/>
      </w:divBdr>
      <w:divsChild>
        <w:div w:id="2066443047">
          <w:marLeft w:val="150"/>
          <w:marRight w:val="0"/>
          <w:marTop w:val="0"/>
          <w:marBottom w:val="0"/>
          <w:divBdr>
            <w:top w:val="none" w:sz="0" w:space="0" w:color="auto"/>
            <w:left w:val="none" w:sz="0" w:space="0" w:color="auto"/>
            <w:bottom w:val="none" w:sz="0" w:space="0" w:color="auto"/>
            <w:right w:val="none" w:sz="0" w:space="0" w:color="auto"/>
          </w:divBdr>
        </w:div>
      </w:divsChild>
    </w:div>
    <w:div w:id="1418401536">
      <w:bodyDiv w:val="1"/>
      <w:marLeft w:val="0"/>
      <w:marRight w:val="0"/>
      <w:marTop w:val="0"/>
      <w:marBottom w:val="0"/>
      <w:divBdr>
        <w:top w:val="none" w:sz="0" w:space="0" w:color="auto"/>
        <w:left w:val="none" w:sz="0" w:space="0" w:color="auto"/>
        <w:bottom w:val="none" w:sz="0" w:space="0" w:color="auto"/>
        <w:right w:val="none" w:sz="0" w:space="0" w:color="auto"/>
      </w:divBdr>
      <w:divsChild>
        <w:div w:id="1196696743">
          <w:marLeft w:val="0"/>
          <w:marRight w:val="0"/>
          <w:marTop w:val="0"/>
          <w:marBottom w:val="0"/>
          <w:divBdr>
            <w:top w:val="none" w:sz="0" w:space="0" w:color="auto"/>
            <w:left w:val="none" w:sz="0" w:space="0" w:color="auto"/>
            <w:bottom w:val="none" w:sz="0" w:space="0" w:color="auto"/>
            <w:right w:val="none" w:sz="0" w:space="0" w:color="auto"/>
          </w:divBdr>
          <w:divsChild>
            <w:div w:id="2027438727">
              <w:marLeft w:val="75"/>
              <w:marRight w:val="75"/>
              <w:marTop w:val="300"/>
              <w:marBottom w:val="75"/>
              <w:divBdr>
                <w:top w:val="none" w:sz="0" w:space="0" w:color="auto"/>
                <w:left w:val="none" w:sz="0" w:space="0" w:color="auto"/>
                <w:bottom w:val="none" w:sz="0" w:space="0" w:color="auto"/>
                <w:right w:val="none" w:sz="0" w:space="0" w:color="auto"/>
              </w:divBdr>
              <w:divsChild>
                <w:div w:id="112210437">
                  <w:marLeft w:val="0"/>
                  <w:marRight w:val="0"/>
                  <w:marTop w:val="0"/>
                  <w:marBottom w:val="0"/>
                  <w:divBdr>
                    <w:top w:val="none" w:sz="0" w:space="0" w:color="auto"/>
                    <w:left w:val="none" w:sz="0" w:space="0" w:color="auto"/>
                    <w:bottom w:val="none" w:sz="0" w:space="0" w:color="auto"/>
                    <w:right w:val="none" w:sz="0" w:space="0" w:color="auto"/>
                  </w:divBdr>
                  <w:divsChild>
                    <w:div w:id="753360202">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272975719">
          <w:marLeft w:val="0"/>
          <w:marRight w:val="0"/>
          <w:marTop w:val="0"/>
          <w:marBottom w:val="0"/>
          <w:divBdr>
            <w:top w:val="none" w:sz="0" w:space="0" w:color="auto"/>
            <w:left w:val="none" w:sz="0" w:space="0" w:color="auto"/>
            <w:bottom w:val="none" w:sz="0" w:space="0" w:color="auto"/>
            <w:right w:val="none" w:sz="0" w:space="0" w:color="auto"/>
          </w:divBdr>
          <w:divsChild>
            <w:div w:id="573705499">
              <w:marLeft w:val="75"/>
              <w:marRight w:val="75"/>
              <w:marTop w:val="300"/>
              <w:marBottom w:val="75"/>
              <w:divBdr>
                <w:top w:val="none" w:sz="0" w:space="0" w:color="auto"/>
                <w:left w:val="none" w:sz="0" w:space="0" w:color="auto"/>
                <w:bottom w:val="none" w:sz="0" w:space="0" w:color="auto"/>
                <w:right w:val="none" w:sz="0" w:space="0" w:color="auto"/>
              </w:divBdr>
              <w:divsChild>
                <w:div w:id="1684090834">
                  <w:marLeft w:val="0"/>
                  <w:marRight w:val="0"/>
                  <w:marTop w:val="0"/>
                  <w:marBottom w:val="0"/>
                  <w:divBdr>
                    <w:top w:val="none" w:sz="0" w:space="0" w:color="auto"/>
                    <w:left w:val="none" w:sz="0" w:space="0" w:color="auto"/>
                    <w:bottom w:val="none" w:sz="0" w:space="0" w:color="auto"/>
                    <w:right w:val="none" w:sz="0" w:space="0" w:color="auto"/>
                  </w:divBdr>
                  <w:divsChild>
                    <w:div w:id="54271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63963">
          <w:marLeft w:val="0"/>
          <w:marRight w:val="0"/>
          <w:marTop w:val="0"/>
          <w:marBottom w:val="0"/>
          <w:divBdr>
            <w:top w:val="none" w:sz="0" w:space="0" w:color="auto"/>
            <w:left w:val="none" w:sz="0" w:space="0" w:color="auto"/>
            <w:bottom w:val="none" w:sz="0" w:space="0" w:color="auto"/>
            <w:right w:val="none" w:sz="0" w:space="0" w:color="auto"/>
          </w:divBdr>
          <w:divsChild>
            <w:div w:id="626356506">
              <w:marLeft w:val="75"/>
              <w:marRight w:val="75"/>
              <w:marTop w:val="300"/>
              <w:marBottom w:val="75"/>
              <w:divBdr>
                <w:top w:val="none" w:sz="0" w:space="0" w:color="auto"/>
                <w:left w:val="none" w:sz="0" w:space="0" w:color="auto"/>
                <w:bottom w:val="none" w:sz="0" w:space="0" w:color="auto"/>
                <w:right w:val="none" w:sz="0" w:space="0" w:color="auto"/>
              </w:divBdr>
              <w:divsChild>
                <w:div w:id="67076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964474">
      <w:bodyDiv w:val="1"/>
      <w:marLeft w:val="0"/>
      <w:marRight w:val="0"/>
      <w:marTop w:val="0"/>
      <w:marBottom w:val="0"/>
      <w:divBdr>
        <w:top w:val="none" w:sz="0" w:space="0" w:color="auto"/>
        <w:left w:val="none" w:sz="0" w:space="0" w:color="auto"/>
        <w:bottom w:val="none" w:sz="0" w:space="0" w:color="auto"/>
        <w:right w:val="none" w:sz="0" w:space="0" w:color="auto"/>
      </w:divBdr>
      <w:divsChild>
        <w:div w:id="541018521">
          <w:marLeft w:val="0"/>
          <w:marRight w:val="0"/>
          <w:marTop w:val="0"/>
          <w:marBottom w:val="0"/>
          <w:divBdr>
            <w:top w:val="none" w:sz="0" w:space="0" w:color="auto"/>
            <w:left w:val="none" w:sz="0" w:space="0" w:color="auto"/>
            <w:bottom w:val="none" w:sz="0" w:space="0" w:color="auto"/>
            <w:right w:val="none" w:sz="0" w:space="0" w:color="auto"/>
          </w:divBdr>
          <w:divsChild>
            <w:div w:id="40596536">
              <w:marLeft w:val="75"/>
              <w:marRight w:val="75"/>
              <w:marTop w:val="300"/>
              <w:marBottom w:val="75"/>
              <w:divBdr>
                <w:top w:val="none" w:sz="0" w:space="0" w:color="auto"/>
                <w:left w:val="none" w:sz="0" w:space="0" w:color="auto"/>
                <w:bottom w:val="none" w:sz="0" w:space="0" w:color="auto"/>
                <w:right w:val="none" w:sz="0" w:space="0" w:color="auto"/>
              </w:divBdr>
              <w:divsChild>
                <w:div w:id="1939631195">
                  <w:marLeft w:val="0"/>
                  <w:marRight w:val="0"/>
                  <w:marTop w:val="0"/>
                  <w:marBottom w:val="0"/>
                  <w:divBdr>
                    <w:top w:val="none" w:sz="0" w:space="0" w:color="auto"/>
                    <w:left w:val="none" w:sz="0" w:space="0" w:color="auto"/>
                    <w:bottom w:val="none" w:sz="0" w:space="0" w:color="auto"/>
                    <w:right w:val="none" w:sz="0" w:space="0" w:color="auto"/>
                  </w:divBdr>
                  <w:divsChild>
                    <w:div w:id="529145010">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2022313327">
          <w:marLeft w:val="0"/>
          <w:marRight w:val="0"/>
          <w:marTop w:val="0"/>
          <w:marBottom w:val="0"/>
          <w:divBdr>
            <w:top w:val="none" w:sz="0" w:space="0" w:color="auto"/>
            <w:left w:val="none" w:sz="0" w:space="0" w:color="auto"/>
            <w:bottom w:val="none" w:sz="0" w:space="0" w:color="auto"/>
            <w:right w:val="none" w:sz="0" w:space="0" w:color="auto"/>
          </w:divBdr>
          <w:divsChild>
            <w:div w:id="1259364468">
              <w:marLeft w:val="75"/>
              <w:marRight w:val="75"/>
              <w:marTop w:val="300"/>
              <w:marBottom w:val="75"/>
              <w:divBdr>
                <w:top w:val="none" w:sz="0" w:space="0" w:color="auto"/>
                <w:left w:val="none" w:sz="0" w:space="0" w:color="auto"/>
                <w:bottom w:val="none" w:sz="0" w:space="0" w:color="auto"/>
                <w:right w:val="none" w:sz="0" w:space="0" w:color="auto"/>
              </w:divBdr>
              <w:divsChild>
                <w:div w:id="3225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135672">
      <w:bodyDiv w:val="1"/>
      <w:marLeft w:val="0"/>
      <w:marRight w:val="0"/>
      <w:marTop w:val="0"/>
      <w:marBottom w:val="0"/>
      <w:divBdr>
        <w:top w:val="none" w:sz="0" w:space="0" w:color="auto"/>
        <w:left w:val="none" w:sz="0" w:space="0" w:color="auto"/>
        <w:bottom w:val="none" w:sz="0" w:space="0" w:color="auto"/>
        <w:right w:val="none" w:sz="0" w:space="0" w:color="auto"/>
      </w:divBdr>
    </w:div>
    <w:div w:id="1584876221">
      <w:bodyDiv w:val="1"/>
      <w:marLeft w:val="0"/>
      <w:marRight w:val="0"/>
      <w:marTop w:val="0"/>
      <w:marBottom w:val="0"/>
      <w:divBdr>
        <w:top w:val="none" w:sz="0" w:space="0" w:color="auto"/>
        <w:left w:val="none" w:sz="0" w:space="0" w:color="auto"/>
        <w:bottom w:val="none" w:sz="0" w:space="0" w:color="auto"/>
        <w:right w:val="none" w:sz="0" w:space="0" w:color="auto"/>
      </w:divBdr>
      <w:divsChild>
        <w:div w:id="2038312849">
          <w:marLeft w:val="150"/>
          <w:marRight w:val="0"/>
          <w:marTop w:val="0"/>
          <w:marBottom w:val="0"/>
          <w:divBdr>
            <w:top w:val="none" w:sz="0" w:space="0" w:color="auto"/>
            <w:left w:val="none" w:sz="0" w:space="0" w:color="auto"/>
            <w:bottom w:val="none" w:sz="0" w:space="0" w:color="auto"/>
            <w:right w:val="none" w:sz="0" w:space="0" w:color="auto"/>
          </w:divBdr>
        </w:div>
      </w:divsChild>
    </w:div>
    <w:div w:id="1597859257">
      <w:bodyDiv w:val="1"/>
      <w:marLeft w:val="0"/>
      <w:marRight w:val="0"/>
      <w:marTop w:val="0"/>
      <w:marBottom w:val="0"/>
      <w:divBdr>
        <w:top w:val="none" w:sz="0" w:space="0" w:color="auto"/>
        <w:left w:val="none" w:sz="0" w:space="0" w:color="auto"/>
        <w:bottom w:val="none" w:sz="0" w:space="0" w:color="auto"/>
        <w:right w:val="none" w:sz="0" w:space="0" w:color="auto"/>
      </w:divBdr>
      <w:divsChild>
        <w:div w:id="1883248867">
          <w:marLeft w:val="0"/>
          <w:marRight w:val="0"/>
          <w:marTop w:val="0"/>
          <w:marBottom w:val="0"/>
          <w:divBdr>
            <w:top w:val="none" w:sz="0" w:space="0" w:color="auto"/>
            <w:left w:val="none" w:sz="0" w:space="0" w:color="auto"/>
            <w:bottom w:val="none" w:sz="0" w:space="0" w:color="auto"/>
            <w:right w:val="none" w:sz="0" w:space="0" w:color="auto"/>
          </w:divBdr>
          <w:divsChild>
            <w:div w:id="1616250203">
              <w:marLeft w:val="75"/>
              <w:marRight w:val="75"/>
              <w:marTop w:val="300"/>
              <w:marBottom w:val="75"/>
              <w:divBdr>
                <w:top w:val="none" w:sz="0" w:space="0" w:color="auto"/>
                <w:left w:val="none" w:sz="0" w:space="0" w:color="auto"/>
                <w:bottom w:val="none" w:sz="0" w:space="0" w:color="auto"/>
                <w:right w:val="none" w:sz="0" w:space="0" w:color="auto"/>
              </w:divBdr>
              <w:divsChild>
                <w:div w:id="588469353">
                  <w:marLeft w:val="0"/>
                  <w:marRight w:val="0"/>
                  <w:marTop w:val="0"/>
                  <w:marBottom w:val="0"/>
                  <w:divBdr>
                    <w:top w:val="none" w:sz="0" w:space="0" w:color="auto"/>
                    <w:left w:val="none" w:sz="0" w:space="0" w:color="auto"/>
                    <w:bottom w:val="none" w:sz="0" w:space="0" w:color="auto"/>
                    <w:right w:val="none" w:sz="0" w:space="0" w:color="auto"/>
                  </w:divBdr>
                  <w:divsChild>
                    <w:div w:id="275253917">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282737607">
          <w:marLeft w:val="0"/>
          <w:marRight w:val="0"/>
          <w:marTop w:val="0"/>
          <w:marBottom w:val="0"/>
          <w:divBdr>
            <w:top w:val="none" w:sz="0" w:space="0" w:color="auto"/>
            <w:left w:val="none" w:sz="0" w:space="0" w:color="auto"/>
            <w:bottom w:val="none" w:sz="0" w:space="0" w:color="auto"/>
            <w:right w:val="none" w:sz="0" w:space="0" w:color="auto"/>
          </w:divBdr>
          <w:divsChild>
            <w:div w:id="899052252">
              <w:marLeft w:val="75"/>
              <w:marRight w:val="75"/>
              <w:marTop w:val="300"/>
              <w:marBottom w:val="75"/>
              <w:divBdr>
                <w:top w:val="none" w:sz="0" w:space="0" w:color="auto"/>
                <w:left w:val="none" w:sz="0" w:space="0" w:color="auto"/>
                <w:bottom w:val="none" w:sz="0" w:space="0" w:color="auto"/>
                <w:right w:val="none" w:sz="0" w:space="0" w:color="auto"/>
              </w:divBdr>
              <w:divsChild>
                <w:div w:id="664432189">
                  <w:marLeft w:val="0"/>
                  <w:marRight w:val="0"/>
                  <w:marTop w:val="0"/>
                  <w:marBottom w:val="0"/>
                  <w:divBdr>
                    <w:top w:val="none" w:sz="0" w:space="0" w:color="auto"/>
                    <w:left w:val="none" w:sz="0" w:space="0" w:color="auto"/>
                    <w:bottom w:val="none" w:sz="0" w:space="0" w:color="auto"/>
                    <w:right w:val="none" w:sz="0" w:space="0" w:color="auto"/>
                  </w:divBdr>
                  <w:divsChild>
                    <w:div w:id="148107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478787">
          <w:marLeft w:val="0"/>
          <w:marRight w:val="0"/>
          <w:marTop w:val="0"/>
          <w:marBottom w:val="0"/>
          <w:divBdr>
            <w:top w:val="none" w:sz="0" w:space="0" w:color="auto"/>
            <w:left w:val="none" w:sz="0" w:space="0" w:color="auto"/>
            <w:bottom w:val="none" w:sz="0" w:space="0" w:color="auto"/>
            <w:right w:val="none" w:sz="0" w:space="0" w:color="auto"/>
          </w:divBdr>
          <w:divsChild>
            <w:div w:id="558327238">
              <w:marLeft w:val="75"/>
              <w:marRight w:val="75"/>
              <w:marTop w:val="300"/>
              <w:marBottom w:val="75"/>
              <w:divBdr>
                <w:top w:val="none" w:sz="0" w:space="0" w:color="auto"/>
                <w:left w:val="none" w:sz="0" w:space="0" w:color="auto"/>
                <w:bottom w:val="none" w:sz="0" w:space="0" w:color="auto"/>
                <w:right w:val="none" w:sz="0" w:space="0" w:color="auto"/>
              </w:divBdr>
              <w:divsChild>
                <w:div w:id="152335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973315">
      <w:bodyDiv w:val="1"/>
      <w:marLeft w:val="0"/>
      <w:marRight w:val="0"/>
      <w:marTop w:val="0"/>
      <w:marBottom w:val="0"/>
      <w:divBdr>
        <w:top w:val="none" w:sz="0" w:space="0" w:color="auto"/>
        <w:left w:val="none" w:sz="0" w:space="0" w:color="auto"/>
        <w:bottom w:val="none" w:sz="0" w:space="0" w:color="auto"/>
        <w:right w:val="none" w:sz="0" w:space="0" w:color="auto"/>
      </w:divBdr>
      <w:divsChild>
        <w:div w:id="426116135">
          <w:marLeft w:val="0"/>
          <w:marRight w:val="0"/>
          <w:marTop w:val="0"/>
          <w:marBottom w:val="0"/>
          <w:divBdr>
            <w:top w:val="none" w:sz="0" w:space="0" w:color="auto"/>
            <w:left w:val="none" w:sz="0" w:space="0" w:color="auto"/>
            <w:bottom w:val="none" w:sz="0" w:space="0" w:color="auto"/>
            <w:right w:val="none" w:sz="0" w:space="0" w:color="auto"/>
          </w:divBdr>
          <w:divsChild>
            <w:div w:id="1109931096">
              <w:marLeft w:val="75"/>
              <w:marRight w:val="75"/>
              <w:marTop w:val="300"/>
              <w:marBottom w:val="75"/>
              <w:divBdr>
                <w:top w:val="none" w:sz="0" w:space="0" w:color="auto"/>
                <w:left w:val="none" w:sz="0" w:space="0" w:color="auto"/>
                <w:bottom w:val="none" w:sz="0" w:space="0" w:color="auto"/>
                <w:right w:val="none" w:sz="0" w:space="0" w:color="auto"/>
              </w:divBdr>
              <w:divsChild>
                <w:div w:id="1368917891">
                  <w:marLeft w:val="0"/>
                  <w:marRight w:val="0"/>
                  <w:marTop w:val="0"/>
                  <w:marBottom w:val="0"/>
                  <w:divBdr>
                    <w:top w:val="none" w:sz="0" w:space="0" w:color="auto"/>
                    <w:left w:val="none" w:sz="0" w:space="0" w:color="auto"/>
                    <w:bottom w:val="none" w:sz="0" w:space="0" w:color="auto"/>
                    <w:right w:val="none" w:sz="0" w:space="0" w:color="auto"/>
                  </w:divBdr>
                  <w:divsChild>
                    <w:div w:id="1763792797">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644656876">
          <w:marLeft w:val="0"/>
          <w:marRight w:val="0"/>
          <w:marTop w:val="0"/>
          <w:marBottom w:val="0"/>
          <w:divBdr>
            <w:top w:val="none" w:sz="0" w:space="0" w:color="auto"/>
            <w:left w:val="none" w:sz="0" w:space="0" w:color="auto"/>
            <w:bottom w:val="none" w:sz="0" w:space="0" w:color="auto"/>
            <w:right w:val="none" w:sz="0" w:space="0" w:color="auto"/>
          </w:divBdr>
          <w:divsChild>
            <w:div w:id="2008631994">
              <w:marLeft w:val="75"/>
              <w:marRight w:val="75"/>
              <w:marTop w:val="300"/>
              <w:marBottom w:val="75"/>
              <w:divBdr>
                <w:top w:val="none" w:sz="0" w:space="0" w:color="auto"/>
                <w:left w:val="none" w:sz="0" w:space="0" w:color="auto"/>
                <w:bottom w:val="none" w:sz="0" w:space="0" w:color="auto"/>
                <w:right w:val="none" w:sz="0" w:space="0" w:color="auto"/>
              </w:divBdr>
              <w:divsChild>
                <w:div w:id="858931474">
                  <w:marLeft w:val="0"/>
                  <w:marRight w:val="0"/>
                  <w:marTop w:val="0"/>
                  <w:marBottom w:val="0"/>
                  <w:divBdr>
                    <w:top w:val="none" w:sz="0" w:space="0" w:color="auto"/>
                    <w:left w:val="none" w:sz="0" w:space="0" w:color="auto"/>
                    <w:bottom w:val="none" w:sz="0" w:space="0" w:color="auto"/>
                    <w:right w:val="none" w:sz="0" w:space="0" w:color="auto"/>
                  </w:divBdr>
                  <w:divsChild>
                    <w:div w:id="124900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952893">
          <w:marLeft w:val="0"/>
          <w:marRight w:val="0"/>
          <w:marTop w:val="0"/>
          <w:marBottom w:val="0"/>
          <w:divBdr>
            <w:top w:val="none" w:sz="0" w:space="0" w:color="auto"/>
            <w:left w:val="none" w:sz="0" w:space="0" w:color="auto"/>
            <w:bottom w:val="none" w:sz="0" w:space="0" w:color="auto"/>
            <w:right w:val="none" w:sz="0" w:space="0" w:color="auto"/>
          </w:divBdr>
          <w:divsChild>
            <w:div w:id="1221139128">
              <w:marLeft w:val="75"/>
              <w:marRight w:val="75"/>
              <w:marTop w:val="300"/>
              <w:marBottom w:val="75"/>
              <w:divBdr>
                <w:top w:val="none" w:sz="0" w:space="0" w:color="auto"/>
                <w:left w:val="none" w:sz="0" w:space="0" w:color="auto"/>
                <w:bottom w:val="none" w:sz="0" w:space="0" w:color="auto"/>
                <w:right w:val="none" w:sz="0" w:space="0" w:color="auto"/>
              </w:divBdr>
              <w:divsChild>
                <w:div w:id="82602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596190">
      <w:bodyDiv w:val="1"/>
      <w:marLeft w:val="0"/>
      <w:marRight w:val="0"/>
      <w:marTop w:val="0"/>
      <w:marBottom w:val="0"/>
      <w:divBdr>
        <w:top w:val="none" w:sz="0" w:space="0" w:color="auto"/>
        <w:left w:val="none" w:sz="0" w:space="0" w:color="auto"/>
        <w:bottom w:val="none" w:sz="0" w:space="0" w:color="auto"/>
        <w:right w:val="none" w:sz="0" w:space="0" w:color="auto"/>
      </w:divBdr>
      <w:divsChild>
        <w:div w:id="750548602">
          <w:marLeft w:val="150"/>
          <w:marRight w:val="0"/>
          <w:marTop w:val="0"/>
          <w:marBottom w:val="0"/>
          <w:divBdr>
            <w:top w:val="none" w:sz="0" w:space="0" w:color="auto"/>
            <w:left w:val="none" w:sz="0" w:space="0" w:color="auto"/>
            <w:bottom w:val="none" w:sz="0" w:space="0" w:color="auto"/>
            <w:right w:val="none" w:sz="0" w:space="0" w:color="auto"/>
          </w:divBdr>
        </w:div>
      </w:divsChild>
    </w:div>
    <w:div w:id="1673609249">
      <w:bodyDiv w:val="1"/>
      <w:marLeft w:val="0"/>
      <w:marRight w:val="0"/>
      <w:marTop w:val="0"/>
      <w:marBottom w:val="0"/>
      <w:divBdr>
        <w:top w:val="none" w:sz="0" w:space="0" w:color="auto"/>
        <w:left w:val="none" w:sz="0" w:space="0" w:color="auto"/>
        <w:bottom w:val="none" w:sz="0" w:space="0" w:color="auto"/>
        <w:right w:val="none" w:sz="0" w:space="0" w:color="auto"/>
      </w:divBdr>
      <w:divsChild>
        <w:div w:id="183058095">
          <w:marLeft w:val="150"/>
          <w:marRight w:val="0"/>
          <w:marTop w:val="0"/>
          <w:marBottom w:val="0"/>
          <w:divBdr>
            <w:top w:val="none" w:sz="0" w:space="0" w:color="auto"/>
            <w:left w:val="none" w:sz="0" w:space="0" w:color="auto"/>
            <w:bottom w:val="none" w:sz="0" w:space="0" w:color="auto"/>
            <w:right w:val="none" w:sz="0" w:space="0" w:color="auto"/>
          </w:divBdr>
        </w:div>
      </w:divsChild>
    </w:div>
    <w:div w:id="1715502798">
      <w:bodyDiv w:val="1"/>
      <w:marLeft w:val="0"/>
      <w:marRight w:val="0"/>
      <w:marTop w:val="0"/>
      <w:marBottom w:val="0"/>
      <w:divBdr>
        <w:top w:val="none" w:sz="0" w:space="0" w:color="auto"/>
        <w:left w:val="none" w:sz="0" w:space="0" w:color="auto"/>
        <w:bottom w:val="none" w:sz="0" w:space="0" w:color="auto"/>
        <w:right w:val="none" w:sz="0" w:space="0" w:color="auto"/>
      </w:divBdr>
      <w:divsChild>
        <w:div w:id="667758471">
          <w:marLeft w:val="150"/>
          <w:marRight w:val="0"/>
          <w:marTop w:val="0"/>
          <w:marBottom w:val="0"/>
          <w:divBdr>
            <w:top w:val="none" w:sz="0" w:space="0" w:color="auto"/>
            <w:left w:val="none" w:sz="0" w:space="0" w:color="auto"/>
            <w:bottom w:val="none" w:sz="0" w:space="0" w:color="auto"/>
            <w:right w:val="none" w:sz="0" w:space="0" w:color="auto"/>
          </w:divBdr>
        </w:div>
      </w:divsChild>
    </w:div>
    <w:div w:id="1766001521">
      <w:bodyDiv w:val="1"/>
      <w:marLeft w:val="0"/>
      <w:marRight w:val="0"/>
      <w:marTop w:val="0"/>
      <w:marBottom w:val="0"/>
      <w:divBdr>
        <w:top w:val="none" w:sz="0" w:space="0" w:color="auto"/>
        <w:left w:val="none" w:sz="0" w:space="0" w:color="auto"/>
        <w:bottom w:val="none" w:sz="0" w:space="0" w:color="auto"/>
        <w:right w:val="none" w:sz="0" w:space="0" w:color="auto"/>
      </w:divBdr>
      <w:divsChild>
        <w:div w:id="1955090350">
          <w:marLeft w:val="150"/>
          <w:marRight w:val="0"/>
          <w:marTop w:val="0"/>
          <w:marBottom w:val="0"/>
          <w:divBdr>
            <w:top w:val="none" w:sz="0" w:space="0" w:color="auto"/>
            <w:left w:val="none" w:sz="0" w:space="0" w:color="auto"/>
            <w:bottom w:val="none" w:sz="0" w:space="0" w:color="auto"/>
            <w:right w:val="none" w:sz="0" w:space="0" w:color="auto"/>
          </w:divBdr>
        </w:div>
      </w:divsChild>
    </w:div>
    <w:div w:id="1782609406">
      <w:bodyDiv w:val="1"/>
      <w:marLeft w:val="0"/>
      <w:marRight w:val="0"/>
      <w:marTop w:val="0"/>
      <w:marBottom w:val="0"/>
      <w:divBdr>
        <w:top w:val="none" w:sz="0" w:space="0" w:color="auto"/>
        <w:left w:val="none" w:sz="0" w:space="0" w:color="auto"/>
        <w:bottom w:val="none" w:sz="0" w:space="0" w:color="auto"/>
        <w:right w:val="none" w:sz="0" w:space="0" w:color="auto"/>
      </w:divBdr>
      <w:divsChild>
        <w:div w:id="854734363">
          <w:marLeft w:val="0"/>
          <w:marRight w:val="0"/>
          <w:marTop w:val="0"/>
          <w:marBottom w:val="0"/>
          <w:divBdr>
            <w:top w:val="none" w:sz="0" w:space="0" w:color="auto"/>
            <w:left w:val="none" w:sz="0" w:space="0" w:color="auto"/>
            <w:bottom w:val="none" w:sz="0" w:space="0" w:color="auto"/>
            <w:right w:val="none" w:sz="0" w:space="0" w:color="auto"/>
          </w:divBdr>
          <w:divsChild>
            <w:div w:id="4522429">
              <w:marLeft w:val="75"/>
              <w:marRight w:val="75"/>
              <w:marTop w:val="300"/>
              <w:marBottom w:val="75"/>
              <w:divBdr>
                <w:top w:val="none" w:sz="0" w:space="0" w:color="auto"/>
                <w:left w:val="none" w:sz="0" w:space="0" w:color="auto"/>
                <w:bottom w:val="none" w:sz="0" w:space="0" w:color="auto"/>
                <w:right w:val="none" w:sz="0" w:space="0" w:color="auto"/>
              </w:divBdr>
              <w:divsChild>
                <w:div w:id="376049331">
                  <w:marLeft w:val="0"/>
                  <w:marRight w:val="0"/>
                  <w:marTop w:val="0"/>
                  <w:marBottom w:val="0"/>
                  <w:divBdr>
                    <w:top w:val="none" w:sz="0" w:space="0" w:color="auto"/>
                    <w:left w:val="none" w:sz="0" w:space="0" w:color="auto"/>
                    <w:bottom w:val="none" w:sz="0" w:space="0" w:color="auto"/>
                    <w:right w:val="none" w:sz="0" w:space="0" w:color="auto"/>
                  </w:divBdr>
                  <w:divsChild>
                    <w:div w:id="470709627">
                      <w:marLeft w:val="0"/>
                      <w:marRight w:val="0"/>
                      <w:marTop w:val="225"/>
                      <w:marBottom w:val="0"/>
                      <w:divBdr>
                        <w:top w:val="none" w:sz="0" w:space="0" w:color="000000"/>
                        <w:left w:val="none" w:sz="0" w:space="0" w:color="000000"/>
                        <w:bottom w:val="single" w:sz="12" w:space="0" w:color="000000"/>
                        <w:right w:val="none" w:sz="0" w:space="0" w:color="000000"/>
                      </w:divBdr>
                    </w:div>
                  </w:divsChild>
                </w:div>
              </w:divsChild>
            </w:div>
          </w:divsChild>
        </w:div>
        <w:div w:id="139275906">
          <w:marLeft w:val="0"/>
          <w:marRight w:val="0"/>
          <w:marTop w:val="0"/>
          <w:marBottom w:val="0"/>
          <w:divBdr>
            <w:top w:val="none" w:sz="0" w:space="0" w:color="auto"/>
            <w:left w:val="none" w:sz="0" w:space="0" w:color="auto"/>
            <w:bottom w:val="none" w:sz="0" w:space="0" w:color="auto"/>
            <w:right w:val="none" w:sz="0" w:space="0" w:color="auto"/>
          </w:divBdr>
          <w:divsChild>
            <w:div w:id="323632926">
              <w:marLeft w:val="75"/>
              <w:marRight w:val="75"/>
              <w:marTop w:val="300"/>
              <w:marBottom w:val="75"/>
              <w:divBdr>
                <w:top w:val="none" w:sz="0" w:space="0" w:color="auto"/>
                <w:left w:val="none" w:sz="0" w:space="0" w:color="auto"/>
                <w:bottom w:val="none" w:sz="0" w:space="0" w:color="auto"/>
                <w:right w:val="none" w:sz="0" w:space="0" w:color="auto"/>
              </w:divBdr>
              <w:divsChild>
                <w:div w:id="513612779">
                  <w:marLeft w:val="0"/>
                  <w:marRight w:val="0"/>
                  <w:marTop w:val="0"/>
                  <w:marBottom w:val="0"/>
                  <w:divBdr>
                    <w:top w:val="none" w:sz="0" w:space="0" w:color="auto"/>
                    <w:left w:val="none" w:sz="0" w:space="0" w:color="auto"/>
                    <w:bottom w:val="none" w:sz="0" w:space="0" w:color="auto"/>
                    <w:right w:val="none" w:sz="0" w:space="0" w:color="auto"/>
                  </w:divBdr>
                  <w:divsChild>
                    <w:div w:id="113502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432332">
          <w:marLeft w:val="0"/>
          <w:marRight w:val="0"/>
          <w:marTop w:val="0"/>
          <w:marBottom w:val="0"/>
          <w:divBdr>
            <w:top w:val="none" w:sz="0" w:space="0" w:color="auto"/>
            <w:left w:val="none" w:sz="0" w:space="0" w:color="auto"/>
            <w:bottom w:val="none" w:sz="0" w:space="0" w:color="auto"/>
            <w:right w:val="none" w:sz="0" w:space="0" w:color="auto"/>
          </w:divBdr>
          <w:divsChild>
            <w:div w:id="176118102">
              <w:marLeft w:val="75"/>
              <w:marRight w:val="75"/>
              <w:marTop w:val="300"/>
              <w:marBottom w:val="75"/>
              <w:divBdr>
                <w:top w:val="none" w:sz="0" w:space="0" w:color="auto"/>
                <w:left w:val="none" w:sz="0" w:space="0" w:color="auto"/>
                <w:bottom w:val="none" w:sz="0" w:space="0" w:color="auto"/>
                <w:right w:val="none" w:sz="0" w:space="0" w:color="auto"/>
              </w:divBdr>
              <w:divsChild>
                <w:div w:id="1556552439">
                  <w:marLeft w:val="0"/>
                  <w:marRight w:val="0"/>
                  <w:marTop w:val="0"/>
                  <w:marBottom w:val="0"/>
                  <w:divBdr>
                    <w:top w:val="none" w:sz="0" w:space="0" w:color="auto"/>
                    <w:left w:val="none" w:sz="0" w:space="0" w:color="auto"/>
                    <w:bottom w:val="none" w:sz="0" w:space="0" w:color="auto"/>
                    <w:right w:val="none" w:sz="0" w:space="0" w:color="auto"/>
                  </w:divBdr>
                  <w:divsChild>
                    <w:div w:id="1192182250">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307004243">
          <w:marLeft w:val="0"/>
          <w:marRight w:val="0"/>
          <w:marTop w:val="0"/>
          <w:marBottom w:val="0"/>
          <w:divBdr>
            <w:top w:val="none" w:sz="0" w:space="0" w:color="auto"/>
            <w:left w:val="none" w:sz="0" w:space="0" w:color="auto"/>
            <w:bottom w:val="none" w:sz="0" w:space="0" w:color="auto"/>
            <w:right w:val="none" w:sz="0" w:space="0" w:color="auto"/>
          </w:divBdr>
          <w:divsChild>
            <w:div w:id="1553616113">
              <w:marLeft w:val="75"/>
              <w:marRight w:val="75"/>
              <w:marTop w:val="300"/>
              <w:marBottom w:val="75"/>
              <w:divBdr>
                <w:top w:val="none" w:sz="0" w:space="0" w:color="auto"/>
                <w:left w:val="none" w:sz="0" w:space="0" w:color="auto"/>
                <w:bottom w:val="none" w:sz="0" w:space="0" w:color="auto"/>
                <w:right w:val="none" w:sz="0" w:space="0" w:color="auto"/>
              </w:divBdr>
              <w:divsChild>
                <w:div w:id="639000305">
                  <w:marLeft w:val="0"/>
                  <w:marRight w:val="0"/>
                  <w:marTop w:val="0"/>
                  <w:marBottom w:val="0"/>
                  <w:divBdr>
                    <w:top w:val="none" w:sz="0" w:space="0" w:color="auto"/>
                    <w:left w:val="none" w:sz="0" w:space="0" w:color="auto"/>
                    <w:bottom w:val="none" w:sz="0" w:space="0" w:color="auto"/>
                    <w:right w:val="none" w:sz="0" w:space="0" w:color="auto"/>
                  </w:divBdr>
                  <w:divsChild>
                    <w:div w:id="110199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317049">
          <w:marLeft w:val="0"/>
          <w:marRight w:val="0"/>
          <w:marTop w:val="0"/>
          <w:marBottom w:val="0"/>
          <w:divBdr>
            <w:top w:val="none" w:sz="0" w:space="0" w:color="auto"/>
            <w:left w:val="none" w:sz="0" w:space="0" w:color="auto"/>
            <w:bottom w:val="none" w:sz="0" w:space="0" w:color="auto"/>
            <w:right w:val="none" w:sz="0" w:space="0" w:color="auto"/>
          </w:divBdr>
          <w:divsChild>
            <w:div w:id="1230308641">
              <w:marLeft w:val="75"/>
              <w:marRight w:val="75"/>
              <w:marTop w:val="300"/>
              <w:marBottom w:val="75"/>
              <w:divBdr>
                <w:top w:val="none" w:sz="0" w:space="0" w:color="auto"/>
                <w:left w:val="none" w:sz="0" w:space="0" w:color="auto"/>
                <w:bottom w:val="none" w:sz="0" w:space="0" w:color="auto"/>
                <w:right w:val="none" w:sz="0" w:space="0" w:color="auto"/>
              </w:divBdr>
              <w:divsChild>
                <w:div w:id="473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598775">
      <w:bodyDiv w:val="1"/>
      <w:marLeft w:val="0"/>
      <w:marRight w:val="0"/>
      <w:marTop w:val="0"/>
      <w:marBottom w:val="0"/>
      <w:divBdr>
        <w:top w:val="none" w:sz="0" w:space="0" w:color="auto"/>
        <w:left w:val="none" w:sz="0" w:space="0" w:color="auto"/>
        <w:bottom w:val="none" w:sz="0" w:space="0" w:color="auto"/>
        <w:right w:val="none" w:sz="0" w:space="0" w:color="auto"/>
      </w:divBdr>
      <w:divsChild>
        <w:div w:id="805780127">
          <w:marLeft w:val="0"/>
          <w:marRight w:val="0"/>
          <w:marTop w:val="0"/>
          <w:marBottom w:val="0"/>
          <w:divBdr>
            <w:top w:val="none" w:sz="0" w:space="0" w:color="auto"/>
            <w:left w:val="none" w:sz="0" w:space="0" w:color="auto"/>
            <w:bottom w:val="none" w:sz="0" w:space="0" w:color="auto"/>
            <w:right w:val="none" w:sz="0" w:space="0" w:color="auto"/>
          </w:divBdr>
          <w:divsChild>
            <w:div w:id="477770220">
              <w:marLeft w:val="75"/>
              <w:marRight w:val="75"/>
              <w:marTop w:val="300"/>
              <w:marBottom w:val="75"/>
              <w:divBdr>
                <w:top w:val="none" w:sz="0" w:space="0" w:color="auto"/>
                <w:left w:val="none" w:sz="0" w:space="0" w:color="auto"/>
                <w:bottom w:val="none" w:sz="0" w:space="0" w:color="auto"/>
                <w:right w:val="none" w:sz="0" w:space="0" w:color="auto"/>
              </w:divBdr>
              <w:divsChild>
                <w:div w:id="44451705">
                  <w:marLeft w:val="0"/>
                  <w:marRight w:val="0"/>
                  <w:marTop w:val="0"/>
                  <w:marBottom w:val="0"/>
                  <w:divBdr>
                    <w:top w:val="none" w:sz="0" w:space="0" w:color="auto"/>
                    <w:left w:val="none" w:sz="0" w:space="0" w:color="auto"/>
                    <w:bottom w:val="none" w:sz="0" w:space="0" w:color="auto"/>
                    <w:right w:val="none" w:sz="0" w:space="0" w:color="auto"/>
                  </w:divBdr>
                  <w:divsChild>
                    <w:div w:id="235751813">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68384757">
          <w:marLeft w:val="0"/>
          <w:marRight w:val="0"/>
          <w:marTop w:val="0"/>
          <w:marBottom w:val="0"/>
          <w:divBdr>
            <w:top w:val="none" w:sz="0" w:space="0" w:color="auto"/>
            <w:left w:val="none" w:sz="0" w:space="0" w:color="auto"/>
            <w:bottom w:val="none" w:sz="0" w:space="0" w:color="auto"/>
            <w:right w:val="none" w:sz="0" w:space="0" w:color="auto"/>
          </w:divBdr>
          <w:divsChild>
            <w:div w:id="131486813">
              <w:marLeft w:val="75"/>
              <w:marRight w:val="75"/>
              <w:marTop w:val="300"/>
              <w:marBottom w:val="75"/>
              <w:divBdr>
                <w:top w:val="none" w:sz="0" w:space="0" w:color="auto"/>
                <w:left w:val="none" w:sz="0" w:space="0" w:color="auto"/>
                <w:bottom w:val="none" w:sz="0" w:space="0" w:color="auto"/>
                <w:right w:val="none" w:sz="0" w:space="0" w:color="auto"/>
              </w:divBdr>
              <w:divsChild>
                <w:div w:id="1276446764">
                  <w:marLeft w:val="0"/>
                  <w:marRight w:val="0"/>
                  <w:marTop w:val="0"/>
                  <w:marBottom w:val="0"/>
                  <w:divBdr>
                    <w:top w:val="none" w:sz="0" w:space="0" w:color="auto"/>
                    <w:left w:val="none" w:sz="0" w:space="0" w:color="auto"/>
                    <w:bottom w:val="none" w:sz="0" w:space="0" w:color="auto"/>
                    <w:right w:val="none" w:sz="0" w:space="0" w:color="auto"/>
                  </w:divBdr>
                  <w:divsChild>
                    <w:div w:id="140741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445808">
          <w:marLeft w:val="0"/>
          <w:marRight w:val="0"/>
          <w:marTop w:val="0"/>
          <w:marBottom w:val="0"/>
          <w:divBdr>
            <w:top w:val="none" w:sz="0" w:space="0" w:color="auto"/>
            <w:left w:val="none" w:sz="0" w:space="0" w:color="auto"/>
            <w:bottom w:val="none" w:sz="0" w:space="0" w:color="auto"/>
            <w:right w:val="none" w:sz="0" w:space="0" w:color="auto"/>
          </w:divBdr>
          <w:divsChild>
            <w:div w:id="1450278182">
              <w:marLeft w:val="75"/>
              <w:marRight w:val="75"/>
              <w:marTop w:val="300"/>
              <w:marBottom w:val="75"/>
              <w:divBdr>
                <w:top w:val="none" w:sz="0" w:space="0" w:color="auto"/>
                <w:left w:val="none" w:sz="0" w:space="0" w:color="auto"/>
                <w:bottom w:val="none" w:sz="0" w:space="0" w:color="auto"/>
                <w:right w:val="none" w:sz="0" w:space="0" w:color="auto"/>
              </w:divBdr>
              <w:divsChild>
                <w:div w:id="405305902">
                  <w:marLeft w:val="0"/>
                  <w:marRight w:val="0"/>
                  <w:marTop w:val="0"/>
                  <w:marBottom w:val="0"/>
                  <w:divBdr>
                    <w:top w:val="none" w:sz="0" w:space="0" w:color="auto"/>
                    <w:left w:val="none" w:sz="0" w:space="0" w:color="auto"/>
                    <w:bottom w:val="none" w:sz="0" w:space="0" w:color="auto"/>
                    <w:right w:val="none" w:sz="0" w:space="0" w:color="auto"/>
                  </w:divBdr>
                  <w:divsChild>
                    <w:div w:id="788472291">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478763664">
          <w:marLeft w:val="0"/>
          <w:marRight w:val="0"/>
          <w:marTop w:val="0"/>
          <w:marBottom w:val="0"/>
          <w:divBdr>
            <w:top w:val="none" w:sz="0" w:space="0" w:color="auto"/>
            <w:left w:val="none" w:sz="0" w:space="0" w:color="auto"/>
            <w:bottom w:val="none" w:sz="0" w:space="0" w:color="auto"/>
            <w:right w:val="none" w:sz="0" w:space="0" w:color="auto"/>
          </w:divBdr>
          <w:divsChild>
            <w:div w:id="327902656">
              <w:marLeft w:val="75"/>
              <w:marRight w:val="75"/>
              <w:marTop w:val="300"/>
              <w:marBottom w:val="75"/>
              <w:divBdr>
                <w:top w:val="none" w:sz="0" w:space="0" w:color="auto"/>
                <w:left w:val="none" w:sz="0" w:space="0" w:color="auto"/>
                <w:bottom w:val="none" w:sz="0" w:space="0" w:color="auto"/>
                <w:right w:val="none" w:sz="0" w:space="0" w:color="auto"/>
              </w:divBdr>
              <w:divsChild>
                <w:div w:id="1357732023">
                  <w:marLeft w:val="0"/>
                  <w:marRight w:val="0"/>
                  <w:marTop w:val="0"/>
                  <w:marBottom w:val="0"/>
                  <w:divBdr>
                    <w:top w:val="none" w:sz="0" w:space="0" w:color="auto"/>
                    <w:left w:val="none" w:sz="0" w:space="0" w:color="auto"/>
                    <w:bottom w:val="none" w:sz="0" w:space="0" w:color="auto"/>
                    <w:right w:val="none" w:sz="0" w:space="0" w:color="auto"/>
                  </w:divBdr>
                  <w:divsChild>
                    <w:div w:id="109493637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559776">
      <w:bodyDiv w:val="1"/>
      <w:marLeft w:val="0"/>
      <w:marRight w:val="0"/>
      <w:marTop w:val="0"/>
      <w:marBottom w:val="0"/>
      <w:divBdr>
        <w:top w:val="none" w:sz="0" w:space="0" w:color="auto"/>
        <w:left w:val="none" w:sz="0" w:space="0" w:color="auto"/>
        <w:bottom w:val="none" w:sz="0" w:space="0" w:color="auto"/>
        <w:right w:val="none" w:sz="0" w:space="0" w:color="auto"/>
      </w:divBdr>
      <w:divsChild>
        <w:div w:id="1903712073">
          <w:marLeft w:val="0"/>
          <w:marRight w:val="0"/>
          <w:marTop w:val="0"/>
          <w:marBottom w:val="0"/>
          <w:divBdr>
            <w:top w:val="none" w:sz="0" w:space="0" w:color="auto"/>
            <w:left w:val="none" w:sz="0" w:space="0" w:color="auto"/>
            <w:bottom w:val="none" w:sz="0" w:space="0" w:color="auto"/>
            <w:right w:val="none" w:sz="0" w:space="0" w:color="auto"/>
          </w:divBdr>
          <w:divsChild>
            <w:div w:id="392705484">
              <w:marLeft w:val="75"/>
              <w:marRight w:val="75"/>
              <w:marTop w:val="300"/>
              <w:marBottom w:val="75"/>
              <w:divBdr>
                <w:top w:val="none" w:sz="0" w:space="0" w:color="auto"/>
                <w:left w:val="none" w:sz="0" w:space="0" w:color="auto"/>
                <w:bottom w:val="none" w:sz="0" w:space="0" w:color="auto"/>
                <w:right w:val="none" w:sz="0" w:space="0" w:color="auto"/>
              </w:divBdr>
              <w:divsChild>
                <w:div w:id="1680234192">
                  <w:marLeft w:val="0"/>
                  <w:marRight w:val="0"/>
                  <w:marTop w:val="0"/>
                  <w:marBottom w:val="0"/>
                  <w:divBdr>
                    <w:top w:val="none" w:sz="0" w:space="0" w:color="auto"/>
                    <w:left w:val="none" w:sz="0" w:space="0" w:color="auto"/>
                    <w:bottom w:val="none" w:sz="0" w:space="0" w:color="auto"/>
                    <w:right w:val="none" w:sz="0" w:space="0" w:color="auto"/>
                  </w:divBdr>
                  <w:divsChild>
                    <w:div w:id="38672742">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325405251">
          <w:marLeft w:val="0"/>
          <w:marRight w:val="0"/>
          <w:marTop w:val="0"/>
          <w:marBottom w:val="0"/>
          <w:divBdr>
            <w:top w:val="none" w:sz="0" w:space="0" w:color="auto"/>
            <w:left w:val="none" w:sz="0" w:space="0" w:color="auto"/>
            <w:bottom w:val="none" w:sz="0" w:space="0" w:color="auto"/>
            <w:right w:val="none" w:sz="0" w:space="0" w:color="auto"/>
          </w:divBdr>
          <w:divsChild>
            <w:div w:id="251550487">
              <w:marLeft w:val="75"/>
              <w:marRight w:val="75"/>
              <w:marTop w:val="300"/>
              <w:marBottom w:val="75"/>
              <w:divBdr>
                <w:top w:val="none" w:sz="0" w:space="0" w:color="auto"/>
                <w:left w:val="none" w:sz="0" w:space="0" w:color="auto"/>
                <w:bottom w:val="none" w:sz="0" w:space="0" w:color="auto"/>
                <w:right w:val="none" w:sz="0" w:space="0" w:color="auto"/>
              </w:divBdr>
              <w:divsChild>
                <w:div w:id="409275683">
                  <w:marLeft w:val="0"/>
                  <w:marRight w:val="0"/>
                  <w:marTop w:val="0"/>
                  <w:marBottom w:val="0"/>
                  <w:divBdr>
                    <w:top w:val="none" w:sz="0" w:space="0" w:color="auto"/>
                    <w:left w:val="none" w:sz="0" w:space="0" w:color="auto"/>
                    <w:bottom w:val="none" w:sz="0" w:space="0" w:color="auto"/>
                    <w:right w:val="none" w:sz="0" w:space="0" w:color="auto"/>
                  </w:divBdr>
                  <w:divsChild>
                    <w:div w:id="80570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40920">
          <w:marLeft w:val="0"/>
          <w:marRight w:val="0"/>
          <w:marTop w:val="0"/>
          <w:marBottom w:val="0"/>
          <w:divBdr>
            <w:top w:val="none" w:sz="0" w:space="0" w:color="auto"/>
            <w:left w:val="none" w:sz="0" w:space="0" w:color="auto"/>
            <w:bottom w:val="none" w:sz="0" w:space="0" w:color="auto"/>
            <w:right w:val="none" w:sz="0" w:space="0" w:color="auto"/>
          </w:divBdr>
          <w:divsChild>
            <w:div w:id="1710572335">
              <w:marLeft w:val="75"/>
              <w:marRight w:val="75"/>
              <w:marTop w:val="300"/>
              <w:marBottom w:val="75"/>
              <w:divBdr>
                <w:top w:val="none" w:sz="0" w:space="0" w:color="auto"/>
                <w:left w:val="none" w:sz="0" w:space="0" w:color="auto"/>
                <w:bottom w:val="none" w:sz="0" w:space="0" w:color="auto"/>
                <w:right w:val="none" w:sz="0" w:space="0" w:color="auto"/>
              </w:divBdr>
              <w:divsChild>
                <w:div w:id="1716546083">
                  <w:marLeft w:val="0"/>
                  <w:marRight w:val="0"/>
                  <w:marTop w:val="0"/>
                  <w:marBottom w:val="0"/>
                  <w:divBdr>
                    <w:top w:val="none" w:sz="0" w:space="0" w:color="auto"/>
                    <w:left w:val="none" w:sz="0" w:space="0" w:color="auto"/>
                    <w:bottom w:val="none" w:sz="0" w:space="0" w:color="auto"/>
                    <w:right w:val="none" w:sz="0" w:space="0" w:color="auto"/>
                  </w:divBdr>
                  <w:divsChild>
                    <w:div w:id="475342066">
                      <w:marLeft w:val="150"/>
                      <w:marRight w:val="0"/>
                      <w:marTop w:val="0"/>
                      <w:marBottom w:val="0"/>
                      <w:divBdr>
                        <w:top w:val="none" w:sz="0" w:space="0" w:color="auto"/>
                        <w:left w:val="none" w:sz="0" w:space="0" w:color="auto"/>
                        <w:bottom w:val="none" w:sz="0" w:space="0" w:color="auto"/>
                        <w:right w:val="none" w:sz="0" w:space="0" w:color="auto"/>
                      </w:divBdr>
                    </w:div>
                    <w:div w:id="539241748">
                      <w:marLeft w:val="0"/>
                      <w:marRight w:val="0"/>
                      <w:marTop w:val="0"/>
                      <w:marBottom w:val="0"/>
                      <w:divBdr>
                        <w:top w:val="none" w:sz="0" w:space="0" w:color="auto"/>
                        <w:left w:val="none" w:sz="0" w:space="0" w:color="auto"/>
                        <w:bottom w:val="none" w:sz="0" w:space="0" w:color="auto"/>
                        <w:right w:val="none" w:sz="0" w:space="0" w:color="auto"/>
                      </w:divBdr>
                      <w:divsChild>
                        <w:div w:id="1649822971">
                          <w:marLeft w:val="75"/>
                          <w:marRight w:val="0"/>
                          <w:marTop w:val="0"/>
                          <w:marBottom w:val="0"/>
                          <w:divBdr>
                            <w:top w:val="none" w:sz="0" w:space="0" w:color="auto"/>
                            <w:left w:val="none" w:sz="0" w:space="0" w:color="auto"/>
                            <w:bottom w:val="none" w:sz="0" w:space="0" w:color="auto"/>
                            <w:right w:val="none" w:sz="0" w:space="0" w:color="auto"/>
                          </w:divBdr>
                        </w:div>
                        <w:div w:id="1448234928">
                          <w:marLeft w:val="75"/>
                          <w:marRight w:val="0"/>
                          <w:marTop w:val="0"/>
                          <w:marBottom w:val="0"/>
                          <w:divBdr>
                            <w:top w:val="none" w:sz="0" w:space="0" w:color="auto"/>
                            <w:left w:val="none" w:sz="0" w:space="0" w:color="auto"/>
                            <w:bottom w:val="none" w:sz="0" w:space="0" w:color="auto"/>
                            <w:right w:val="none" w:sz="0" w:space="0" w:color="auto"/>
                          </w:divBdr>
                        </w:div>
                        <w:div w:id="715936486">
                          <w:marLeft w:val="75"/>
                          <w:marRight w:val="0"/>
                          <w:marTop w:val="0"/>
                          <w:marBottom w:val="0"/>
                          <w:divBdr>
                            <w:top w:val="none" w:sz="0" w:space="0" w:color="auto"/>
                            <w:left w:val="none" w:sz="0" w:space="0" w:color="auto"/>
                            <w:bottom w:val="none" w:sz="0" w:space="0" w:color="auto"/>
                            <w:right w:val="none" w:sz="0" w:space="0" w:color="auto"/>
                          </w:divBdr>
                        </w:div>
                        <w:div w:id="1940985992">
                          <w:marLeft w:val="75"/>
                          <w:marRight w:val="0"/>
                          <w:marTop w:val="0"/>
                          <w:marBottom w:val="0"/>
                          <w:divBdr>
                            <w:top w:val="none" w:sz="0" w:space="0" w:color="auto"/>
                            <w:left w:val="none" w:sz="0" w:space="0" w:color="auto"/>
                            <w:bottom w:val="none" w:sz="0" w:space="0" w:color="auto"/>
                            <w:right w:val="none" w:sz="0" w:space="0" w:color="auto"/>
                          </w:divBdr>
                        </w:div>
                        <w:div w:id="437912986">
                          <w:marLeft w:val="75"/>
                          <w:marRight w:val="0"/>
                          <w:marTop w:val="0"/>
                          <w:marBottom w:val="0"/>
                          <w:divBdr>
                            <w:top w:val="none" w:sz="0" w:space="0" w:color="auto"/>
                            <w:left w:val="none" w:sz="0" w:space="0" w:color="auto"/>
                            <w:bottom w:val="none" w:sz="0" w:space="0" w:color="auto"/>
                            <w:right w:val="none" w:sz="0" w:space="0" w:color="auto"/>
                          </w:divBdr>
                        </w:div>
                        <w:div w:id="153198981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223402">
          <w:marLeft w:val="0"/>
          <w:marRight w:val="0"/>
          <w:marTop w:val="0"/>
          <w:marBottom w:val="0"/>
          <w:divBdr>
            <w:top w:val="none" w:sz="0" w:space="0" w:color="auto"/>
            <w:left w:val="none" w:sz="0" w:space="0" w:color="auto"/>
            <w:bottom w:val="none" w:sz="0" w:space="0" w:color="auto"/>
            <w:right w:val="none" w:sz="0" w:space="0" w:color="auto"/>
          </w:divBdr>
          <w:divsChild>
            <w:div w:id="1723363053">
              <w:marLeft w:val="75"/>
              <w:marRight w:val="75"/>
              <w:marTop w:val="300"/>
              <w:marBottom w:val="75"/>
              <w:divBdr>
                <w:top w:val="none" w:sz="0" w:space="0" w:color="auto"/>
                <w:left w:val="none" w:sz="0" w:space="0" w:color="auto"/>
                <w:bottom w:val="none" w:sz="0" w:space="0" w:color="auto"/>
                <w:right w:val="none" w:sz="0" w:space="0" w:color="auto"/>
              </w:divBdr>
              <w:divsChild>
                <w:div w:id="1040859213">
                  <w:marLeft w:val="0"/>
                  <w:marRight w:val="0"/>
                  <w:marTop w:val="0"/>
                  <w:marBottom w:val="0"/>
                  <w:divBdr>
                    <w:top w:val="none" w:sz="0" w:space="0" w:color="auto"/>
                    <w:left w:val="none" w:sz="0" w:space="0" w:color="auto"/>
                    <w:bottom w:val="none" w:sz="0" w:space="0" w:color="auto"/>
                    <w:right w:val="none" w:sz="0" w:space="0" w:color="auto"/>
                  </w:divBdr>
                  <w:divsChild>
                    <w:div w:id="1887599102">
                      <w:marLeft w:val="0"/>
                      <w:marRight w:val="0"/>
                      <w:marTop w:val="0"/>
                      <w:marBottom w:val="0"/>
                      <w:divBdr>
                        <w:top w:val="none" w:sz="0" w:space="0" w:color="auto"/>
                        <w:left w:val="none" w:sz="0" w:space="0" w:color="auto"/>
                        <w:bottom w:val="none" w:sz="0" w:space="0" w:color="auto"/>
                        <w:right w:val="none" w:sz="0" w:space="0" w:color="auto"/>
                      </w:divBdr>
                      <w:divsChild>
                        <w:div w:id="1678998052">
                          <w:marLeft w:val="75"/>
                          <w:marRight w:val="0"/>
                          <w:marTop w:val="0"/>
                          <w:marBottom w:val="0"/>
                          <w:divBdr>
                            <w:top w:val="none" w:sz="0" w:space="0" w:color="auto"/>
                            <w:left w:val="none" w:sz="0" w:space="0" w:color="auto"/>
                            <w:bottom w:val="none" w:sz="0" w:space="0" w:color="auto"/>
                            <w:right w:val="none" w:sz="0" w:space="0" w:color="auto"/>
                          </w:divBdr>
                        </w:div>
                        <w:div w:id="1410884937">
                          <w:marLeft w:val="75"/>
                          <w:marRight w:val="0"/>
                          <w:marTop w:val="0"/>
                          <w:marBottom w:val="0"/>
                          <w:divBdr>
                            <w:top w:val="none" w:sz="0" w:space="0" w:color="auto"/>
                            <w:left w:val="none" w:sz="0" w:space="0" w:color="auto"/>
                            <w:bottom w:val="none" w:sz="0" w:space="0" w:color="auto"/>
                            <w:right w:val="none" w:sz="0" w:space="0" w:color="auto"/>
                          </w:divBdr>
                        </w:div>
                        <w:div w:id="1186361376">
                          <w:marLeft w:val="75"/>
                          <w:marRight w:val="0"/>
                          <w:marTop w:val="0"/>
                          <w:marBottom w:val="0"/>
                          <w:divBdr>
                            <w:top w:val="none" w:sz="0" w:space="0" w:color="auto"/>
                            <w:left w:val="none" w:sz="0" w:space="0" w:color="auto"/>
                            <w:bottom w:val="none" w:sz="0" w:space="0" w:color="auto"/>
                            <w:right w:val="none" w:sz="0" w:space="0" w:color="auto"/>
                          </w:divBdr>
                        </w:div>
                        <w:div w:id="426274012">
                          <w:marLeft w:val="75"/>
                          <w:marRight w:val="0"/>
                          <w:marTop w:val="0"/>
                          <w:marBottom w:val="0"/>
                          <w:divBdr>
                            <w:top w:val="none" w:sz="0" w:space="0" w:color="auto"/>
                            <w:left w:val="none" w:sz="0" w:space="0" w:color="auto"/>
                            <w:bottom w:val="none" w:sz="0" w:space="0" w:color="auto"/>
                            <w:right w:val="none" w:sz="0" w:space="0" w:color="auto"/>
                          </w:divBdr>
                        </w:div>
                        <w:div w:id="181478953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479945">
          <w:marLeft w:val="0"/>
          <w:marRight w:val="0"/>
          <w:marTop w:val="0"/>
          <w:marBottom w:val="0"/>
          <w:divBdr>
            <w:top w:val="none" w:sz="0" w:space="0" w:color="auto"/>
            <w:left w:val="none" w:sz="0" w:space="0" w:color="auto"/>
            <w:bottom w:val="none" w:sz="0" w:space="0" w:color="auto"/>
            <w:right w:val="none" w:sz="0" w:space="0" w:color="auto"/>
          </w:divBdr>
          <w:divsChild>
            <w:div w:id="2142069728">
              <w:marLeft w:val="75"/>
              <w:marRight w:val="75"/>
              <w:marTop w:val="300"/>
              <w:marBottom w:val="75"/>
              <w:divBdr>
                <w:top w:val="none" w:sz="0" w:space="0" w:color="auto"/>
                <w:left w:val="none" w:sz="0" w:space="0" w:color="auto"/>
                <w:bottom w:val="none" w:sz="0" w:space="0" w:color="auto"/>
                <w:right w:val="none" w:sz="0" w:space="0" w:color="auto"/>
              </w:divBdr>
              <w:divsChild>
                <w:div w:id="629825085">
                  <w:marLeft w:val="0"/>
                  <w:marRight w:val="0"/>
                  <w:marTop w:val="0"/>
                  <w:marBottom w:val="0"/>
                  <w:divBdr>
                    <w:top w:val="none" w:sz="0" w:space="0" w:color="auto"/>
                    <w:left w:val="none" w:sz="0" w:space="0" w:color="auto"/>
                    <w:bottom w:val="none" w:sz="0" w:space="0" w:color="auto"/>
                    <w:right w:val="none" w:sz="0" w:space="0" w:color="auto"/>
                  </w:divBdr>
                  <w:divsChild>
                    <w:div w:id="109203629">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887648658">
          <w:marLeft w:val="0"/>
          <w:marRight w:val="0"/>
          <w:marTop w:val="0"/>
          <w:marBottom w:val="0"/>
          <w:divBdr>
            <w:top w:val="none" w:sz="0" w:space="0" w:color="auto"/>
            <w:left w:val="none" w:sz="0" w:space="0" w:color="auto"/>
            <w:bottom w:val="none" w:sz="0" w:space="0" w:color="auto"/>
            <w:right w:val="none" w:sz="0" w:space="0" w:color="auto"/>
          </w:divBdr>
          <w:divsChild>
            <w:div w:id="1684210219">
              <w:marLeft w:val="75"/>
              <w:marRight w:val="75"/>
              <w:marTop w:val="300"/>
              <w:marBottom w:val="75"/>
              <w:divBdr>
                <w:top w:val="none" w:sz="0" w:space="0" w:color="auto"/>
                <w:left w:val="none" w:sz="0" w:space="0" w:color="auto"/>
                <w:bottom w:val="none" w:sz="0" w:space="0" w:color="auto"/>
                <w:right w:val="none" w:sz="0" w:space="0" w:color="auto"/>
              </w:divBdr>
              <w:divsChild>
                <w:div w:id="1028146467">
                  <w:marLeft w:val="0"/>
                  <w:marRight w:val="0"/>
                  <w:marTop w:val="0"/>
                  <w:marBottom w:val="0"/>
                  <w:divBdr>
                    <w:top w:val="none" w:sz="0" w:space="0" w:color="auto"/>
                    <w:left w:val="none" w:sz="0" w:space="0" w:color="auto"/>
                    <w:bottom w:val="none" w:sz="0" w:space="0" w:color="auto"/>
                    <w:right w:val="none" w:sz="0" w:space="0" w:color="auto"/>
                  </w:divBdr>
                  <w:divsChild>
                    <w:div w:id="4430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175267">
          <w:marLeft w:val="0"/>
          <w:marRight w:val="0"/>
          <w:marTop w:val="0"/>
          <w:marBottom w:val="0"/>
          <w:divBdr>
            <w:top w:val="none" w:sz="0" w:space="0" w:color="auto"/>
            <w:left w:val="none" w:sz="0" w:space="0" w:color="auto"/>
            <w:bottom w:val="none" w:sz="0" w:space="0" w:color="auto"/>
            <w:right w:val="none" w:sz="0" w:space="0" w:color="auto"/>
          </w:divBdr>
          <w:divsChild>
            <w:div w:id="397676134">
              <w:marLeft w:val="75"/>
              <w:marRight w:val="75"/>
              <w:marTop w:val="300"/>
              <w:marBottom w:val="75"/>
              <w:divBdr>
                <w:top w:val="none" w:sz="0" w:space="0" w:color="auto"/>
                <w:left w:val="none" w:sz="0" w:space="0" w:color="auto"/>
                <w:bottom w:val="none" w:sz="0" w:space="0" w:color="auto"/>
                <w:right w:val="none" w:sz="0" w:space="0" w:color="auto"/>
              </w:divBdr>
              <w:divsChild>
                <w:div w:id="1273248522">
                  <w:marLeft w:val="0"/>
                  <w:marRight w:val="0"/>
                  <w:marTop w:val="0"/>
                  <w:marBottom w:val="0"/>
                  <w:divBdr>
                    <w:top w:val="none" w:sz="0" w:space="0" w:color="auto"/>
                    <w:left w:val="none" w:sz="0" w:space="0" w:color="auto"/>
                    <w:bottom w:val="none" w:sz="0" w:space="0" w:color="auto"/>
                    <w:right w:val="none" w:sz="0" w:space="0" w:color="auto"/>
                  </w:divBdr>
                  <w:divsChild>
                    <w:div w:id="1045644004">
                      <w:marLeft w:val="0"/>
                      <w:marRight w:val="0"/>
                      <w:marTop w:val="0"/>
                      <w:marBottom w:val="0"/>
                      <w:divBdr>
                        <w:top w:val="none" w:sz="0" w:space="0" w:color="auto"/>
                        <w:left w:val="none" w:sz="0" w:space="0" w:color="auto"/>
                        <w:bottom w:val="none" w:sz="0" w:space="0" w:color="auto"/>
                        <w:right w:val="none" w:sz="0" w:space="0" w:color="auto"/>
                      </w:divBdr>
                      <w:divsChild>
                        <w:div w:id="303241343">
                          <w:marLeft w:val="150"/>
                          <w:marRight w:val="0"/>
                          <w:marTop w:val="0"/>
                          <w:marBottom w:val="0"/>
                          <w:divBdr>
                            <w:top w:val="none" w:sz="0" w:space="0" w:color="auto"/>
                            <w:left w:val="none" w:sz="0" w:space="0" w:color="auto"/>
                            <w:bottom w:val="none" w:sz="0" w:space="0" w:color="auto"/>
                            <w:right w:val="none" w:sz="0" w:space="0" w:color="auto"/>
                          </w:divBdr>
                        </w:div>
                        <w:div w:id="1753431169">
                          <w:marLeft w:val="300"/>
                          <w:marRight w:val="0"/>
                          <w:marTop w:val="0"/>
                          <w:marBottom w:val="0"/>
                          <w:divBdr>
                            <w:top w:val="none" w:sz="0" w:space="0" w:color="auto"/>
                            <w:left w:val="none" w:sz="0" w:space="0" w:color="auto"/>
                            <w:bottom w:val="none" w:sz="0" w:space="0" w:color="auto"/>
                            <w:right w:val="none" w:sz="0" w:space="0" w:color="auto"/>
                          </w:divBdr>
                          <w:divsChild>
                            <w:div w:id="1036199918">
                              <w:marLeft w:val="0"/>
                              <w:marRight w:val="0"/>
                              <w:marTop w:val="0"/>
                              <w:marBottom w:val="0"/>
                              <w:divBdr>
                                <w:top w:val="none" w:sz="0" w:space="0" w:color="auto"/>
                                <w:left w:val="none" w:sz="0" w:space="0" w:color="auto"/>
                                <w:bottom w:val="none" w:sz="0" w:space="0" w:color="auto"/>
                                <w:right w:val="none" w:sz="0" w:space="0" w:color="auto"/>
                              </w:divBdr>
                              <w:divsChild>
                                <w:div w:id="1022904567">
                                  <w:marLeft w:val="0"/>
                                  <w:marRight w:val="0"/>
                                  <w:marTop w:val="45"/>
                                  <w:marBottom w:val="45"/>
                                  <w:divBdr>
                                    <w:top w:val="single" w:sz="6" w:space="4" w:color="999999"/>
                                    <w:left w:val="single" w:sz="6" w:space="4" w:color="999999"/>
                                    <w:bottom w:val="single" w:sz="6" w:space="4" w:color="999999"/>
                                    <w:right w:val="single" w:sz="6" w:space="4" w:color="999999"/>
                                  </w:divBdr>
                                  <w:divsChild>
                                    <w:div w:id="1452437768">
                                      <w:marLeft w:val="75"/>
                                      <w:marRight w:val="75"/>
                                      <w:marTop w:val="0"/>
                                      <w:marBottom w:val="0"/>
                                      <w:divBdr>
                                        <w:top w:val="none" w:sz="0" w:space="0" w:color="auto"/>
                                        <w:left w:val="none" w:sz="0" w:space="0" w:color="auto"/>
                                        <w:bottom w:val="none" w:sz="0" w:space="0" w:color="auto"/>
                                        <w:right w:val="none" w:sz="0" w:space="0" w:color="auto"/>
                                      </w:divBdr>
                                    </w:div>
                                    <w:div w:id="1939370340">
                                      <w:marLeft w:val="150"/>
                                      <w:marRight w:val="75"/>
                                      <w:marTop w:val="0"/>
                                      <w:marBottom w:val="0"/>
                                      <w:divBdr>
                                        <w:top w:val="none" w:sz="0" w:space="0" w:color="auto"/>
                                        <w:left w:val="none" w:sz="0" w:space="0" w:color="auto"/>
                                        <w:bottom w:val="none" w:sz="0" w:space="0" w:color="auto"/>
                                        <w:right w:val="none" w:sz="0" w:space="0" w:color="auto"/>
                                      </w:divBdr>
                                    </w:div>
                                  </w:divsChild>
                                </w:div>
                                <w:div w:id="1911690483">
                                  <w:marLeft w:val="0"/>
                                  <w:marRight w:val="0"/>
                                  <w:marTop w:val="45"/>
                                  <w:marBottom w:val="45"/>
                                  <w:divBdr>
                                    <w:top w:val="single" w:sz="6" w:space="4" w:color="999999"/>
                                    <w:left w:val="single" w:sz="6" w:space="4" w:color="999999"/>
                                    <w:bottom w:val="single" w:sz="6" w:space="4" w:color="999999"/>
                                    <w:right w:val="single" w:sz="6" w:space="4" w:color="999999"/>
                                  </w:divBdr>
                                  <w:divsChild>
                                    <w:div w:id="1484276275">
                                      <w:marLeft w:val="75"/>
                                      <w:marRight w:val="75"/>
                                      <w:marTop w:val="0"/>
                                      <w:marBottom w:val="0"/>
                                      <w:divBdr>
                                        <w:top w:val="none" w:sz="0" w:space="0" w:color="auto"/>
                                        <w:left w:val="none" w:sz="0" w:space="0" w:color="auto"/>
                                        <w:bottom w:val="none" w:sz="0" w:space="0" w:color="auto"/>
                                        <w:right w:val="none" w:sz="0" w:space="0" w:color="auto"/>
                                      </w:divBdr>
                                    </w:div>
                                    <w:div w:id="716078482">
                                      <w:marLeft w:val="150"/>
                                      <w:marRight w:val="75"/>
                                      <w:marTop w:val="0"/>
                                      <w:marBottom w:val="0"/>
                                      <w:divBdr>
                                        <w:top w:val="none" w:sz="0" w:space="0" w:color="auto"/>
                                        <w:left w:val="none" w:sz="0" w:space="0" w:color="auto"/>
                                        <w:bottom w:val="none" w:sz="0" w:space="0" w:color="auto"/>
                                        <w:right w:val="none" w:sz="0" w:space="0" w:color="auto"/>
                                      </w:divBdr>
                                    </w:div>
                                  </w:divsChild>
                                </w:div>
                                <w:div w:id="2051682620">
                                  <w:marLeft w:val="0"/>
                                  <w:marRight w:val="0"/>
                                  <w:marTop w:val="45"/>
                                  <w:marBottom w:val="45"/>
                                  <w:divBdr>
                                    <w:top w:val="single" w:sz="6" w:space="4" w:color="999999"/>
                                    <w:left w:val="single" w:sz="6" w:space="4" w:color="999999"/>
                                    <w:bottom w:val="single" w:sz="6" w:space="4" w:color="999999"/>
                                    <w:right w:val="single" w:sz="6" w:space="4" w:color="999999"/>
                                  </w:divBdr>
                                  <w:divsChild>
                                    <w:div w:id="1001083849">
                                      <w:marLeft w:val="75"/>
                                      <w:marRight w:val="75"/>
                                      <w:marTop w:val="0"/>
                                      <w:marBottom w:val="0"/>
                                      <w:divBdr>
                                        <w:top w:val="none" w:sz="0" w:space="0" w:color="auto"/>
                                        <w:left w:val="none" w:sz="0" w:space="0" w:color="auto"/>
                                        <w:bottom w:val="none" w:sz="0" w:space="0" w:color="auto"/>
                                        <w:right w:val="none" w:sz="0" w:space="0" w:color="auto"/>
                                      </w:divBdr>
                                    </w:div>
                                    <w:div w:id="1658268591">
                                      <w:marLeft w:val="150"/>
                                      <w:marRight w:val="75"/>
                                      <w:marTop w:val="0"/>
                                      <w:marBottom w:val="0"/>
                                      <w:divBdr>
                                        <w:top w:val="none" w:sz="0" w:space="0" w:color="auto"/>
                                        <w:left w:val="none" w:sz="0" w:space="0" w:color="auto"/>
                                        <w:bottom w:val="none" w:sz="0" w:space="0" w:color="auto"/>
                                        <w:right w:val="none" w:sz="0" w:space="0" w:color="auto"/>
                                      </w:divBdr>
                                    </w:div>
                                  </w:divsChild>
                                </w:div>
                                <w:div w:id="1887790597">
                                  <w:marLeft w:val="0"/>
                                  <w:marRight w:val="0"/>
                                  <w:marTop w:val="45"/>
                                  <w:marBottom w:val="45"/>
                                  <w:divBdr>
                                    <w:top w:val="single" w:sz="6" w:space="4" w:color="999999"/>
                                    <w:left w:val="single" w:sz="6" w:space="4" w:color="999999"/>
                                    <w:bottom w:val="single" w:sz="6" w:space="4" w:color="999999"/>
                                    <w:right w:val="single" w:sz="6" w:space="4" w:color="999999"/>
                                  </w:divBdr>
                                  <w:divsChild>
                                    <w:div w:id="1725903795">
                                      <w:marLeft w:val="75"/>
                                      <w:marRight w:val="75"/>
                                      <w:marTop w:val="0"/>
                                      <w:marBottom w:val="0"/>
                                      <w:divBdr>
                                        <w:top w:val="none" w:sz="0" w:space="0" w:color="auto"/>
                                        <w:left w:val="none" w:sz="0" w:space="0" w:color="auto"/>
                                        <w:bottom w:val="none" w:sz="0" w:space="0" w:color="auto"/>
                                        <w:right w:val="none" w:sz="0" w:space="0" w:color="auto"/>
                                      </w:divBdr>
                                    </w:div>
                                    <w:div w:id="1628773484">
                                      <w:marLeft w:val="150"/>
                                      <w:marRight w:val="75"/>
                                      <w:marTop w:val="0"/>
                                      <w:marBottom w:val="0"/>
                                      <w:divBdr>
                                        <w:top w:val="none" w:sz="0" w:space="0" w:color="auto"/>
                                        <w:left w:val="none" w:sz="0" w:space="0" w:color="auto"/>
                                        <w:bottom w:val="none" w:sz="0" w:space="0" w:color="auto"/>
                                        <w:right w:val="none" w:sz="0" w:space="0" w:color="auto"/>
                                      </w:divBdr>
                                    </w:div>
                                  </w:divsChild>
                                </w:div>
                                <w:div w:id="357853439">
                                  <w:marLeft w:val="0"/>
                                  <w:marRight w:val="0"/>
                                  <w:marTop w:val="45"/>
                                  <w:marBottom w:val="45"/>
                                  <w:divBdr>
                                    <w:top w:val="single" w:sz="6" w:space="4" w:color="999999"/>
                                    <w:left w:val="single" w:sz="6" w:space="4" w:color="999999"/>
                                    <w:bottom w:val="single" w:sz="6" w:space="4" w:color="999999"/>
                                    <w:right w:val="single" w:sz="6" w:space="4" w:color="999999"/>
                                  </w:divBdr>
                                  <w:divsChild>
                                    <w:div w:id="1870677572">
                                      <w:marLeft w:val="75"/>
                                      <w:marRight w:val="75"/>
                                      <w:marTop w:val="0"/>
                                      <w:marBottom w:val="0"/>
                                      <w:divBdr>
                                        <w:top w:val="none" w:sz="0" w:space="0" w:color="auto"/>
                                        <w:left w:val="none" w:sz="0" w:space="0" w:color="auto"/>
                                        <w:bottom w:val="none" w:sz="0" w:space="0" w:color="auto"/>
                                        <w:right w:val="none" w:sz="0" w:space="0" w:color="auto"/>
                                      </w:divBdr>
                                    </w:div>
                                    <w:div w:id="1288122081">
                                      <w:marLeft w:val="150"/>
                                      <w:marRight w:val="75"/>
                                      <w:marTop w:val="0"/>
                                      <w:marBottom w:val="0"/>
                                      <w:divBdr>
                                        <w:top w:val="none" w:sz="0" w:space="0" w:color="auto"/>
                                        <w:left w:val="none" w:sz="0" w:space="0" w:color="auto"/>
                                        <w:bottom w:val="none" w:sz="0" w:space="0" w:color="auto"/>
                                        <w:right w:val="none" w:sz="0" w:space="0" w:color="auto"/>
                                      </w:divBdr>
                                    </w:div>
                                  </w:divsChild>
                                </w:div>
                                <w:div w:id="441345908">
                                  <w:marLeft w:val="0"/>
                                  <w:marRight w:val="0"/>
                                  <w:marTop w:val="45"/>
                                  <w:marBottom w:val="45"/>
                                  <w:divBdr>
                                    <w:top w:val="single" w:sz="6" w:space="4" w:color="999999"/>
                                    <w:left w:val="single" w:sz="6" w:space="4" w:color="999999"/>
                                    <w:bottom w:val="single" w:sz="6" w:space="4" w:color="999999"/>
                                    <w:right w:val="single" w:sz="6" w:space="4" w:color="999999"/>
                                  </w:divBdr>
                                  <w:divsChild>
                                    <w:div w:id="372268265">
                                      <w:marLeft w:val="75"/>
                                      <w:marRight w:val="75"/>
                                      <w:marTop w:val="0"/>
                                      <w:marBottom w:val="0"/>
                                      <w:divBdr>
                                        <w:top w:val="none" w:sz="0" w:space="0" w:color="auto"/>
                                        <w:left w:val="none" w:sz="0" w:space="0" w:color="auto"/>
                                        <w:bottom w:val="none" w:sz="0" w:space="0" w:color="auto"/>
                                        <w:right w:val="none" w:sz="0" w:space="0" w:color="auto"/>
                                      </w:divBdr>
                                    </w:div>
                                    <w:div w:id="1763183571">
                                      <w:marLeft w:val="150"/>
                                      <w:marRight w:val="75"/>
                                      <w:marTop w:val="0"/>
                                      <w:marBottom w:val="0"/>
                                      <w:divBdr>
                                        <w:top w:val="none" w:sz="0" w:space="0" w:color="auto"/>
                                        <w:left w:val="none" w:sz="0" w:space="0" w:color="auto"/>
                                        <w:bottom w:val="none" w:sz="0" w:space="0" w:color="auto"/>
                                        <w:right w:val="none" w:sz="0" w:space="0" w:color="auto"/>
                                      </w:divBdr>
                                    </w:div>
                                  </w:divsChild>
                                </w:div>
                                <w:div w:id="413746011">
                                  <w:marLeft w:val="0"/>
                                  <w:marRight w:val="0"/>
                                  <w:marTop w:val="45"/>
                                  <w:marBottom w:val="45"/>
                                  <w:divBdr>
                                    <w:top w:val="single" w:sz="6" w:space="4" w:color="999999"/>
                                    <w:left w:val="single" w:sz="6" w:space="4" w:color="999999"/>
                                    <w:bottom w:val="single" w:sz="6" w:space="4" w:color="999999"/>
                                    <w:right w:val="single" w:sz="6" w:space="4" w:color="999999"/>
                                  </w:divBdr>
                                  <w:divsChild>
                                    <w:div w:id="2015568575">
                                      <w:marLeft w:val="75"/>
                                      <w:marRight w:val="75"/>
                                      <w:marTop w:val="0"/>
                                      <w:marBottom w:val="0"/>
                                      <w:divBdr>
                                        <w:top w:val="none" w:sz="0" w:space="0" w:color="auto"/>
                                        <w:left w:val="none" w:sz="0" w:space="0" w:color="auto"/>
                                        <w:bottom w:val="none" w:sz="0" w:space="0" w:color="auto"/>
                                        <w:right w:val="none" w:sz="0" w:space="0" w:color="auto"/>
                                      </w:divBdr>
                                    </w:div>
                                    <w:div w:id="115294520">
                                      <w:marLeft w:val="150"/>
                                      <w:marRight w:val="75"/>
                                      <w:marTop w:val="0"/>
                                      <w:marBottom w:val="0"/>
                                      <w:divBdr>
                                        <w:top w:val="none" w:sz="0" w:space="0" w:color="auto"/>
                                        <w:left w:val="none" w:sz="0" w:space="0" w:color="auto"/>
                                        <w:bottom w:val="none" w:sz="0" w:space="0" w:color="auto"/>
                                        <w:right w:val="none" w:sz="0" w:space="0" w:color="auto"/>
                                      </w:divBdr>
                                    </w:div>
                                  </w:divsChild>
                                </w:div>
                                <w:div w:id="1160191334">
                                  <w:marLeft w:val="0"/>
                                  <w:marRight w:val="0"/>
                                  <w:marTop w:val="45"/>
                                  <w:marBottom w:val="45"/>
                                  <w:divBdr>
                                    <w:top w:val="single" w:sz="6" w:space="4" w:color="999999"/>
                                    <w:left w:val="single" w:sz="6" w:space="4" w:color="999999"/>
                                    <w:bottom w:val="single" w:sz="6" w:space="4" w:color="999999"/>
                                    <w:right w:val="single" w:sz="6" w:space="4" w:color="999999"/>
                                  </w:divBdr>
                                  <w:divsChild>
                                    <w:div w:id="105580729">
                                      <w:marLeft w:val="75"/>
                                      <w:marRight w:val="75"/>
                                      <w:marTop w:val="0"/>
                                      <w:marBottom w:val="0"/>
                                      <w:divBdr>
                                        <w:top w:val="none" w:sz="0" w:space="0" w:color="auto"/>
                                        <w:left w:val="none" w:sz="0" w:space="0" w:color="auto"/>
                                        <w:bottom w:val="none" w:sz="0" w:space="0" w:color="auto"/>
                                        <w:right w:val="none" w:sz="0" w:space="0" w:color="auto"/>
                                      </w:divBdr>
                                    </w:div>
                                    <w:div w:id="498694845">
                                      <w:marLeft w:val="150"/>
                                      <w:marRight w:val="75"/>
                                      <w:marTop w:val="0"/>
                                      <w:marBottom w:val="0"/>
                                      <w:divBdr>
                                        <w:top w:val="none" w:sz="0" w:space="0" w:color="auto"/>
                                        <w:left w:val="none" w:sz="0" w:space="0" w:color="auto"/>
                                        <w:bottom w:val="none" w:sz="0" w:space="0" w:color="auto"/>
                                        <w:right w:val="none" w:sz="0" w:space="0" w:color="auto"/>
                                      </w:divBdr>
                                    </w:div>
                                  </w:divsChild>
                                </w:div>
                                <w:div w:id="1920599233">
                                  <w:marLeft w:val="0"/>
                                  <w:marRight w:val="0"/>
                                  <w:marTop w:val="45"/>
                                  <w:marBottom w:val="45"/>
                                  <w:divBdr>
                                    <w:top w:val="single" w:sz="6" w:space="4" w:color="999999"/>
                                    <w:left w:val="single" w:sz="6" w:space="4" w:color="999999"/>
                                    <w:bottom w:val="single" w:sz="6" w:space="4" w:color="999999"/>
                                    <w:right w:val="single" w:sz="6" w:space="4" w:color="999999"/>
                                  </w:divBdr>
                                  <w:divsChild>
                                    <w:div w:id="1617328774">
                                      <w:marLeft w:val="75"/>
                                      <w:marRight w:val="75"/>
                                      <w:marTop w:val="0"/>
                                      <w:marBottom w:val="0"/>
                                      <w:divBdr>
                                        <w:top w:val="none" w:sz="0" w:space="0" w:color="auto"/>
                                        <w:left w:val="none" w:sz="0" w:space="0" w:color="auto"/>
                                        <w:bottom w:val="none" w:sz="0" w:space="0" w:color="auto"/>
                                        <w:right w:val="none" w:sz="0" w:space="0" w:color="auto"/>
                                      </w:divBdr>
                                    </w:div>
                                    <w:div w:id="320085444">
                                      <w:marLeft w:val="150"/>
                                      <w:marRight w:val="75"/>
                                      <w:marTop w:val="0"/>
                                      <w:marBottom w:val="0"/>
                                      <w:divBdr>
                                        <w:top w:val="none" w:sz="0" w:space="0" w:color="auto"/>
                                        <w:left w:val="none" w:sz="0" w:space="0" w:color="auto"/>
                                        <w:bottom w:val="none" w:sz="0" w:space="0" w:color="auto"/>
                                        <w:right w:val="none" w:sz="0" w:space="0" w:color="auto"/>
                                      </w:divBdr>
                                    </w:div>
                                  </w:divsChild>
                                </w:div>
                                <w:div w:id="1011445974">
                                  <w:marLeft w:val="0"/>
                                  <w:marRight w:val="0"/>
                                  <w:marTop w:val="45"/>
                                  <w:marBottom w:val="45"/>
                                  <w:divBdr>
                                    <w:top w:val="single" w:sz="6" w:space="4" w:color="999999"/>
                                    <w:left w:val="single" w:sz="6" w:space="4" w:color="999999"/>
                                    <w:bottom w:val="single" w:sz="6" w:space="4" w:color="999999"/>
                                    <w:right w:val="single" w:sz="6" w:space="4" w:color="999999"/>
                                  </w:divBdr>
                                  <w:divsChild>
                                    <w:div w:id="1677616441">
                                      <w:marLeft w:val="75"/>
                                      <w:marRight w:val="75"/>
                                      <w:marTop w:val="0"/>
                                      <w:marBottom w:val="0"/>
                                      <w:divBdr>
                                        <w:top w:val="none" w:sz="0" w:space="0" w:color="auto"/>
                                        <w:left w:val="none" w:sz="0" w:space="0" w:color="auto"/>
                                        <w:bottom w:val="none" w:sz="0" w:space="0" w:color="auto"/>
                                        <w:right w:val="none" w:sz="0" w:space="0" w:color="auto"/>
                                      </w:divBdr>
                                    </w:div>
                                    <w:div w:id="1428034686">
                                      <w:marLeft w:val="150"/>
                                      <w:marRight w:val="75"/>
                                      <w:marTop w:val="0"/>
                                      <w:marBottom w:val="0"/>
                                      <w:divBdr>
                                        <w:top w:val="none" w:sz="0" w:space="0" w:color="auto"/>
                                        <w:left w:val="none" w:sz="0" w:space="0" w:color="auto"/>
                                        <w:bottom w:val="none" w:sz="0" w:space="0" w:color="auto"/>
                                        <w:right w:val="none" w:sz="0" w:space="0" w:color="auto"/>
                                      </w:divBdr>
                                    </w:div>
                                  </w:divsChild>
                                </w:div>
                                <w:div w:id="324826792">
                                  <w:marLeft w:val="0"/>
                                  <w:marRight w:val="0"/>
                                  <w:marTop w:val="45"/>
                                  <w:marBottom w:val="45"/>
                                  <w:divBdr>
                                    <w:top w:val="single" w:sz="6" w:space="4" w:color="999999"/>
                                    <w:left w:val="single" w:sz="6" w:space="4" w:color="999999"/>
                                    <w:bottom w:val="single" w:sz="6" w:space="4" w:color="999999"/>
                                    <w:right w:val="single" w:sz="6" w:space="4" w:color="999999"/>
                                  </w:divBdr>
                                  <w:divsChild>
                                    <w:div w:id="1770851940">
                                      <w:marLeft w:val="75"/>
                                      <w:marRight w:val="75"/>
                                      <w:marTop w:val="0"/>
                                      <w:marBottom w:val="0"/>
                                      <w:divBdr>
                                        <w:top w:val="none" w:sz="0" w:space="0" w:color="auto"/>
                                        <w:left w:val="none" w:sz="0" w:space="0" w:color="auto"/>
                                        <w:bottom w:val="none" w:sz="0" w:space="0" w:color="auto"/>
                                        <w:right w:val="none" w:sz="0" w:space="0" w:color="auto"/>
                                      </w:divBdr>
                                    </w:div>
                                    <w:div w:id="428355227">
                                      <w:marLeft w:val="150"/>
                                      <w:marRight w:val="75"/>
                                      <w:marTop w:val="0"/>
                                      <w:marBottom w:val="0"/>
                                      <w:divBdr>
                                        <w:top w:val="none" w:sz="0" w:space="0" w:color="auto"/>
                                        <w:left w:val="none" w:sz="0" w:space="0" w:color="auto"/>
                                        <w:bottom w:val="none" w:sz="0" w:space="0" w:color="auto"/>
                                        <w:right w:val="none" w:sz="0" w:space="0" w:color="auto"/>
                                      </w:divBdr>
                                    </w:div>
                                  </w:divsChild>
                                </w:div>
                                <w:div w:id="1078359290">
                                  <w:marLeft w:val="0"/>
                                  <w:marRight w:val="0"/>
                                  <w:marTop w:val="45"/>
                                  <w:marBottom w:val="45"/>
                                  <w:divBdr>
                                    <w:top w:val="single" w:sz="6" w:space="4" w:color="999999"/>
                                    <w:left w:val="single" w:sz="6" w:space="4" w:color="999999"/>
                                    <w:bottom w:val="single" w:sz="6" w:space="4" w:color="999999"/>
                                    <w:right w:val="single" w:sz="6" w:space="4" w:color="999999"/>
                                  </w:divBdr>
                                  <w:divsChild>
                                    <w:div w:id="1093621476">
                                      <w:marLeft w:val="75"/>
                                      <w:marRight w:val="75"/>
                                      <w:marTop w:val="0"/>
                                      <w:marBottom w:val="0"/>
                                      <w:divBdr>
                                        <w:top w:val="none" w:sz="0" w:space="0" w:color="auto"/>
                                        <w:left w:val="none" w:sz="0" w:space="0" w:color="auto"/>
                                        <w:bottom w:val="none" w:sz="0" w:space="0" w:color="auto"/>
                                        <w:right w:val="none" w:sz="0" w:space="0" w:color="auto"/>
                                      </w:divBdr>
                                    </w:div>
                                    <w:div w:id="318389834">
                                      <w:marLeft w:val="15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5122852">
          <w:marLeft w:val="0"/>
          <w:marRight w:val="0"/>
          <w:marTop w:val="0"/>
          <w:marBottom w:val="0"/>
          <w:divBdr>
            <w:top w:val="none" w:sz="0" w:space="0" w:color="auto"/>
            <w:left w:val="none" w:sz="0" w:space="0" w:color="auto"/>
            <w:bottom w:val="none" w:sz="0" w:space="0" w:color="auto"/>
            <w:right w:val="none" w:sz="0" w:space="0" w:color="auto"/>
          </w:divBdr>
          <w:divsChild>
            <w:div w:id="191117698">
              <w:marLeft w:val="75"/>
              <w:marRight w:val="75"/>
              <w:marTop w:val="300"/>
              <w:marBottom w:val="75"/>
              <w:divBdr>
                <w:top w:val="none" w:sz="0" w:space="0" w:color="auto"/>
                <w:left w:val="none" w:sz="0" w:space="0" w:color="auto"/>
                <w:bottom w:val="none" w:sz="0" w:space="0" w:color="auto"/>
                <w:right w:val="none" w:sz="0" w:space="0" w:color="auto"/>
              </w:divBdr>
              <w:divsChild>
                <w:div w:id="1363748477">
                  <w:marLeft w:val="0"/>
                  <w:marRight w:val="0"/>
                  <w:marTop w:val="0"/>
                  <w:marBottom w:val="0"/>
                  <w:divBdr>
                    <w:top w:val="none" w:sz="0" w:space="0" w:color="auto"/>
                    <w:left w:val="none" w:sz="0" w:space="0" w:color="auto"/>
                    <w:bottom w:val="none" w:sz="0" w:space="0" w:color="auto"/>
                    <w:right w:val="none" w:sz="0" w:space="0" w:color="auto"/>
                  </w:divBdr>
                  <w:divsChild>
                    <w:div w:id="44500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586049">
          <w:marLeft w:val="0"/>
          <w:marRight w:val="0"/>
          <w:marTop w:val="0"/>
          <w:marBottom w:val="0"/>
          <w:divBdr>
            <w:top w:val="none" w:sz="0" w:space="0" w:color="auto"/>
            <w:left w:val="none" w:sz="0" w:space="0" w:color="auto"/>
            <w:bottom w:val="none" w:sz="0" w:space="0" w:color="auto"/>
            <w:right w:val="none" w:sz="0" w:space="0" w:color="auto"/>
          </w:divBdr>
          <w:divsChild>
            <w:div w:id="792988243">
              <w:marLeft w:val="75"/>
              <w:marRight w:val="75"/>
              <w:marTop w:val="300"/>
              <w:marBottom w:val="75"/>
              <w:divBdr>
                <w:top w:val="none" w:sz="0" w:space="0" w:color="auto"/>
                <w:left w:val="none" w:sz="0" w:space="0" w:color="auto"/>
                <w:bottom w:val="none" w:sz="0" w:space="0" w:color="auto"/>
                <w:right w:val="none" w:sz="0" w:space="0" w:color="auto"/>
              </w:divBdr>
              <w:divsChild>
                <w:div w:id="51076791">
                  <w:marLeft w:val="0"/>
                  <w:marRight w:val="0"/>
                  <w:marTop w:val="0"/>
                  <w:marBottom w:val="0"/>
                  <w:divBdr>
                    <w:top w:val="none" w:sz="0" w:space="0" w:color="auto"/>
                    <w:left w:val="none" w:sz="0" w:space="0" w:color="auto"/>
                    <w:bottom w:val="none" w:sz="0" w:space="0" w:color="auto"/>
                    <w:right w:val="none" w:sz="0" w:space="0" w:color="auto"/>
                  </w:divBdr>
                  <w:divsChild>
                    <w:div w:id="137935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77967">
          <w:marLeft w:val="0"/>
          <w:marRight w:val="0"/>
          <w:marTop w:val="0"/>
          <w:marBottom w:val="0"/>
          <w:divBdr>
            <w:top w:val="none" w:sz="0" w:space="0" w:color="auto"/>
            <w:left w:val="none" w:sz="0" w:space="0" w:color="auto"/>
            <w:bottom w:val="none" w:sz="0" w:space="0" w:color="auto"/>
            <w:right w:val="none" w:sz="0" w:space="0" w:color="auto"/>
          </w:divBdr>
          <w:divsChild>
            <w:div w:id="2026898855">
              <w:marLeft w:val="75"/>
              <w:marRight w:val="75"/>
              <w:marTop w:val="300"/>
              <w:marBottom w:val="75"/>
              <w:divBdr>
                <w:top w:val="none" w:sz="0" w:space="0" w:color="auto"/>
                <w:left w:val="none" w:sz="0" w:space="0" w:color="auto"/>
                <w:bottom w:val="none" w:sz="0" w:space="0" w:color="auto"/>
                <w:right w:val="none" w:sz="0" w:space="0" w:color="auto"/>
              </w:divBdr>
              <w:divsChild>
                <w:div w:id="237834031">
                  <w:marLeft w:val="0"/>
                  <w:marRight w:val="0"/>
                  <w:marTop w:val="0"/>
                  <w:marBottom w:val="0"/>
                  <w:divBdr>
                    <w:top w:val="none" w:sz="0" w:space="0" w:color="auto"/>
                    <w:left w:val="none" w:sz="0" w:space="0" w:color="auto"/>
                    <w:bottom w:val="none" w:sz="0" w:space="0" w:color="auto"/>
                    <w:right w:val="none" w:sz="0" w:space="0" w:color="auto"/>
                  </w:divBdr>
                  <w:divsChild>
                    <w:div w:id="1997300149">
                      <w:marLeft w:val="0"/>
                      <w:marRight w:val="0"/>
                      <w:marTop w:val="0"/>
                      <w:marBottom w:val="0"/>
                      <w:divBdr>
                        <w:top w:val="none" w:sz="0" w:space="0" w:color="auto"/>
                        <w:left w:val="none" w:sz="0" w:space="0" w:color="auto"/>
                        <w:bottom w:val="none" w:sz="0" w:space="0" w:color="auto"/>
                        <w:right w:val="none" w:sz="0" w:space="0" w:color="auto"/>
                      </w:divBdr>
                      <w:divsChild>
                        <w:div w:id="1633634859">
                          <w:marLeft w:val="75"/>
                          <w:marRight w:val="0"/>
                          <w:marTop w:val="0"/>
                          <w:marBottom w:val="0"/>
                          <w:divBdr>
                            <w:top w:val="none" w:sz="0" w:space="0" w:color="auto"/>
                            <w:left w:val="none" w:sz="0" w:space="0" w:color="auto"/>
                            <w:bottom w:val="none" w:sz="0" w:space="0" w:color="auto"/>
                            <w:right w:val="none" w:sz="0" w:space="0" w:color="auto"/>
                          </w:divBdr>
                        </w:div>
                        <w:div w:id="2002537250">
                          <w:marLeft w:val="75"/>
                          <w:marRight w:val="0"/>
                          <w:marTop w:val="0"/>
                          <w:marBottom w:val="0"/>
                          <w:divBdr>
                            <w:top w:val="none" w:sz="0" w:space="0" w:color="auto"/>
                            <w:left w:val="none" w:sz="0" w:space="0" w:color="auto"/>
                            <w:bottom w:val="none" w:sz="0" w:space="0" w:color="auto"/>
                            <w:right w:val="none" w:sz="0" w:space="0" w:color="auto"/>
                          </w:divBdr>
                        </w:div>
                        <w:div w:id="3566933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049638">
          <w:marLeft w:val="0"/>
          <w:marRight w:val="0"/>
          <w:marTop w:val="0"/>
          <w:marBottom w:val="0"/>
          <w:divBdr>
            <w:top w:val="none" w:sz="0" w:space="0" w:color="auto"/>
            <w:left w:val="none" w:sz="0" w:space="0" w:color="auto"/>
            <w:bottom w:val="none" w:sz="0" w:space="0" w:color="auto"/>
            <w:right w:val="none" w:sz="0" w:space="0" w:color="auto"/>
          </w:divBdr>
          <w:divsChild>
            <w:div w:id="789543942">
              <w:marLeft w:val="75"/>
              <w:marRight w:val="75"/>
              <w:marTop w:val="300"/>
              <w:marBottom w:val="75"/>
              <w:divBdr>
                <w:top w:val="none" w:sz="0" w:space="0" w:color="auto"/>
                <w:left w:val="none" w:sz="0" w:space="0" w:color="auto"/>
                <w:bottom w:val="none" w:sz="0" w:space="0" w:color="auto"/>
                <w:right w:val="none" w:sz="0" w:space="0" w:color="auto"/>
              </w:divBdr>
              <w:divsChild>
                <w:div w:id="89351743">
                  <w:marLeft w:val="0"/>
                  <w:marRight w:val="0"/>
                  <w:marTop w:val="0"/>
                  <w:marBottom w:val="0"/>
                  <w:divBdr>
                    <w:top w:val="none" w:sz="0" w:space="0" w:color="auto"/>
                    <w:left w:val="none" w:sz="0" w:space="0" w:color="auto"/>
                    <w:bottom w:val="none" w:sz="0" w:space="0" w:color="auto"/>
                    <w:right w:val="none" w:sz="0" w:space="0" w:color="auto"/>
                  </w:divBdr>
                  <w:divsChild>
                    <w:div w:id="8449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880665">
          <w:marLeft w:val="0"/>
          <w:marRight w:val="0"/>
          <w:marTop w:val="0"/>
          <w:marBottom w:val="0"/>
          <w:divBdr>
            <w:top w:val="none" w:sz="0" w:space="0" w:color="auto"/>
            <w:left w:val="none" w:sz="0" w:space="0" w:color="auto"/>
            <w:bottom w:val="none" w:sz="0" w:space="0" w:color="auto"/>
            <w:right w:val="none" w:sz="0" w:space="0" w:color="auto"/>
          </w:divBdr>
          <w:divsChild>
            <w:div w:id="2026203444">
              <w:marLeft w:val="75"/>
              <w:marRight w:val="75"/>
              <w:marTop w:val="300"/>
              <w:marBottom w:val="75"/>
              <w:divBdr>
                <w:top w:val="none" w:sz="0" w:space="0" w:color="auto"/>
                <w:left w:val="none" w:sz="0" w:space="0" w:color="auto"/>
                <w:bottom w:val="none" w:sz="0" w:space="0" w:color="auto"/>
                <w:right w:val="none" w:sz="0" w:space="0" w:color="auto"/>
              </w:divBdr>
              <w:divsChild>
                <w:div w:id="229731152">
                  <w:marLeft w:val="0"/>
                  <w:marRight w:val="0"/>
                  <w:marTop w:val="0"/>
                  <w:marBottom w:val="0"/>
                  <w:divBdr>
                    <w:top w:val="none" w:sz="0" w:space="0" w:color="auto"/>
                    <w:left w:val="none" w:sz="0" w:space="0" w:color="auto"/>
                    <w:bottom w:val="none" w:sz="0" w:space="0" w:color="auto"/>
                    <w:right w:val="none" w:sz="0" w:space="0" w:color="auto"/>
                  </w:divBdr>
                  <w:divsChild>
                    <w:div w:id="1775663723">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628437390">
          <w:marLeft w:val="0"/>
          <w:marRight w:val="0"/>
          <w:marTop w:val="0"/>
          <w:marBottom w:val="0"/>
          <w:divBdr>
            <w:top w:val="none" w:sz="0" w:space="0" w:color="auto"/>
            <w:left w:val="none" w:sz="0" w:space="0" w:color="auto"/>
            <w:bottom w:val="none" w:sz="0" w:space="0" w:color="auto"/>
            <w:right w:val="none" w:sz="0" w:space="0" w:color="auto"/>
          </w:divBdr>
          <w:divsChild>
            <w:div w:id="470293293">
              <w:marLeft w:val="75"/>
              <w:marRight w:val="75"/>
              <w:marTop w:val="300"/>
              <w:marBottom w:val="75"/>
              <w:divBdr>
                <w:top w:val="none" w:sz="0" w:space="0" w:color="auto"/>
                <w:left w:val="none" w:sz="0" w:space="0" w:color="auto"/>
                <w:bottom w:val="none" w:sz="0" w:space="0" w:color="auto"/>
                <w:right w:val="none" w:sz="0" w:space="0" w:color="auto"/>
              </w:divBdr>
              <w:divsChild>
                <w:div w:id="1579485255">
                  <w:marLeft w:val="0"/>
                  <w:marRight w:val="0"/>
                  <w:marTop w:val="0"/>
                  <w:marBottom w:val="0"/>
                  <w:divBdr>
                    <w:top w:val="none" w:sz="0" w:space="0" w:color="auto"/>
                    <w:left w:val="none" w:sz="0" w:space="0" w:color="auto"/>
                    <w:bottom w:val="none" w:sz="0" w:space="0" w:color="auto"/>
                    <w:right w:val="none" w:sz="0" w:space="0" w:color="auto"/>
                  </w:divBdr>
                  <w:divsChild>
                    <w:div w:id="104289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908733">
          <w:marLeft w:val="0"/>
          <w:marRight w:val="0"/>
          <w:marTop w:val="0"/>
          <w:marBottom w:val="0"/>
          <w:divBdr>
            <w:top w:val="none" w:sz="0" w:space="0" w:color="auto"/>
            <w:left w:val="none" w:sz="0" w:space="0" w:color="auto"/>
            <w:bottom w:val="none" w:sz="0" w:space="0" w:color="auto"/>
            <w:right w:val="none" w:sz="0" w:space="0" w:color="auto"/>
          </w:divBdr>
          <w:divsChild>
            <w:div w:id="362443812">
              <w:marLeft w:val="75"/>
              <w:marRight w:val="75"/>
              <w:marTop w:val="300"/>
              <w:marBottom w:val="75"/>
              <w:divBdr>
                <w:top w:val="none" w:sz="0" w:space="0" w:color="auto"/>
                <w:left w:val="none" w:sz="0" w:space="0" w:color="auto"/>
                <w:bottom w:val="none" w:sz="0" w:space="0" w:color="auto"/>
                <w:right w:val="none" w:sz="0" w:space="0" w:color="auto"/>
              </w:divBdr>
              <w:divsChild>
                <w:div w:id="1898085685">
                  <w:marLeft w:val="0"/>
                  <w:marRight w:val="0"/>
                  <w:marTop w:val="0"/>
                  <w:marBottom w:val="0"/>
                  <w:divBdr>
                    <w:top w:val="none" w:sz="0" w:space="0" w:color="auto"/>
                    <w:left w:val="none" w:sz="0" w:space="0" w:color="auto"/>
                    <w:bottom w:val="none" w:sz="0" w:space="0" w:color="auto"/>
                    <w:right w:val="none" w:sz="0" w:space="0" w:color="auto"/>
                  </w:divBdr>
                  <w:divsChild>
                    <w:div w:id="1062867602">
                      <w:marLeft w:val="0"/>
                      <w:marRight w:val="0"/>
                      <w:marTop w:val="0"/>
                      <w:marBottom w:val="0"/>
                      <w:divBdr>
                        <w:top w:val="none" w:sz="0" w:space="0" w:color="auto"/>
                        <w:left w:val="none" w:sz="0" w:space="0" w:color="auto"/>
                        <w:bottom w:val="none" w:sz="0" w:space="0" w:color="auto"/>
                        <w:right w:val="none" w:sz="0" w:space="0" w:color="auto"/>
                      </w:divBdr>
                      <w:divsChild>
                        <w:div w:id="788008322">
                          <w:marLeft w:val="75"/>
                          <w:marRight w:val="0"/>
                          <w:marTop w:val="0"/>
                          <w:marBottom w:val="0"/>
                          <w:divBdr>
                            <w:top w:val="none" w:sz="0" w:space="0" w:color="auto"/>
                            <w:left w:val="none" w:sz="0" w:space="0" w:color="auto"/>
                            <w:bottom w:val="none" w:sz="0" w:space="0" w:color="auto"/>
                            <w:right w:val="none" w:sz="0" w:space="0" w:color="auto"/>
                          </w:divBdr>
                        </w:div>
                        <w:div w:id="1125344059">
                          <w:marLeft w:val="75"/>
                          <w:marRight w:val="0"/>
                          <w:marTop w:val="0"/>
                          <w:marBottom w:val="0"/>
                          <w:divBdr>
                            <w:top w:val="none" w:sz="0" w:space="0" w:color="auto"/>
                            <w:left w:val="none" w:sz="0" w:space="0" w:color="auto"/>
                            <w:bottom w:val="none" w:sz="0" w:space="0" w:color="auto"/>
                            <w:right w:val="none" w:sz="0" w:space="0" w:color="auto"/>
                          </w:divBdr>
                        </w:div>
                        <w:div w:id="17889679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099471">
          <w:marLeft w:val="0"/>
          <w:marRight w:val="0"/>
          <w:marTop w:val="0"/>
          <w:marBottom w:val="0"/>
          <w:divBdr>
            <w:top w:val="none" w:sz="0" w:space="0" w:color="auto"/>
            <w:left w:val="none" w:sz="0" w:space="0" w:color="auto"/>
            <w:bottom w:val="none" w:sz="0" w:space="0" w:color="auto"/>
            <w:right w:val="none" w:sz="0" w:space="0" w:color="auto"/>
          </w:divBdr>
          <w:divsChild>
            <w:div w:id="466902218">
              <w:marLeft w:val="75"/>
              <w:marRight w:val="75"/>
              <w:marTop w:val="300"/>
              <w:marBottom w:val="75"/>
              <w:divBdr>
                <w:top w:val="none" w:sz="0" w:space="0" w:color="auto"/>
                <w:left w:val="none" w:sz="0" w:space="0" w:color="auto"/>
                <w:bottom w:val="none" w:sz="0" w:space="0" w:color="auto"/>
                <w:right w:val="none" w:sz="0" w:space="0" w:color="auto"/>
              </w:divBdr>
              <w:divsChild>
                <w:div w:id="1866794372">
                  <w:marLeft w:val="0"/>
                  <w:marRight w:val="0"/>
                  <w:marTop w:val="0"/>
                  <w:marBottom w:val="0"/>
                  <w:divBdr>
                    <w:top w:val="none" w:sz="0" w:space="0" w:color="auto"/>
                    <w:left w:val="none" w:sz="0" w:space="0" w:color="auto"/>
                    <w:bottom w:val="none" w:sz="0" w:space="0" w:color="auto"/>
                    <w:right w:val="none" w:sz="0" w:space="0" w:color="auto"/>
                  </w:divBdr>
                  <w:divsChild>
                    <w:div w:id="290524310">
                      <w:marLeft w:val="0"/>
                      <w:marRight w:val="0"/>
                      <w:marTop w:val="0"/>
                      <w:marBottom w:val="0"/>
                      <w:divBdr>
                        <w:top w:val="none" w:sz="0" w:space="0" w:color="auto"/>
                        <w:left w:val="none" w:sz="0" w:space="0" w:color="auto"/>
                        <w:bottom w:val="none" w:sz="0" w:space="0" w:color="auto"/>
                        <w:right w:val="none" w:sz="0" w:space="0" w:color="auto"/>
                      </w:divBdr>
                      <w:divsChild>
                        <w:div w:id="973410217">
                          <w:marLeft w:val="75"/>
                          <w:marRight w:val="0"/>
                          <w:marTop w:val="0"/>
                          <w:marBottom w:val="0"/>
                          <w:divBdr>
                            <w:top w:val="none" w:sz="0" w:space="0" w:color="auto"/>
                            <w:left w:val="none" w:sz="0" w:space="0" w:color="auto"/>
                            <w:bottom w:val="none" w:sz="0" w:space="0" w:color="auto"/>
                            <w:right w:val="none" w:sz="0" w:space="0" w:color="auto"/>
                          </w:divBdr>
                        </w:div>
                        <w:div w:id="1129854523">
                          <w:marLeft w:val="75"/>
                          <w:marRight w:val="0"/>
                          <w:marTop w:val="0"/>
                          <w:marBottom w:val="0"/>
                          <w:divBdr>
                            <w:top w:val="none" w:sz="0" w:space="0" w:color="auto"/>
                            <w:left w:val="none" w:sz="0" w:space="0" w:color="auto"/>
                            <w:bottom w:val="none" w:sz="0" w:space="0" w:color="auto"/>
                            <w:right w:val="none" w:sz="0" w:space="0" w:color="auto"/>
                          </w:divBdr>
                        </w:div>
                        <w:div w:id="179048445">
                          <w:marLeft w:val="75"/>
                          <w:marRight w:val="0"/>
                          <w:marTop w:val="0"/>
                          <w:marBottom w:val="0"/>
                          <w:divBdr>
                            <w:top w:val="none" w:sz="0" w:space="0" w:color="auto"/>
                            <w:left w:val="none" w:sz="0" w:space="0" w:color="auto"/>
                            <w:bottom w:val="none" w:sz="0" w:space="0" w:color="auto"/>
                            <w:right w:val="none" w:sz="0" w:space="0" w:color="auto"/>
                          </w:divBdr>
                        </w:div>
                        <w:div w:id="1825078154">
                          <w:marLeft w:val="75"/>
                          <w:marRight w:val="0"/>
                          <w:marTop w:val="0"/>
                          <w:marBottom w:val="0"/>
                          <w:divBdr>
                            <w:top w:val="none" w:sz="0" w:space="0" w:color="auto"/>
                            <w:left w:val="none" w:sz="0" w:space="0" w:color="auto"/>
                            <w:bottom w:val="none" w:sz="0" w:space="0" w:color="auto"/>
                            <w:right w:val="none" w:sz="0" w:space="0" w:color="auto"/>
                          </w:divBdr>
                        </w:div>
                        <w:div w:id="232084082">
                          <w:marLeft w:val="75"/>
                          <w:marRight w:val="0"/>
                          <w:marTop w:val="0"/>
                          <w:marBottom w:val="0"/>
                          <w:divBdr>
                            <w:top w:val="none" w:sz="0" w:space="0" w:color="auto"/>
                            <w:left w:val="none" w:sz="0" w:space="0" w:color="auto"/>
                            <w:bottom w:val="none" w:sz="0" w:space="0" w:color="auto"/>
                            <w:right w:val="none" w:sz="0" w:space="0" w:color="auto"/>
                          </w:divBdr>
                        </w:div>
                        <w:div w:id="2081324871">
                          <w:marLeft w:val="75"/>
                          <w:marRight w:val="0"/>
                          <w:marTop w:val="0"/>
                          <w:marBottom w:val="0"/>
                          <w:divBdr>
                            <w:top w:val="none" w:sz="0" w:space="0" w:color="auto"/>
                            <w:left w:val="none" w:sz="0" w:space="0" w:color="auto"/>
                            <w:bottom w:val="none" w:sz="0" w:space="0" w:color="auto"/>
                            <w:right w:val="none" w:sz="0" w:space="0" w:color="auto"/>
                          </w:divBdr>
                        </w:div>
                        <w:div w:id="174896107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070396">
          <w:marLeft w:val="0"/>
          <w:marRight w:val="0"/>
          <w:marTop w:val="0"/>
          <w:marBottom w:val="0"/>
          <w:divBdr>
            <w:top w:val="none" w:sz="0" w:space="0" w:color="auto"/>
            <w:left w:val="none" w:sz="0" w:space="0" w:color="auto"/>
            <w:bottom w:val="none" w:sz="0" w:space="0" w:color="auto"/>
            <w:right w:val="none" w:sz="0" w:space="0" w:color="auto"/>
          </w:divBdr>
          <w:divsChild>
            <w:div w:id="1546211445">
              <w:marLeft w:val="75"/>
              <w:marRight w:val="75"/>
              <w:marTop w:val="300"/>
              <w:marBottom w:val="75"/>
              <w:divBdr>
                <w:top w:val="none" w:sz="0" w:space="0" w:color="auto"/>
                <w:left w:val="none" w:sz="0" w:space="0" w:color="auto"/>
                <w:bottom w:val="none" w:sz="0" w:space="0" w:color="auto"/>
                <w:right w:val="none" w:sz="0" w:space="0" w:color="auto"/>
              </w:divBdr>
              <w:divsChild>
                <w:div w:id="1134716274">
                  <w:marLeft w:val="0"/>
                  <w:marRight w:val="0"/>
                  <w:marTop w:val="0"/>
                  <w:marBottom w:val="0"/>
                  <w:divBdr>
                    <w:top w:val="none" w:sz="0" w:space="0" w:color="auto"/>
                    <w:left w:val="none" w:sz="0" w:space="0" w:color="auto"/>
                    <w:bottom w:val="none" w:sz="0" w:space="0" w:color="auto"/>
                    <w:right w:val="none" w:sz="0" w:space="0" w:color="auto"/>
                  </w:divBdr>
                  <w:divsChild>
                    <w:div w:id="1881358586">
                      <w:marLeft w:val="0"/>
                      <w:marRight w:val="0"/>
                      <w:marTop w:val="0"/>
                      <w:marBottom w:val="0"/>
                      <w:divBdr>
                        <w:top w:val="none" w:sz="0" w:space="0" w:color="auto"/>
                        <w:left w:val="none" w:sz="0" w:space="0" w:color="auto"/>
                        <w:bottom w:val="none" w:sz="0" w:space="0" w:color="auto"/>
                        <w:right w:val="none" w:sz="0" w:space="0" w:color="auto"/>
                      </w:divBdr>
                      <w:divsChild>
                        <w:div w:id="655188903">
                          <w:marLeft w:val="75"/>
                          <w:marRight w:val="0"/>
                          <w:marTop w:val="0"/>
                          <w:marBottom w:val="0"/>
                          <w:divBdr>
                            <w:top w:val="none" w:sz="0" w:space="0" w:color="auto"/>
                            <w:left w:val="none" w:sz="0" w:space="0" w:color="auto"/>
                            <w:bottom w:val="none" w:sz="0" w:space="0" w:color="auto"/>
                            <w:right w:val="none" w:sz="0" w:space="0" w:color="auto"/>
                          </w:divBdr>
                        </w:div>
                        <w:div w:id="406726528">
                          <w:marLeft w:val="75"/>
                          <w:marRight w:val="0"/>
                          <w:marTop w:val="0"/>
                          <w:marBottom w:val="0"/>
                          <w:divBdr>
                            <w:top w:val="none" w:sz="0" w:space="0" w:color="auto"/>
                            <w:left w:val="none" w:sz="0" w:space="0" w:color="auto"/>
                            <w:bottom w:val="none" w:sz="0" w:space="0" w:color="auto"/>
                            <w:right w:val="none" w:sz="0" w:space="0" w:color="auto"/>
                          </w:divBdr>
                        </w:div>
                        <w:div w:id="178660873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759602">
          <w:marLeft w:val="0"/>
          <w:marRight w:val="0"/>
          <w:marTop w:val="0"/>
          <w:marBottom w:val="0"/>
          <w:divBdr>
            <w:top w:val="none" w:sz="0" w:space="0" w:color="auto"/>
            <w:left w:val="none" w:sz="0" w:space="0" w:color="auto"/>
            <w:bottom w:val="none" w:sz="0" w:space="0" w:color="auto"/>
            <w:right w:val="none" w:sz="0" w:space="0" w:color="auto"/>
          </w:divBdr>
          <w:divsChild>
            <w:div w:id="1982028598">
              <w:marLeft w:val="75"/>
              <w:marRight w:val="75"/>
              <w:marTop w:val="300"/>
              <w:marBottom w:val="75"/>
              <w:divBdr>
                <w:top w:val="none" w:sz="0" w:space="0" w:color="auto"/>
                <w:left w:val="none" w:sz="0" w:space="0" w:color="auto"/>
                <w:bottom w:val="none" w:sz="0" w:space="0" w:color="auto"/>
                <w:right w:val="none" w:sz="0" w:space="0" w:color="auto"/>
              </w:divBdr>
              <w:divsChild>
                <w:div w:id="1069302291">
                  <w:marLeft w:val="0"/>
                  <w:marRight w:val="0"/>
                  <w:marTop w:val="0"/>
                  <w:marBottom w:val="0"/>
                  <w:divBdr>
                    <w:top w:val="none" w:sz="0" w:space="0" w:color="auto"/>
                    <w:left w:val="none" w:sz="0" w:space="0" w:color="auto"/>
                    <w:bottom w:val="none" w:sz="0" w:space="0" w:color="auto"/>
                    <w:right w:val="none" w:sz="0" w:space="0" w:color="auto"/>
                  </w:divBdr>
                  <w:divsChild>
                    <w:div w:id="545917974">
                      <w:marLeft w:val="0"/>
                      <w:marRight w:val="0"/>
                      <w:marTop w:val="0"/>
                      <w:marBottom w:val="0"/>
                      <w:divBdr>
                        <w:top w:val="none" w:sz="0" w:space="0" w:color="auto"/>
                        <w:left w:val="none" w:sz="0" w:space="0" w:color="auto"/>
                        <w:bottom w:val="none" w:sz="0" w:space="0" w:color="auto"/>
                        <w:right w:val="none" w:sz="0" w:space="0" w:color="auto"/>
                      </w:divBdr>
                      <w:divsChild>
                        <w:div w:id="713698687">
                          <w:marLeft w:val="75"/>
                          <w:marRight w:val="0"/>
                          <w:marTop w:val="0"/>
                          <w:marBottom w:val="0"/>
                          <w:divBdr>
                            <w:top w:val="none" w:sz="0" w:space="0" w:color="auto"/>
                            <w:left w:val="none" w:sz="0" w:space="0" w:color="auto"/>
                            <w:bottom w:val="none" w:sz="0" w:space="0" w:color="auto"/>
                            <w:right w:val="none" w:sz="0" w:space="0" w:color="auto"/>
                          </w:divBdr>
                        </w:div>
                        <w:div w:id="1696732321">
                          <w:marLeft w:val="75"/>
                          <w:marRight w:val="0"/>
                          <w:marTop w:val="0"/>
                          <w:marBottom w:val="0"/>
                          <w:divBdr>
                            <w:top w:val="none" w:sz="0" w:space="0" w:color="auto"/>
                            <w:left w:val="none" w:sz="0" w:space="0" w:color="auto"/>
                            <w:bottom w:val="none" w:sz="0" w:space="0" w:color="auto"/>
                            <w:right w:val="none" w:sz="0" w:space="0" w:color="auto"/>
                          </w:divBdr>
                        </w:div>
                        <w:div w:id="190961187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341462">
          <w:marLeft w:val="0"/>
          <w:marRight w:val="0"/>
          <w:marTop w:val="0"/>
          <w:marBottom w:val="0"/>
          <w:divBdr>
            <w:top w:val="none" w:sz="0" w:space="0" w:color="auto"/>
            <w:left w:val="none" w:sz="0" w:space="0" w:color="auto"/>
            <w:bottom w:val="none" w:sz="0" w:space="0" w:color="auto"/>
            <w:right w:val="none" w:sz="0" w:space="0" w:color="auto"/>
          </w:divBdr>
          <w:divsChild>
            <w:div w:id="1136988072">
              <w:marLeft w:val="75"/>
              <w:marRight w:val="75"/>
              <w:marTop w:val="300"/>
              <w:marBottom w:val="75"/>
              <w:divBdr>
                <w:top w:val="none" w:sz="0" w:space="0" w:color="auto"/>
                <w:left w:val="none" w:sz="0" w:space="0" w:color="auto"/>
                <w:bottom w:val="none" w:sz="0" w:space="0" w:color="auto"/>
                <w:right w:val="none" w:sz="0" w:space="0" w:color="auto"/>
              </w:divBdr>
              <w:divsChild>
                <w:div w:id="689255623">
                  <w:marLeft w:val="0"/>
                  <w:marRight w:val="0"/>
                  <w:marTop w:val="0"/>
                  <w:marBottom w:val="0"/>
                  <w:divBdr>
                    <w:top w:val="none" w:sz="0" w:space="0" w:color="auto"/>
                    <w:left w:val="none" w:sz="0" w:space="0" w:color="auto"/>
                    <w:bottom w:val="none" w:sz="0" w:space="0" w:color="auto"/>
                    <w:right w:val="none" w:sz="0" w:space="0" w:color="auto"/>
                  </w:divBdr>
                  <w:divsChild>
                    <w:div w:id="1894458588">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593321599">
          <w:marLeft w:val="0"/>
          <w:marRight w:val="0"/>
          <w:marTop w:val="0"/>
          <w:marBottom w:val="0"/>
          <w:divBdr>
            <w:top w:val="none" w:sz="0" w:space="0" w:color="auto"/>
            <w:left w:val="none" w:sz="0" w:space="0" w:color="auto"/>
            <w:bottom w:val="none" w:sz="0" w:space="0" w:color="auto"/>
            <w:right w:val="none" w:sz="0" w:space="0" w:color="auto"/>
          </w:divBdr>
          <w:divsChild>
            <w:div w:id="1126119402">
              <w:marLeft w:val="75"/>
              <w:marRight w:val="75"/>
              <w:marTop w:val="300"/>
              <w:marBottom w:val="75"/>
              <w:divBdr>
                <w:top w:val="none" w:sz="0" w:space="0" w:color="auto"/>
                <w:left w:val="none" w:sz="0" w:space="0" w:color="auto"/>
                <w:bottom w:val="none" w:sz="0" w:space="0" w:color="auto"/>
                <w:right w:val="none" w:sz="0" w:space="0" w:color="auto"/>
              </w:divBdr>
              <w:divsChild>
                <w:div w:id="1024406196">
                  <w:marLeft w:val="0"/>
                  <w:marRight w:val="0"/>
                  <w:marTop w:val="0"/>
                  <w:marBottom w:val="0"/>
                  <w:divBdr>
                    <w:top w:val="none" w:sz="0" w:space="0" w:color="auto"/>
                    <w:left w:val="none" w:sz="0" w:space="0" w:color="auto"/>
                    <w:bottom w:val="none" w:sz="0" w:space="0" w:color="auto"/>
                    <w:right w:val="none" w:sz="0" w:space="0" w:color="auto"/>
                  </w:divBdr>
                  <w:divsChild>
                    <w:div w:id="113124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089033">
          <w:marLeft w:val="0"/>
          <w:marRight w:val="0"/>
          <w:marTop w:val="0"/>
          <w:marBottom w:val="0"/>
          <w:divBdr>
            <w:top w:val="none" w:sz="0" w:space="0" w:color="auto"/>
            <w:left w:val="none" w:sz="0" w:space="0" w:color="auto"/>
            <w:bottom w:val="none" w:sz="0" w:space="0" w:color="auto"/>
            <w:right w:val="none" w:sz="0" w:space="0" w:color="auto"/>
          </w:divBdr>
          <w:divsChild>
            <w:div w:id="1104231196">
              <w:marLeft w:val="75"/>
              <w:marRight w:val="75"/>
              <w:marTop w:val="300"/>
              <w:marBottom w:val="75"/>
              <w:divBdr>
                <w:top w:val="none" w:sz="0" w:space="0" w:color="auto"/>
                <w:left w:val="none" w:sz="0" w:space="0" w:color="auto"/>
                <w:bottom w:val="none" w:sz="0" w:space="0" w:color="auto"/>
                <w:right w:val="none" w:sz="0" w:space="0" w:color="auto"/>
              </w:divBdr>
              <w:divsChild>
                <w:div w:id="965504379">
                  <w:marLeft w:val="0"/>
                  <w:marRight w:val="0"/>
                  <w:marTop w:val="0"/>
                  <w:marBottom w:val="0"/>
                  <w:divBdr>
                    <w:top w:val="none" w:sz="0" w:space="0" w:color="auto"/>
                    <w:left w:val="none" w:sz="0" w:space="0" w:color="auto"/>
                    <w:bottom w:val="none" w:sz="0" w:space="0" w:color="auto"/>
                    <w:right w:val="none" w:sz="0" w:space="0" w:color="auto"/>
                  </w:divBdr>
                  <w:divsChild>
                    <w:div w:id="1758017471">
                      <w:marLeft w:val="0"/>
                      <w:marRight w:val="0"/>
                      <w:marTop w:val="0"/>
                      <w:marBottom w:val="0"/>
                      <w:divBdr>
                        <w:top w:val="none" w:sz="0" w:space="0" w:color="auto"/>
                        <w:left w:val="none" w:sz="0" w:space="0" w:color="auto"/>
                        <w:bottom w:val="none" w:sz="0" w:space="0" w:color="auto"/>
                        <w:right w:val="none" w:sz="0" w:space="0" w:color="auto"/>
                      </w:divBdr>
                      <w:divsChild>
                        <w:div w:id="1462726739">
                          <w:marLeft w:val="75"/>
                          <w:marRight w:val="0"/>
                          <w:marTop w:val="0"/>
                          <w:marBottom w:val="0"/>
                          <w:divBdr>
                            <w:top w:val="none" w:sz="0" w:space="0" w:color="auto"/>
                            <w:left w:val="none" w:sz="0" w:space="0" w:color="auto"/>
                            <w:bottom w:val="none" w:sz="0" w:space="0" w:color="auto"/>
                            <w:right w:val="none" w:sz="0" w:space="0" w:color="auto"/>
                          </w:divBdr>
                        </w:div>
                        <w:div w:id="1152940346">
                          <w:marLeft w:val="75"/>
                          <w:marRight w:val="0"/>
                          <w:marTop w:val="0"/>
                          <w:marBottom w:val="0"/>
                          <w:divBdr>
                            <w:top w:val="none" w:sz="0" w:space="0" w:color="auto"/>
                            <w:left w:val="none" w:sz="0" w:space="0" w:color="auto"/>
                            <w:bottom w:val="none" w:sz="0" w:space="0" w:color="auto"/>
                            <w:right w:val="none" w:sz="0" w:space="0" w:color="auto"/>
                          </w:divBdr>
                        </w:div>
                        <w:div w:id="1600138326">
                          <w:marLeft w:val="75"/>
                          <w:marRight w:val="0"/>
                          <w:marTop w:val="0"/>
                          <w:marBottom w:val="0"/>
                          <w:divBdr>
                            <w:top w:val="none" w:sz="0" w:space="0" w:color="auto"/>
                            <w:left w:val="none" w:sz="0" w:space="0" w:color="auto"/>
                            <w:bottom w:val="none" w:sz="0" w:space="0" w:color="auto"/>
                            <w:right w:val="none" w:sz="0" w:space="0" w:color="auto"/>
                          </w:divBdr>
                        </w:div>
                        <w:div w:id="1859345291">
                          <w:marLeft w:val="75"/>
                          <w:marRight w:val="0"/>
                          <w:marTop w:val="0"/>
                          <w:marBottom w:val="0"/>
                          <w:divBdr>
                            <w:top w:val="none" w:sz="0" w:space="0" w:color="auto"/>
                            <w:left w:val="none" w:sz="0" w:space="0" w:color="auto"/>
                            <w:bottom w:val="none" w:sz="0" w:space="0" w:color="auto"/>
                            <w:right w:val="none" w:sz="0" w:space="0" w:color="auto"/>
                          </w:divBdr>
                        </w:div>
                        <w:div w:id="1986398818">
                          <w:marLeft w:val="75"/>
                          <w:marRight w:val="0"/>
                          <w:marTop w:val="0"/>
                          <w:marBottom w:val="0"/>
                          <w:divBdr>
                            <w:top w:val="none" w:sz="0" w:space="0" w:color="auto"/>
                            <w:left w:val="none" w:sz="0" w:space="0" w:color="auto"/>
                            <w:bottom w:val="none" w:sz="0" w:space="0" w:color="auto"/>
                            <w:right w:val="none" w:sz="0" w:space="0" w:color="auto"/>
                          </w:divBdr>
                        </w:div>
                        <w:div w:id="184682174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6866">
          <w:marLeft w:val="0"/>
          <w:marRight w:val="0"/>
          <w:marTop w:val="0"/>
          <w:marBottom w:val="0"/>
          <w:divBdr>
            <w:top w:val="none" w:sz="0" w:space="0" w:color="auto"/>
            <w:left w:val="none" w:sz="0" w:space="0" w:color="auto"/>
            <w:bottom w:val="none" w:sz="0" w:space="0" w:color="auto"/>
            <w:right w:val="none" w:sz="0" w:space="0" w:color="auto"/>
          </w:divBdr>
          <w:divsChild>
            <w:div w:id="1006203946">
              <w:marLeft w:val="75"/>
              <w:marRight w:val="75"/>
              <w:marTop w:val="300"/>
              <w:marBottom w:val="75"/>
              <w:divBdr>
                <w:top w:val="none" w:sz="0" w:space="0" w:color="auto"/>
                <w:left w:val="none" w:sz="0" w:space="0" w:color="auto"/>
                <w:bottom w:val="none" w:sz="0" w:space="0" w:color="auto"/>
                <w:right w:val="none" w:sz="0" w:space="0" w:color="auto"/>
              </w:divBdr>
              <w:divsChild>
                <w:div w:id="279847236">
                  <w:marLeft w:val="0"/>
                  <w:marRight w:val="0"/>
                  <w:marTop w:val="0"/>
                  <w:marBottom w:val="0"/>
                  <w:divBdr>
                    <w:top w:val="none" w:sz="0" w:space="0" w:color="auto"/>
                    <w:left w:val="none" w:sz="0" w:space="0" w:color="auto"/>
                    <w:bottom w:val="none" w:sz="0" w:space="0" w:color="auto"/>
                    <w:right w:val="none" w:sz="0" w:space="0" w:color="auto"/>
                  </w:divBdr>
                  <w:divsChild>
                    <w:div w:id="1811703395">
                      <w:marLeft w:val="150"/>
                      <w:marRight w:val="0"/>
                      <w:marTop w:val="0"/>
                      <w:marBottom w:val="0"/>
                      <w:divBdr>
                        <w:top w:val="none" w:sz="0" w:space="0" w:color="auto"/>
                        <w:left w:val="none" w:sz="0" w:space="0" w:color="auto"/>
                        <w:bottom w:val="none" w:sz="0" w:space="0" w:color="auto"/>
                        <w:right w:val="none" w:sz="0" w:space="0" w:color="auto"/>
                      </w:divBdr>
                    </w:div>
                    <w:div w:id="1468014992">
                      <w:marLeft w:val="0"/>
                      <w:marRight w:val="0"/>
                      <w:marTop w:val="0"/>
                      <w:marBottom w:val="0"/>
                      <w:divBdr>
                        <w:top w:val="none" w:sz="0" w:space="0" w:color="auto"/>
                        <w:left w:val="none" w:sz="0" w:space="0" w:color="auto"/>
                        <w:bottom w:val="none" w:sz="0" w:space="0" w:color="auto"/>
                        <w:right w:val="none" w:sz="0" w:space="0" w:color="auto"/>
                      </w:divBdr>
                      <w:divsChild>
                        <w:div w:id="269363873">
                          <w:marLeft w:val="75"/>
                          <w:marRight w:val="0"/>
                          <w:marTop w:val="0"/>
                          <w:marBottom w:val="0"/>
                          <w:divBdr>
                            <w:top w:val="none" w:sz="0" w:space="0" w:color="auto"/>
                            <w:left w:val="none" w:sz="0" w:space="0" w:color="auto"/>
                            <w:bottom w:val="none" w:sz="0" w:space="0" w:color="auto"/>
                            <w:right w:val="none" w:sz="0" w:space="0" w:color="auto"/>
                          </w:divBdr>
                        </w:div>
                        <w:div w:id="1841967753">
                          <w:marLeft w:val="75"/>
                          <w:marRight w:val="0"/>
                          <w:marTop w:val="0"/>
                          <w:marBottom w:val="0"/>
                          <w:divBdr>
                            <w:top w:val="none" w:sz="0" w:space="0" w:color="auto"/>
                            <w:left w:val="none" w:sz="0" w:space="0" w:color="auto"/>
                            <w:bottom w:val="none" w:sz="0" w:space="0" w:color="auto"/>
                            <w:right w:val="none" w:sz="0" w:space="0" w:color="auto"/>
                          </w:divBdr>
                        </w:div>
                        <w:div w:id="971518129">
                          <w:marLeft w:val="75"/>
                          <w:marRight w:val="0"/>
                          <w:marTop w:val="0"/>
                          <w:marBottom w:val="0"/>
                          <w:divBdr>
                            <w:top w:val="none" w:sz="0" w:space="0" w:color="auto"/>
                            <w:left w:val="none" w:sz="0" w:space="0" w:color="auto"/>
                            <w:bottom w:val="none" w:sz="0" w:space="0" w:color="auto"/>
                            <w:right w:val="none" w:sz="0" w:space="0" w:color="auto"/>
                          </w:divBdr>
                        </w:div>
                        <w:div w:id="37778339">
                          <w:marLeft w:val="75"/>
                          <w:marRight w:val="0"/>
                          <w:marTop w:val="0"/>
                          <w:marBottom w:val="0"/>
                          <w:divBdr>
                            <w:top w:val="none" w:sz="0" w:space="0" w:color="auto"/>
                            <w:left w:val="none" w:sz="0" w:space="0" w:color="auto"/>
                            <w:bottom w:val="none" w:sz="0" w:space="0" w:color="auto"/>
                            <w:right w:val="none" w:sz="0" w:space="0" w:color="auto"/>
                          </w:divBdr>
                        </w:div>
                        <w:div w:id="1800028954">
                          <w:marLeft w:val="75"/>
                          <w:marRight w:val="0"/>
                          <w:marTop w:val="0"/>
                          <w:marBottom w:val="0"/>
                          <w:divBdr>
                            <w:top w:val="none" w:sz="0" w:space="0" w:color="auto"/>
                            <w:left w:val="none" w:sz="0" w:space="0" w:color="auto"/>
                            <w:bottom w:val="none" w:sz="0" w:space="0" w:color="auto"/>
                            <w:right w:val="none" w:sz="0" w:space="0" w:color="auto"/>
                          </w:divBdr>
                        </w:div>
                        <w:div w:id="1246067325">
                          <w:marLeft w:val="75"/>
                          <w:marRight w:val="0"/>
                          <w:marTop w:val="0"/>
                          <w:marBottom w:val="0"/>
                          <w:divBdr>
                            <w:top w:val="none" w:sz="0" w:space="0" w:color="auto"/>
                            <w:left w:val="none" w:sz="0" w:space="0" w:color="auto"/>
                            <w:bottom w:val="none" w:sz="0" w:space="0" w:color="auto"/>
                            <w:right w:val="none" w:sz="0" w:space="0" w:color="auto"/>
                          </w:divBdr>
                        </w:div>
                        <w:div w:id="908275266">
                          <w:marLeft w:val="75"/>
                          <w:marRight w:val="0"/>
                          <w:marTop w:val="0"/>
                          <w:marBottom w:val="0"/>
                          <w:divBdr>
                            <w:top w:val="none" w:sz="0" w:space="0" w:color="auto"/>
                            <w:left w:val="none" w:sz="0" w:space="0" w:color="auto"/>
                            <w:bottom w:val="none" w:sz="0" w:space="0" w:color="auto"/>
                            <w:right w:val="none" w:sz="0" w:space="0" w:color="auto"/>
                          </w:divBdr>
                        </w:div>
                        <w:div w:id="536965550">
                          <w:marLeft w:val="75"/>
                          <w:marRight w:val="0"/>
                          <w:marTop w:val="0"/>
                          <w:marBottom w:val="0"/>
                          <w:divBdr>
                            <w:top w:val="none" w:sz="0" w:space="0" w:color="auto"/>
                            <w:left w:val="none" w:sz="0" w:space="0" w:color="auto"/>
                            <w:bottom w:val="none" w:sz="0" w:space="0" w:color="auto"/>
                            <w:right w:val="none" w:sz="0" w:space="0" w:color="auto"/>
                          </w:divBdr>
                        </w:div>
                        <w:div w:id="1195539218">
                          <w:marLeft w:val="75"/>
                          <w:marRight w:val="0"/>
                          <w:marTop w:val="0"/>
                          <w:marBottom w:val="0"/>
                          <w:divBdr>
                            <w:top w:val="none" w:sz="0" w:space="0" w:color="auto"/>
                            <w:left w:val="none" w:sz="0" w:space="0" w:color="auto"/>
                            <w:bottom w:val="none" w:sz="0" w:space="0" w:color="auto"/>
                            <w:right w:val="none" w:sz="0" w:space="0" w:color="auto"/>
                          </w:divBdr>
                        </w:div>
                        <w:div w:id="425269136">
                          <w:marLeft w:val="75"/>
                          <w:marRight w:val="0"/>
                          <w:marTop w:val="0"/>
                          <w:marBottom w:val="0"/>
                          <w:divBdr>
                            <w:top w:val="none" w:sz="0" w:space="0" w:color="auto"/>
                            <w:left w:val="none" w:sz="0" w:space="0" w:color="auto"/>
                            <w:bottom w:val="none" w:sz="0" w:space="0" w:color="auto"/>
                            <w:right w:val="none" w:sz="0" w:space="0" w:color="auto"/>
                          </w:divBdr>
                        </w:div>
                        <w:div w:id="212049088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53198">
          <w:marLeft w:val="0"/>
          <w:marRight w:val="0"/>
          <w:marTop w:val="0"/>
          <w:marBottom w:val="0"/>
          <w:divBdr>
            <w:top w:val="none" w:sz="0" w:space="0" w:color="auto"/>
            <w:left w:val="none" w:sz="0" w:space="0" w:color="auto"/>
            <w:bottom w:val="none" w:sz="0" w:space="0" w:color="auto"/>
            <w:right w:val="none" w:sz="0" w:space="0" w:color="auto"/>
          </w:divBdr>
          <w:divsChild>
            <w:div w:id="851653465">
              <w:marLeft w:val="75"/>
              <w:marRight w:val="75"/>
              <w:marTop w:val="300"/>
              <w:marBottom w:val="75"/>
              <w:divBdr>
                <w:top w:val="none" w:sz="0" w:space="0" w:color="auto"/>
                <w:left w:val="none" w:sz="0" w:space="0" w:color="auto"/>
                <w:bottom w:val="none" w:sz="0" w:space="0" w:color="auto"/>
                <w:right w:val="none" w:sz="0" w:space="0" w:color="auto"/>
              </w:divBdr>
              <w:divsChild>
                <w:div w:id="1174757297">
                  <w:marLeft w:val="0"/>
                  <w:marRight w:val="0"/>
                  <w:marTop w:val="0"/>
                  <w:marBottom w:val="0"/>
                  <w:divBdr>
                    <w:top w:val="none" w:sz="0" w:space="0" w:color="auto"/>
                    <w:left w:val="none" w:sz="0" w:space="0" w:color="auto"/>
                    <w:bottom w:val="none" w:sz="0" w:space="0" w:color="auto"/>
                    <w:right w:val="none" w:sz="0" w:space="0" w:color="auto"/>
                  </w:divBdr>
                  <w:divsChild>
                    <w:div w:id="1982005620">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088621874">
          <w:marLeft w:val="0"/>
          <w:marRight w:val="0"/>
          <w:marTop w:val="0"/>
          <w:marBottom w:val="0"/>
          <w:divBdr>
            <w:top w:val="none" w:sz="0" w:space="0" w:color="auto"/>
            <w:left w:val="none" w:sz="0" w:space="0" w:color="auto"/>
            <w:bottom w:val="none" w:sz="0" w:space="0" w:color="auto"/>
            <w:right w:val="none" w:sz="0" w:space="0" w:color="auto"/>
          </w:divBdr>
          <w:divsChild>
            <w:div w:id="1387215504">
              <w:marLeft w:val="75"/>
              <w:marRight w:val="75"/>
              <w:marTop w:val="300"/>
              <w:marBottom w:val="75"/>
              <w:divBdr>
                <w:top w:val="none" w:sz="0" w:space="0" w:color="auto"/>
                <w:left w:val="none" w:sz="0" w:space="0" w:color="auto"/>
                <w:bottom w:val="none" w:sz="0" w:space="0" w:color="auto"/>
                <w:right w:val="none" w:sz="0" w:space="0" w:color="auto"/>
              </w:divBdr>
              <w:divsChild>
                <w:div w:id="2053457503">
                  <w:marLeft w:val="0"/>
                  <w:marRight w:val="0"/>
                  <w:marTop w:val="0"/>
                  <w:marBottom w:val="0"/>
                  <w:divBdr>
                    <w:top w:val="none" w:sz="0" w:space="0" w:color="auto"/>
                    <w:left w:val="none" w:sz="0" w:space="0" w:color="auto"/>
                    <w:bottom w:val="none" w:sz="0" w:space="0" w:color="auto"/>
                    <w:right w:val="none" w:sz="0" w:space="0" w:color="auto"/>
                  </w:divBdr>
                  <w:divsChild>
                    <w:div w:id="314842701">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48254406">
          <w:marLeft w:val="0"/>
          <w:marRight w:val="0"/>
          <w:marTop w:val="0"/>
          <w:marBottom w:val="0"/>
          <w:divBdr>
            <w:top w:val="none" w:sz="0" w:space="0" w:color="auto"/>
            <w:left w:val="none" w:sz="0" w:space="0" w:color="auto"/>
            <w:bottom w:val="none" w:sz="0" w:space="0" w:color="auto"/>
            <w:right w:val="none" w:sz="0" w:space="0" w:color="auto"/>
          </w:divBdr>
          <w:divsChild>
            <w:div w:id="804935006">
              <w:marLeft w:val="75"/>
              <w:marRight w:val="75"/>
              <w:marTop w:val="300"/>
              <w:marBottom w:val="75"/>
              <w:divBdr>
                <w:top w:val="none" w:sz="0" w:space="0" w:color="auto"/>
                <w:left w:val="none" w:sz="0" w:space="0" w:color="auto"/>
                <w:bottom w:val="none" w:sz="0" w:space="0" w:color="auto"/>
                <w:right w:val="none" w:sz="0" w:space="0" w:color="auto"/>
              </w:divBdr>
              <w:divsChild>
                <w:div w:id="1432630143">
                  <w:marLeft w:val="0"/>
                  <w:marRight w:val="0"/>
                  <w:marTop w:val="0"/>
                  <w:marBottom w:val="0"/>
                  <w:divBdr>
                    <w:top w:val="none" w:sz="0" w:space="0" w:color="auto"/>
                    <w:left w:val="none" w:sz="0" w:space="0" w:color="auto"/>
                    <w:bottom w:val="none" w:sz="0" w:space="0" w:color="auto"/>
                    <w:right w:val="none" w:sz="0" w:space="0" w:color="auto"/>
                  </w:divBdr>
                  <w:divsChild>
                    <w:div w:id="81888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470941">
          <w:marLeft w:val="0"/>
          <w:marRight w:val="0"/>
          <w:marTop w:val="0"/>
          <w:marBottom w:val="0"/>
          <w:divBdr>
            <w:top w:val="none" w:sz="0" w:space="0" w:color="auto"/>
            <w:left w:val="none" w:sz="0" w:space="0" w:color="auto"/>
            <w:bottom w:val="none" w:sz="0" w:space="0" w:color="auto"/>
            <w:right w:val="none" w:sz="0" w:space="0" w:color="auto"/>
          </w:divBdr>
          <w:divsChild>
            <w:div w:id="875510167">
              <w:marLeft w:val="75"/>
              <w:marRight w:val="75"/>
              <w:marTop w:val="300"/>
              <w:marBottom w:val="75"/>
              <w:divBdr>
                <w:top w:val="none" w:sz="0" w:space="0" w:color="auto"/>
                <w:left w:val="none" w:sz="0" w:space="0" w:color="auto"/>
                <w:bottom w:val="none" w:sz="0" w:space="0" w:color="auto"/>
                <w:right w:val="none" w:sz="0" w:space="0" w:color="auto"/>
              </w:divBdr>
              <w:divsChild>
                <w:div w:id="1418942081">
                  <w:marLeft w:val="0"/>
                  <w:marRight w:val="0"/>
                  <w:marTop w:val="0"/>
                  <w:marBottom w:val="0"/>
                  <w:divBdr>
                    <w:top w:val="none" w:sz="0" w:space="0" w:color="auto"/>
                    <w:left w:val="none" w:sz="0" w:space="0" w:color="auto"/>
                    <w:bottom w:val="none" w:sz="0" w:space="0" w:color="auto"/>
                    <w:right w:val="none" w:sz="0" w:space="0" w:color="auto"/>
                  </w:divBdr>
                  <w:divsChild>
                    <w:div w:id="1874610655">
                      <w:marLeft w:val="0"/>
                      <w:marRight w:val="0"/>
                      <w:marTop w:val="30"/>
                      <w:marBottom w:val="30"/>
                      <w:divBdr>
                        <w:top w:val="none" w:sz="0" w:space="0" w:color="auto"/>
                        <w:left w:val="none" w:sz="0" w:space="0" w:color="auto"/>
                        <w:bottom w:val="none" w:sz="0" w:space="0" w:color="auto"/>
                        <w:right w:val="none" w:sz="0" w:space="0" w:color="auto"/>
                      </w:divBdr>
                    </w:div>
                    <w:div w:id="1114596221">
                      <w:marLeft w:val="0"/>
                      <w:marRight w:val="0"/>
                      <w:marTop w:val="0"/>
                      <w:marBottom w:val="0"/>
                      <w:divBdr>
                        <w:top w:val="none" w:sz="0" w:space="0" w:color="auto"/>
                        <w:left w:val="none" w:sz="0" w:space="0" w:color="auto"/>
                        <w:bottom w:val="none" w:sz="0" w:space="0" w:color="auto"/>
                        <w:right w:val="none" w:sz="0" w:space="0" w:color="auto"/>
                      </w:divBdr>
                      <w:divsChild>
                        <w:div w:id="176599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053974">
          <w:marLeft w:val="0"/>
          <w:marRight w:val="0"/>
          <w:marTop w:val="0"/>
          <w:marBottom w:val="0"/>
          <w:divBdr>
            <w:top w:val="none" w:sz="0" w:space="0" w:color="auto"/>
            <w:left w:val="none" w:sz="0" w:space="0" w:color="auto"/>
            <w:bottom w:val="none" w:sz="0" w:space="0" w:color="auto"/>
            <w:right w:val="none" w:sz="0" w:space="0" w:color="auto"/>
          </w:divBdr>
          <w:divsChild>
            <w:div w:id="629168706">
              <w:marLeft w:val="75"/>
              <w:marRight w:val="75"/>
              <w:marTop w:val="300"/>
              <w:marBottom w:val="75"/>
              <w:divBdr>
                <w:top w:val="none" w:sz="0" w:space="0" w:color="auto"/>
                <w:left w:val="none" w:sz="0" w:space="0" w:color="auto"/>
                <w:bottom w:val="none" w:sz="0" w:space="0" w:color="auto"/>
                <w:right w:val="none" w:sz="0" w:space="0" w:color="auto"/>
              </w:divBdr>
              <w:divsChild>
                <w:div w:id="2034575604">
                  <w:marLeft w:val="0"/>
                  <w:marRight w:val="0"/>
                  <w:marTop w:val="0"/>
                  <w:marBottom w:val="0"/>
                  <w:divBdr>
                    <w:top w:val="none" w:sz="0" w:space="0" w:color="auto"/>
                    <w:left w:val="none" w:sz="0" w:space="0" w:color="auto"/>
                    <w:bottom w:val="none" w:sz="0" w:space="0" w:color="auto"/>
                    <w:right w:val="none" w:sz="0" w:space="0" w:color="auto"/>
                  </w:divBdr>
                  <w:divsChild>
                    <w:div w:id="990911877">
                      <w:marLeft w:val="0"/>
                      <w:marRight w:val="0"/>
                      <w:marTop w:val="30"/>
                      <w:marBottom w:val="30"/>
                      <w:divBdr>
                        <w:top w:val="none" w:sz="0" w:space="0" w:color="auto"/>
                        <w:left w:val="none" w:sz="0" w:space="0" w:color="auto"/>
                        <w:bottom w:val="none" w:sz="0" w:space="0" w:color="auto"/>
                        <w:right w:val="none" w:sz="0" w:space="0" w:color="auto"/>
                      </w:divBdr>
                    </w:div>
                    <w:div w:id="535893617">
                      <w:marLeft w:val="0"/>
                      <w:marRight w:val="0"/>
                      <w:marTop w:val="0"/>
                      <w:marBottom w:val="0"/>
                      <w:divBdr>
                        <w:top w:val="none" w:sz="0" w:space="0" w:color="auto"/>
                        <w:left w:val="none" w:sz="0" w:space="0" w:color="auto"/>
                        <w:bottom w:val="none" w:sz="0" w:space="0" w:color="auto"/>
                        <w:right w:val="none" w:sz="0" w:space="0" w:color="auto"/>
                      </w:divBdr>
                      <w:divsChild>
                        <w:div w:id="102841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03421">
          <w:marLeft w:val="0"/>
          <w:marRight w:val="0"/>
          <w:marTop w:val="0"/>
          <w:marBottom w:val="0"/>
          <w:divBdr>
            <w:top w:val="none" w:sz="0" w:space="0" w:color="auto"/>
            <w:left w:val="none" w:sz="0" w:space="0" w:color="auto"/>
            <w:bottom w:val="none" w:sz="0" w:space="0" w:color="auto"/>
            <w:right w:val="none" w:sz="0" w:space="0" w:color="auto"/>
          </w:divBdr>
          <w:divsChild>
            <w:div w:id="730468467">
              <w:marLeft w:val="75"/>
              <w:marRight w:val="75"/>
              <w:marTop w:val="300"/>
              <w:marBottom w:val="75"/>
              <w:divBdr>
                <w:top w:val="none" w:sz="0" w:space="0" w:color="auto"/>
                <w:left w:val="none" w:sz="0" w:space="0" w:color="auto"/>
                <w:bottom w:val="none" w:sz="0" w:space="0" w:color="auto"/>
                <w:right w:val="none" w:sz="0" w:space="0" w:color="auto"/>
              </w:divBdr>
              <w:divsChild>
                <w:div w:id="871456949">
                  <w:marLeft w:val="0"/>
                  <w:marRight w:val="0"/>
                  <w:marTop w:val="0"/>
                  <w:marBottom w:val="0"/>
                  <w:divBdr>
                    <w:top w:val="none" w:sz="0" w:space="0" w:color="auto"/>
                    <w:left w:val="none" w:sz="0" w:space="0" w:color="auto"/>
                    <w:bottom w:val="none" w:sz="0" w:space="0" w:color="auto"/>
                    <w:right w:val="none" w:sz="0" w:space="0" w:color="auto"/>
                  </w:divBdr>
                  <w:divsChild>
                    <w:div w:id="184296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782690">
          <w:marLeft w:val="0"/>
          <w:marRight w:val="0"/>
          <w:marTop w:val="0"/>
          <w:marBottom w:val="0"/>
          <w:divBdr>
            <w:top w:val="none" w:sz="0" w:space="0" w:color="auto"/>
            <w:left w:val="none" w:sz="0" w:space="0" w:color="auto"/>
            <w:bottom w:val="none" w:sz="0" w:space="0" w:color="auto"/>
            <w:right w:val="none" w:sz="0" w:space="0" w:color="auto"/>
          </w:divBdr>
          <w:divsChild>
            <w:div w:id="1990667386">
              <w:marLeft w:val="75"/>
              <w:marRight w:val="75"/>
              <w:marTop w:val="300"/>
              <w:marBottom w:val="75"/>
              <w:divBdr>
                <w:top w:val="none" w:sz="0" w:space="0" w:color="auto"/>
                <w:left w:val="none" w:sz="0" w:space="0" w:color="auto"/>
                <w:bottom w:val="none" w:sz="0" w:space="0" w:color="auto"/>
                <w:right w:val="none" w:sz="0" w:space="0" w:color="auto"/>
              </w:divBdr>
              <w:divsChild>
                <w:div w:id="882130885">
                  <w:marLeft w:val="0"/>
                  <w:marRight w:val="0"/>
                  <w:marTop w:val="0"/>
                  <w:marBottom w:val="0"/>
                  <w:divBdr>
                    <w:top w:val="none" w:sz="0" w:space="0" w:color="auto"/>
                    <w:left w:val="none" w:sz="0" w:space="0" w:color="auto"/>
                    <w:bottom w:val="none" w:sz="0" w:space="0" w:color="auto"/>
                    <w:right w:val="none" w:sz="0" w:space="0" w:color="auto"/>
                  </w:divBdr>
                  <w:divsChild>
                    <w:div w:id="1106273316">
                      <w:marLeft w:val="150"/>
                      <w:marRight w:val="0"/>
                      <w:marTop w:val="0"/>
                      <w:marBottom w:val="0"/>
                      <w:divBdr>
                        <w:top w:val="none" w:sz="0" w:space="0" w:color="auto"/>
                        <w:left w:val="none" w:sz="0" w:space="0" w:color="auto"/>
                        <w:bottom w:val="none" w:sz="0" w:space="0" w:color="auto"/>
                        <w:right w:val="none" w:sz="0" w:space="0" w:color="auto"/>
                      </w:divBdr>
                    </w:div>
                    <w:div w:id="176969773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120102">
          <w:marLeft w:val="0"/>
          <w:marRight w:val="0"/>
          <w:marTop w:val="0"/>
          <w:marBottom w:val="0"/>
          <w:divBdr>
            <w:top w:val="none" w:sz="0" w:space="0" w:color="auto"/>
            <w:left w:val="none" w:sz="0" w:space="0" w:color="auto"/>
            <w:bottom w:val="none" w:sz="0" w:space="0" w:color="auto"/>
            <w:right w:val="none" w:sz="0" w:space="0" w:color="auto"/>
          </w:divBdr>
          <w:divsChild>
            <w:div w:id="2025669665">
              <w:marLeft w:val="75"/>
              <w:marRight w:val="75"/>
              <w:marTop w:val="300"/>
              <w:marBottom w:val="75"/>
              <w:divBdr>
                <w:top w:val="none" w:sz="0" w:space="0" w:color="auto"/>
                <w:left w:val="none" w:sz="0" w:space="0" w:color="auto"/>
                <w:bottom w:val="none" w:sz="0" w:space="0" w:color="auto"/>
                <w:right w:val="none" w:sz="0" w:space="0" w:color="auto"/>
              </w:divBdr>
              <w:divsChild>
                <w:div w:id="812059939">
                  <w:marLeft w:val="0"/>
                  <w:marRight w:val="0"/>
                  <w:marTop w:val="0"/>
                  <w:marBottom w:val="0"/>
                  <w:divBdr>
                    <w:top w:val="none" w:sz="0" w:space="0" w:color="auto"/>
                    <w:left w:val="none" w:sz="0" w:space="0" w:color="auto"/>
                    <w:bottom w:val="none" w:sz="0" w:space="0" w:color="auto"/>
                    <w:right w:val="none" w:sz="0" w:space="0" w:color="auto"/>
                  </w:divBdr>
                  <w:divsChild>
                    <w:div w:id="437335725">
                      <w:marLeft w:val="0"/>
                      <w:marRight w:val="0"/>
                      <w:marTop w:val="0"/>
                      <w:marBottom w:val="0"/>
                      <w:divBdr>
                        <w:top w:val="none" w:sz="0" w:space="0" w:color="auto"/>
                        <w:left w:val="none" w:sz="0" w:space="0" w:color="auto"/>
                        <w:bottom w:val="none" w:sz="0" w:space="0" w:color="auto"/>
                        <w:right w:val="none" w:sz="0" w:space="0" w:color="auto"/>
                      </w:divBdr>
                      <w:divsChild>
                        <w:div w:id="911622021">
                          <w:marLeft w:val="75"/>
                          <w:marRight w:val="0"/>
                          <w:marTop w:val="0"/>
                          <w:marBottom w:val="0"/>
                          <w:divBdr>
                            <w:top w:val="none" w:sz="0" w:space="0" w:color="auto"/>
                            <w:left w:val="none" w:sz="0" w:space="0" w:color="auto"/>
                            <w:bottom w:val="none" w:sz="0" w:space="0" w:color="auto"/>
                            <w:right w:val="none" w:sz="0" w:space="0" w:color="auto"/>
                          </w:divBdr>
                        </w:div>
                        <w:div w:id="1705710349">
                          <w:marLeft w:val="75"/>
                          <w:marRight w:val="0"/>
                          <w:marTop w:val="0"/>
                          <w:marBottom w:val="0"/>
                          <w:divBdr>
                            <w:top w:val="none" w:sz="0" w:space="0" w:color="auto"/>
                            <w:left w:val="none" w:sz="0" w:space="0" w:color="auto"/>
                            <w:bottom w:val="none" w:sz="0" w:space="0" w:color="auto"/>
                            <w:right w:val="none" w:sz="0" w:space="0" w:color="auto"/>
                          </w:divBdr>
                        </w:div>
                        <w:div w:id="1441487742">
                          <w:marLeft w:val="75"/>
                          <w:marRight w:val="0"/>
                          <w:marTop w:val="0"/>
                          <w:marBottom w:val="0"/>
                          <w:divBdr>
                            <w:top w:val="none" w:sz="0" w:space="0" w:color="auto"/>
                            <w:left w:val="none" w:sz="0" w:space="0" w:color="auto"/>
                            <w:bottom w:val="none" w:sz="0" w:space="0" w:color="auto"/>
                            <w:right w:val="none" w:sz="0" w:space="0" w:color="auto"/>
                          </w:divBdr>
                        </w:div>
                        <w:div w:id="48602302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774743">
          <w:marLeft w:val="0"/>
          <w:marRight w:val="0"/>
          <w:marTop w:val="0"/>
          <w:marBottom w:val="0"/>
          <w:divBdr>
            <w:top w:val="none" w:sz="0" w:space="0" w:color="auto"/>
            <w:left w:val="none" w:sz="0" w:space="0" w:color="auto"/>
            <w:bottom w:val="none" w:sz="0" w:space="0" w:color="auto"/>
            <w:right w:val="none" w:sz="0" w:space="0" w:color="auto"/>
          </w:divBdr>
          <w:divsChild>
            <w:div w:id="591016557">
              <w:marLeft w:val="75"/>
              <w:marRight w:val="75"/>
              <w:marTop w:val="300"/>
              <w:marBottom w:val="75"/>
              <w:divBdr>
                <w:top w:val="none" w:sz="0" w:space="0" w:color="auto"/>
                <w:left w:val="none" w:sz="0" w:space="0" w:color="auto"/>
                <w:bottom w:val="none" w:sz="0" w:space="0" w:color="auto"/>
                <w:right w:val="none" w:sz="0" w:space="0" w:color="auto"/>
              </w:divBdr>
              <w:divsChild>
                <w:div w:id="1068920510">
                  <w:marLeft w:val="0"/>
                  <w:marRight w:val="0"/>
                  <w:marTop w:val="0"/>
                  <w:marBottom w:val="0"/>
                  <w:divBdr>
                    <w:top w:val="none" w:sz="0" w:space="0" w:color="auto"/>
                    <w:left w:val="none" w:sz="0" w:space="0" w:color="auto"/>
                    <w:bottom w:val="none" w:sz="0" w:space="0" w:color="auto"/>
                    <w:right w:val="none" w:sz="0" w:space="0" w:color="auto"/>
                  </w:divBdr>
                  <w:divsChild>
                    <w:div w:id="1978416194">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2080206514">
          <w:marLeft w:val="0"/>
          <w:marRight w:val="0"/>
          <w:marTop w:val="0"/>
          <w:marBottom w:val="0"/>
          <w:divBdr>
            <w:top w:val="none" w:sz="0" w:space="0" w:color="auto"/>
            <w:left w:val="none" w:sz="0" w:space="0" w:color="auto"/>
            <w:bottom w:val="none" w:sz="0" w:space="0" w:color="auto"/>
            <w:right w:val="none" w:sz="0" w:space="0" w:color="auto"/>
          </w:divBdr>
          <w:divsChild>
            <w:div w:id="1113674457">
              <w:marLeft w:val="75"/>
              <w:marRight w:val="75"/>
              <w:marTop w:val="300"/>
              <w:marBottom w:val="75"/>
              <w:divBdr>
                <w:top w:val="none" w:sz="0" w:space="0" w:color="auto"/>
                <w:left w:val="none" w:sz="0" w:space="0" w:color="auto"/>
                <w:bottom w:val="none" w:sz="0" w:space="0" w:color="auto"/>
                <w:right w:val="none" w:sz="0" w:space="0" w:color="auto"/>
              </w:divBdr>
              <w:divsChild>
                <w:div w:id="861087094">
                  <w:marLeft w:val="0"/>
                  <w:marRight w:val="0"/>
                  <w:marTop w:val="0"/>
                  <w:marBottom w:val="0"/>
                  <w:divBdr>
                    <w:top w:val="none" w:sz="0" w:space="0" w:color="auto"/>
                    <w:left w:val="none" w:sz="0" w:space="0" w:color="auto"/>
                    <w:bottom w:val="none" w:sz="0" w:space="0" w:color="auto"/>
                    <w:right w:val="none" w:sz="0" w:space="0" w:color="auto"/>
                  </w:divBdr>
                  <w:divsChild>
                    <w:div w:id="46577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45962">
          <w:marLeft w:val="0"/>
          <w:marRight w:val="0"/>
          <w:marTop w:val="0"/>
          <w:marBottom w:val="0"/>
          <w:divBdr>
            <w:top w:val="none" w:sz="0" w:space="0" w:color="auto"/>
            <w:left w:val="none" w:sz="0" w:space="0" w:color="auto"/>
            <w:bottom w:val="none" w:sz="0" w:space="0" w:color="auto"/>
            <w:right w:val="none" w:sz="0" w:space="0" w:color="auto"/>
          </w:divBdr>
          <w:divsChild>
            <w:div w:id="1056590946">
              <w:marLeft w:val="75"/>
              <w:marRight w:val="75"/>
              <w:marTop w:val="300"/>
              <w:marBottom w:val="75"/>
              <w:divBdr>
                <w:top w:val="none" w:sz="0" w:space="0" w:color="auto"/>
                <w:left w:val="none" w:sz="0" w:space="0" w:color="auto"/>
                <w:bottom w:val="none" w:sz="0" w:space="0" w:color="auto"/>
                <w:right w:val="none" w:sz="0" w:space="0" w:color="auto"/>
              </w:divBdr>
              <w:divsChild>
                <w:div w:id="508328193">
                  <w:marLeft w:val="0"/>
                  <w:marRight w:val="0"/>
                  <w:marTop w:val="0"/>
                  <w:marBottom w:val="0"/>
                  <w:divBdr>
                    <w:top w:val="none" w:sz="0" w:space="0" w:color="auto"/>
                    <w:left w:val="none" w:sz="0" w:space="0" w:color="auto"/>
                    <w:bottom w:val="none" w:sz="0" w:space="0" w:color="auto"/>
                    <w:right w:val="none" w:sz="0" w:space="0" w:color="auto"/>
                  </w:divBdr>
                  <w:divsChild>
                    <w:div w:id="1425999268">
                      <w:marLeft w:val="0"/>
                      <w:marRight w:val="0"/>
                      <w:marTop w:val="30"/>
                      <w:marBottom w:val="30"/>
                      <w:divBdr>
                        <w:top w:val="none" w:sz="0" w:space="0" w:color="auto"/>
                        <w:left w:val="none" w:sz="0" w:space="0" w:color="auto"/>
                        <w:bottom w:val="none" w:sz="0" w:space="0" w:color="auto"/>
                        <w:right w:val="none" w:sz="0" w:space="0" w:color="auto"/>
                      </w:divBdr>
                    </w:div>
                    <w:div w:id="118183806">
                      <w:marLeft w:val="0"/>
                      <w:marRight w:val="0"/>
                      <w:marTop w:val="0"/>
                      <w:marBottom w:val="0"/>
                      <w:divBdr>
                        <w:top w:val="none" w:sz="0" w:space="0" w:color="auto"/>
                        <w:left w:val="none" w:sz="0" w:space="0" w:color="auto"/>
                        <w:bottom w:val="none" w:sz="0" w:space="0" w:color="auto"/>
                        <w:right w:val="none" w:sz="0" w:space="0" w:color="auto"/>
                      </w:divBdr>
                      <w:divsChild>
                        <w:div w:id="113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320176">
          <w:marLeft w:val="0"/>
          <w:marRight w:val="0"/>
          <w:marTop w:val="0"/>
          <w:marBottom w:val="0"/>
          <w:divBdr>
            <w:top w:val="none" w:sz="0" w:space="0" w:color="auto"/>
            <w:left w:val="none" w:sz="0" w:space="0" w:color="auto"/>
            <w:bottom w:val="none" w:sz="0" w:space="0" w:color="auto"/>
            <w:right w:val="none" w:sz="0" w:space="0" w:color="auto"/>
          </w:divBdr>
          <w:divsChild>
            <w:div w:id="987250444">
              <w:marLeft w:val="75"/>
              <w:marRight w:val="75"/>
              <w:marTop w:val="300"/>
              <w:marBottom w:val="75"/>
              <w:divBdr>
                <w:top w:val="none" w:sz="0" w:space="0" w:color="auto"/>
                <w:left w:val="none" w:sz="0" w:space="0" w:color="auto"/>
                <w:bottom w:val="none" w:sz="0" w:space="0" w:color="auto"/>
                <w:right w:val="none" w:sz="0" w:space="0" w:color="auto"/>
              </w:divBdr>
              <w:divsChild>
                <w:div w:id="1846480955">
                  <w:marLeft w:val="0"/>
                  <w:marRight w:val="0"/>
                  <w:marTop w:val="0"/>
                  <w:marBottom w:val="0"/>
                  <w:divBdr>
                    <w:top w:val="none" w:sz="0" w:space="0" w:color="auto"/>
                    <w:left w:val="none" w:sz="0" w:space="0" w:color="auto"/>
                    <w:bottom w:val="none" w:sz="0" w:space="0" w:color="auto"/>
                    <w:right w:val="none" w:sz="0" w:space="0" w:color="auto"/>
                  </w:divBdr>
                  <w:divsChild>
                    <w:div w:id="1566142933">
                      <w:marLeft w:val="150"/>
                      <w:marRight w:val="0"/>
                      <w:marTop w:val="0"/>
                      <w:marBottom w:val="0"/>
                      <w:divBdr>
                        <w:top w:val="none" w:sz="0" w:space="0" w:color="auto"/>
                        <w:left w:val="none" w:sz="0" w:space="0" w:color="auto"/>
                        <w:bottom w:val="none" w:sz="0" w:space="0" w:color="auto"/>
                        <w:right w:val="none" w:sz="0" w:space="0" w:color="auto"/>
                      </w:divBdr>
                    </w:div>
                    <w:div w:id="64312315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662861">
          <w:marLeft w:val="0"/>
          <w:marRight w:val="0"/>
          <w:marTop w:val="0"/>
          <w:marBottom w:val="0"/>
          <w:divBdr>
            <w:top w:val="none" w:sz="0" w:space="0" w:color="auto"/>
            <w:left w:val="none" w:sz="0" w:space="0" w:color="auto"/>
            <w:bottom w:val="none" w:sz="0" w:space="0" w:color="auto"/>
            <w:right w:val="none" w:sz="0" w:space="0" w:color="auto"/>
          </w:divBdr>
          <w:divsChild>
            <w:div w:id="700520294">
              <w:marLeft w:val="75"/>
              <w:marRight w:val="75"/>
              <w:marTop w:val="300"/>
              <w:marBottom w:val="75"/>
              <w:divBdr>
                <w:top w:val="none" w:sz="0" w:space="0" w:color="auto"/>
                <w:left w:val="none" w:sz="0" w:space="0" w:color="auto"/>
                <w:bottom w:val="none" w:sz="0" w:space="0" w:color="auto"/>
                <w:right w:val="none" w:sz="0" w:space="0" w:color="auto"/>
              </w:divBdr>
              <w:divsChild>
                <w:div w:id="171801690">
                  <w:marLeft w:val="0"/>
                  <w:marRight w:val="0"/>
                  <w:marTop w:val="0"/>
                  <w:marBottom w:val="0"/>
                  <w:divBdr>
                    <w:top w:val="none" w:sz="0" w:space="0" w:color="auto"/>
                    <w:left w:val="none" w:sz="0" w:space="0" w:color="auto"/>
                    <w:bottom w:val="none" w:sz="0" w:space="0" w:color="auto"/>
                    <w:right w:val="none" w:sz="0" w:space="0" w:color="auto"/>
                  </w:divBdr>
                  <w:divsChild>
                    <w:div w:id="235482566">
                      <w:marLeft w:val="0"/>
                      <w:marRight w:val="0"/>
                      <w:marTop w:val="0"/>
                      <w:marBottom w:val="0"/>
                      <w:divBdr>
                        <w:top w:val="none" w:sz="0" w:space="0" w:color="auto"/>
                        <w:left w:val="none" w:sz="0" w:space="0" w:color="auto"/>
                        <w:bottom w:val="none" w:sz="0" w:space="0" w:color="auto"/>
                        <w:right w:val="none" w:sz="0" w:space="0" w:color="auto"/>
                      </w:divBdr>
                      <w:divsChild>
                        <w:div w:id="1644118255">
                          <w:marLeft w:val="75"/>
                          <w:marRight w:val="0"/>
                          <w:marTop w:val="0"/>
                          <w:marBottom w:val="0"/>
                          <w:divBdr>
                            <w:top w:val="none" w:sz="0" w:space="0" w:color="auto"/>
                            <w:left w:val="none" w:sz="0" w:space="0" w:color="auto"/>
                            <w:bottom w:val="none" w:sz="0" w:space="0" w:color="auto"/>
                            <w:right w:val="none" w:sz="0" w:space="0" w:color="auto"/>
                          </w:divBdr>
                        </w:div>
                        <w:div w:id="657001330">
                          <w:marLeft w:val="75"/>
                          <w:marRight w:val="0"/>
                          <w:marTop w:val="0"/>
                          <w:marBottom w:val="0"/>
                          <w:divBdr>
                            <w:top w:val="none" w:sz="0" w:space="0" w:color="auto"/>
                            <w:left w:val="none" w:sz="0" w:space="0" w:color="auto"/>
                            <w:bottom w:val="none" w:sz="0" w:space="0" w:color="auto"/>
                            <w:right w:val="none" w:sz="0" w:space="0" w:color="auto"/>
                          </w:divBdr>
                        </w:div>
                        <w:div w:id="508057810">
                          <w:marLeft w:val="75"/>
                          <w:marRight w:val="0"/>
                          <w:marTop w:val="0"/>
                          <w:marBottom w:val="0"/>
                          <w:divBdr>
                            <w:top w:val="none" w:sz="0" w:space="0" w:color="auto"/>
                            <w:left w:val="none" w:sz="0" w:space="0" w:color="auto"/>
                            <w:bottom w:val="none" w:sz="0" w:space="0" w:color="auto"/>
                            <w:right w:val="none" w:sz="0" w:space="0" w:color="auto"/>
                          </w:divBdr>
                        </w:div>
                        <w:div w:id="530532630">
                          <w:marLeft w:val="75"/>
                          <w:marRight w:val="0"/>
                          <w:marTop w:val="0"/>
                          <w:marBottom w:val="0"/>
                          <w:divBdr>
                            <w:top w:val="none" w:sz="0" w:space="0" w:color="auto"/>
                            <w:left w:val="none" w:sz="0" w:space="0" w:color="auto"/>
                            <w:bottom w:val="none" w:sz="0" w:space="0" w:color="auto"/>
                            <w:right w:val="none" w:sz="0" w:space="0" w:color="auto"/>
                          </w:divBdr>
                        </w:div>
                        <w:div w:id="1698772798">
                          <w:marLeft w:val="75"/>
                          <w:marRight w:val="0"/>
                          <w:marTop w:val="0"/>
                          <w:marBottom w:val="0"/>
                          <w:divBdr>
                            <w:top w:val="none" w:sz="0" w:space="0" w:color="auto"/>
                            <w:left w:val="none" w:sz="0" w:space="0" w:color="auto"/>
                            <w:bottom w:val="none" w:sz="0" w:space="0" w:color="auto"/>
                            <w:right w:val="none" w:sz="0" w:space="0" w:color="auto"/>
                          </w:divBdr>
                        </w:div>
                        <w:div w:id="14382079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858419">
          <w:marLeft w:val="0"/>
          <w:marRight w:val="0"/>
          <w:marTop w:val="0"/>
          <w:marBottom w:val="0"/>
          <w:divBdr>
            <w:top w:val="none" w:sz="0" w:space="0" w:color="auto"/>
            <w:left w:val="none" w:sz="0" w:space="0" w:color="auto"/>
            <w:bottom w:val="none" w:sz="0" w:space="0" w:color="auto"/>
            <w:right w:val="none" w:sz="0" w:space="0" w:color="auto"/>
          </w:divBdr>
          <w:divsChild>
            <w:div w:id="784083684">
              <w:marLeft w:val="75"/>
              <w:marRight w:val="75"/>
              <w:marTop w:val="300"/>
              <w:marBottom w:val="75"/>
              <w:divBdr>
                <w:top w:val="none" w:sz="0" w:space="0" w:color="auto"/>
                <w:left w:val="none" w:sz="0" w:space="0" w:color="auto"/>
                <w:bottom w:val="none" w:sz="0" w:space="0" w:color="auto"/>
                <w:right w:val="none" w:sz="0" w:space="0" w:color="auto"/>
              </w:divBdr>
              <w:divsChild>
                <w:div w:id="1283613127">
                  <w:marLeft w:val="0"/>
                  <w:marRight w:val="0"/>
                  <w:marTop w:val="0"/>
                  <w:marBottom w:val="0"/>
                  <w:divBdr>
                    <w:top w:val="none" w:sz="0" w:space="0" w:color="auto"/>
                    <w:left w:val="none" w:sz="0" w:space="0" w:color="auto"/>
                    <w:bottom w:val="none" w:sz="0" w:space="0" w:color="auto"/>
                    <w:right w:val="none" w:sz="0" w:space="0" w:color="auto"/>
                  </w:divBdr>
                  <w:divsChild>
                    <w:div w:id="1986813324">
                      <w:marLeft w:val="150"/>
                      <w:marRight w:val="0"/>
                      <w:marTop w:val="0"/>
                      <w:marBottom w:val="0"/>
                      <w:divBdr>
                        <w:top w:val="none" w:sz="0" w:space="0" w:color="auto"/>
                        <w:left w:val="none" w:sz="0" w:space="0" w:color="auto"/>
                        <w:bottom w:val="none" w:sz="0" w:space="0" w:color="auto"/>
                        <w:right w:val="none" w:sz="0" w:space="0" w:color="auto"/>
                      </w:divBdr>
                    </w:div>
                    <w:div w:id="153218098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2647">
          <w:marLeft w:val="0"/>
          <w:marRight w:val="0"/>
          <w:marTop w:val="0"/>
          <w:marBottom w:val="0"/>
          <w:divBdr>
            <w:top w:val="none" w:sz="0" w:space="0" w:color="auto"/>
            <w:left w:val="none" w:sz="0" w:space="0" w:color="auto"/>
            <w:bottom w:val="none" w:sz="0" w:space="0" w:color="auto"/>
            <w:right w:val="none" w:sz="0" w:space="0" w:color="auto"/>
          </w:divBdr>
          <w:divsChild>
            <w:div w:id="1350179725">
              <w:marLeft w:val="75"/>
              <w:marRight w:val="75"/>
              <w:marTop w:val="300"/>
              <w:marBottom w:val="75"/>
              <w:divBdr>
                <w:top w:val="none" w:sz="0" w:space="0" w:color="auto"/>
                <w:left w:val="none" w:sz="0" w:space="0" w:color="auto"/>
                <w:bottom w:val="none" w:sz="0" w:space="0" w:color="auto"/>
                <w:right w:val="none" w:sz="0" w:space="0" w:color="auto"/>
              </w:divBdr>
              <w:divsChild>
                <w:div w:id="560404157">
                  <w:marLeft w:val="0"/>
                  <w:marRight w:val="0"/>
                  <w:marTop w:val="0"/>
                  <w:marBottom w:val="0"/>
                  <w:divBdr>
                    <w:top w:val="none" w:sz="0" w:space="0" w:color="auto"/>
                    <w:left w:val="none" w:sz="0" w:space="0" w:color="auto"/>
                    <w:bottom w:val="none" w:sz="0" w:space="0" w:color="auto"/>
                    <w:right w:val="none" w:sz="0" w:space="0" w:color="auto"/>
                  </w:divBdr>
                  <w:divsChild>
                    <w:div w:id="2112041234">
                      <w:marLeft w:val="0"/>
                      <w:marRight w:val="0"/>
                      <w:marTop w:val="0"/>
                      <w:marBottom w:val="0"/>
                      <w:divBdr>
                        <w:top w:val="none" w:sz="0" w:space="0" w:color="auto"/>
                        <w:left w:val="none" w:sz="0" w:space="0" w:color="auto"/>
                        <w:bottom w:val="none" w:sz="0" w:space="0" w:color="auto"/>
                        <w:right w:val="none" w:sz="0" w:space="0" w:color="auto"/>
                      </w:divBdr>
                      <w:divsChild>
                        <w:div w:id="187917078">
                          <w:marLeft w:val="75"/>
                          <w:marRight w:val="0"/>
                          <w:marTop w:val="0"/>
                          <w:marBottom w:val="0"/>
                          <w:divBdr>
                            <w:top w:val="none" w:sz="0" w:space="0" w:color="auto"/>
                            <w:left w:val="none" w:sz="0" w:space="0" w:color="auto"/>
                            <w:bottom w:val="none" w:sz="0" w:space="0" w:color="auto"/>
                            <w:right w:val="none" w:sz="0" w:space="0" w:color="auto"/>
                          </w:divBdr>
                        </w:div>
                        <w:div w:id="151271564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399695">
          <w:marLeft w:val="0"/>
          <w:marRight w:val="0"/>
          <w:marTop w:val="0"/>
          <w:marBottom w:val="0"/>
          <w:divBdr>
            <w:top w:val="none" w:sz="0" w:space="0" w:color="auto"/>
            <w:left w:val="none" w:sz="0" w:space="0" w:color="auto"/>
            <w:bottom w:val="none" w:sz="0" w:space="0" w:color="auto"/>
            <w:right w:val="none" w:sz="0" w:space="0" w:color="auto"/>
          </w:divBdr>
          <w:divsChild>
            <w:div w:id="330379188">
              <w:marLeft w:val="75"/>
              <w:marRight w:val="75"/>
              <w:marTop w:val="300"/>
              <w:marBottom w:val="75"/>
              <w:divBdr>
                <w:top w:val="none" w:sz="0" w:space="0" w:color="auto"/>
                <w:left w:val="none" w:sz="0" w:space="0" w:color="auto"/>
                <w:bottom w:val="none" w:sz="0" w:space="0" w:color="auto"/>
                <w:right w:val="none" w:sz="0" w:space="0" w:color="auto"/>
              </w:divBdr>
              <w:divsChild>
                <w:div w:id="1235160419">
                  <w:marLeft w:val="0"/>
                  <w:marRight w:val="0"/>
                  <w:marTop w:val="0"/>
                  <w:marBottom w:val="0"/>
                  <w:divBdr>
                    <w:top w:val="none" w:sz="0" w:space="0" w:color="auto"/>
                    <w:left w:val="none" w:sz="0" w:space="0" w:color="auto"/>
                    <w:bottom w:val="none" w:sz="0" w:space="0" w:color="auto"/>
                    <w:right w:val="none" w:sz="0" w:space="0" w:color="auto"/>
                  </w:divBdr>
                  <w:divsChild>
                    <w:div w:id="541484689">
                      <w:marLeft w:val="150"/>
                      <w:marRight w:val="0"/>
                      <w:marTop w:val="0"/>
                      <w:marBottom w:val="0"/>
                      <w:divBdr>
                        <w:top w:val="none" w:sz="0" w:space="0" w:color="auto"/>
                        <w:left w:val="none" w:sz="0" w:space="0" w:color="auto"/>
                        <w:bottom w:val="none" w:sz="0" w:space="0" w:color="auto"/>
                        <w:right w:val="none" w:sz="0" w:space="0" w:color="auto"/>
                      </w:divBdr>
                    </w:div>
                    <w:div w:id="157335348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040562">
          <w:marLeft w:val="0"/>
          <w:marRight w:val="0"/>
          <w:marTop w:val="0"/>
          <w:marBottom w:val="0"/>
          <w:divBdr>
            <w:top w:val="none" w:sz="0" w:space="0" w:color="auto"/>
            <w:left w:val="none" w:sz="0" w:space="0" w:color="auto"/>
            <w:bottom w:val="none" w:sz="0" w:space="0" w:color="auto"/>
            <w:right w:val="none" w:sz="0" w:space="0" w:color="auto"/>
          </w:divBdr>
          <w:divsChild>
            <w:div w:id="1870533919">
              <w:marLeft w:val="75"/>
              <w:marRight w:val="75"/>
              <w:marTop w:val="300"/>
              <w:marBottom w:val="75"/>
              <w:divBdr>
                <w:top w:val="none" w:sz="0" w:space="0" w:color="auto"/>
                <w:left w:val="none" w:sz="0" w:space="0" w:color="auto"/>
                <w:bottom w:val="none" w:sz="0" w:space="0" w:color="auto"/>
                <w:right w:val="none" w:sz="0" w:space="0" w:color="auto"/>
              </w:divBdr>
              <w:divsChild>
                <w:div w:id="2094818010">
                  <w:marLeft w:val="0"/>
                  <w:marRight w:val="0"/>
                  <w:marTop w:val="0"/>
                  <w:marBottom w:val="0"/>
                  <w:divBdr>
                    <w:top w:val="none" w:sz="0" w:space="0" w:color="auto"/>
                    <w:left w:val="none" w:sz="0" w:space="0" w:color="auto"/>
                    <w:bottom w:val="none" w:sz="0" w:space="0" w:color="auto"/>
                    <w:right w:val="none" w:sz="0" w:space="0" w:color="auto"/>
                  </w:divBdr>
                  <w:divsChild>
                    <w:div w:id="1606769677">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333144825">
          <w:marLeft w:val="0"/>
          <w:marRight w:val="0"/>
          <w:marTop w:val="0"/>
          <w:marBottom w:val="0"/>
          <w:divBdr>
            <w:top w:val="none" w:sz="0" w:space="0" w:color="auto"/>
            <w:left w:val="none" w:sz="0" w:space="0" w:color="auto"/>
            <w:bottom w:val="none" w:sz="0" w:space="0" w:color="auto"/>
            <w:right w:val="none" w:sz="0" w:space="0" w:color="auto"/>
          </w:divBdr>
          <w:divsChild>
            <w:div w:id="1566640864">
              <w:marLeft w:val="75"/>
              <w:marRight w:val="75"/>
              <w:marTop w:val="300"/>
              <w:marBottom w:val="75"/>
              <w:divBdr>
                <w:top w:val="none" w:sz="0" w:space="0" w:color="auto"/>
                <w:left w:val="none" w:sz="0" w:space="0" w:color="auto"/>
                <w:bottom w:val="none" w:sz="0" w:space="0" w:color="auto"/>
                <w:right w:val="none" w:sz="0" w:space="0" w:color="auto"/>
              </w:divBdr>
              <w:divsChild>
                <w:div w:id="90781058">
                  <w:marLeft w:val="0"/>
                  <w:marRight w:val="0"/>
                  <w:marTop w:val="0"/>
                  <w:marBottom w:val="0"/>
                  <w:divBdr>
                    <w:top w:val="none" w:sz="0" w:space="0" w:color="auto"/>
                    <w:left w:val="none" w:sz="0" w:space="0" w:color="auto"/>
                    <w:bottom w:val="none" w:sz="0" w:space="0" w:color="auto"/>
                    <w:right w:val="none" w:sz="0" w:space="0" w:color="auto"/>
                  </w:divBdr>
                  <w:divsChild>
                    <w:div w:id="1301033050">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794828882">
          <w:marLeft w:val="0"/>
          <w:marRight w:val="0"/>
          <w:marTop w:val="0"/>
          <w:marBottom w:val="0"/>
          <w:divBdr>
            <w:top w:val="none" w:sz="0" w:space="0" w:color="auto"/>
            <w:left w:val="none" w:sz="0" w:space="0" w:color="auto"/>
            <w:bottom w:val="none" w:sz="0" w:space="0" w:color="auto"/>
            <w:right w:val="none" w:sz="0" w:space="0" w:color="auto"/>
          </w:divBdr>
          <w:divsChild>
            <w:div w:id="1531646858">
              <w:marLeft w:val="75"/>
              <w:marRight w:val="75"/>
              <w:marTop w:val="300"/>
              <w:marBottom w:val="75"/>
              <w:divBdr>
                <w:top w:val="none" w:sz="0" w:space="0" w:color="auto"/>
                <w:left w:val="none" w:sz="0" w:space="0" w:color="auto"/>
                <w:bottom w:val="none" w:sz="0" w:space="0" w:color="auto"/>
                <w:right w:val="none" w:sz="0" w:space="0" w:color="auto"/>
              </w:divBdr>
              <w:divsChild>
                <w:div w:id="467086718">
                  <w:marLeft w:val="0"/>
                  <w:marRight w:val="0"/>
                  <w:marTop w:val="0"/>
                  <w:marBottom w:val="0"/>
                  <w:divBdr>
                    <w:top w:val="none" w:sz="0" w:space="0" w:color="auto"/>
                    <w:left w:val="none" w:sz="0" w:space="0" w:color="auto"/>
                    <w:bottom w:val="none" w:sz="0" w:space="0" w:color="auto"/>
                    <w:right w:val="none" w:sz="0" w:space="0" w:color="auto"/>
                  </w:divBdr>
                  <w:divsChild>
                    <w:div w:id="145471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619311">
          <w:marLeft w:val="0"/>
          <w:marRight w:val="0"/>
          <w:marTop w:val="0"/>
          <w:marBottom w:val="0"/>
          <w:divBdr>
            <w:top w:val="none" w:sz="0" w:space="0" w:color="auto"/>
            <w:left w:val="none" w:sz="0" w:space="0" w:color="auto"/>
            <w:bottom w:val="none" w:sz="0" w:space="0" w:color="auto"/>
            <w:right w:val="none" w:sz="0" w:space="0" w:color="auto"/>
          </w:divBdr>
          <w:divsChild>
            <w:div w:id="585502581">
              <w:marLeft w:val="75"/>
              <w:marRight w:val="75"/>
              <w:marTop w:val="300"/>
              <w:marBottom w:val="75"/>
              <w:divBdr>
                <w:top w:val="none" w:sz="0" w:space="0" w:color="auto"/>
                <w:left w:val="none" w:sz="0" w:space="0" w:color="auto"/>
                <w:bottom w:val="none" w:sz="0" w:space="0" w:color="auto"/>
                <w:right w:val="none" w:sz="0" w:space="0" w:color="auto"/>
              </w:divBdr>
              <w:divsChild>
                <w:div w:id="125048838">
                  <w:marLeft w:val="0"/>
                  <w:marRight w:val="0"/>
                  <w:marTop w:val="0"/>
                  <w:marBottom w:val="0"/>
                  <w:divBdr>
                    <w:top w:val="none" w:sz="0" w:space="0" w:color="auto"/>
                    <w:left w:val="none" w:sz="0" w:space="0" w:color="auto"/>
                    <w:bottom w:val="none" w:sz="0" w:space="0" w:color="auto"/>
                    <w:right w:val="none" w:sz="0" w:space="0" w:color="auto"/>
                  </w:divBdr>
                  <w:divsChild>
                    <w:div w:id="113595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774595">
          <w:marLeft w:val="0"/>
          <w:marRight w:val="0"/>
          <w:marTop w:val="0"/>
          <w:marBottom w:val="0"/>
          <w:divBdr>
            <w:top w:val="none" w:sz="0" w:space="0" w:color="auto"/>
            <w:left w:val="none" w:sz="0" w:space="0" w:color="auto"/>
            <w:bottom w:val="none" w:sz="0" w:space="0" w:color="auto"/>
            <w:right w:val="none" w:sz="0" w:space="0" w:color="auto"/>
          </w:divBdr>
          <w:divsChild>
            <w:div w:id="817696532">
              <w:marLeft w:val="75"/>
              <w:marRight w:val="75"/>
              <w:marTop w:val="300"/>
              <w:marBottom w:val="75"/>
              <w:divBdr>
                <w:top w:val="none" w:sz="0" w:space="0" w:color="auto"/>
                <w:left w:val="none" w:sz="0" w:space="0" w:color="auto"/>
                <w:bottom w:val="none" w:sz="0" w:space="0" w:color="auto"/>
                <w:right w:val="none" w:sz="0" w:space="0" w:color="auto"/>
              </w:divBdr>
              <w:divsChild>
                <w:div w:id="2013675132">
                  <w:marLeft w:val="0"/>
                  <w:marRight w:val="0"/>
                  <w:marTop w:val="0"/>
                  <w:marBottom w:val="0"/>
                  <w:divBdr>
                    <w:top w:val="none" w:sz="0" w:space="0" w:color="auto"/>
                    <w:left w:val="none" w:sz="0" w:space="0" w:color="auto"/>
                    <w:bottom w:val="none" w:sz="0" w:space="0" w:color="auto"/>
                    <w:right w:val="none" w:sz="0" w:space="0" w:color="auto"/>
                  </w:divBdr>
                  <w:divsChild>
                    <w:div w:id="531070025">
                      <w:marLeft w:val="150"/>
                      <w:marRight w:val="0"/>
                      <w:marTop w:val="0"/>
                      <w:marBottom w:val="0"/>
                      <w:divBdr>
                        <w:top w:val="none" w:sz="0" w:space="0" w:color="auto"/>
                        <w:left w:val="none" w:sz="0" w:space="0" w:color="auto"/>
                        <w:bottom w:val="none" w:sz="0" w:space="0" w:color="auto"/>
                        <w:right w:val="none" w:sz="0" w:space="0" w:color="auto"/>
                      </w:divBdr>
                    </w:div>
                    <w:div w:id="6856402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041167">
          <w:marLeft w:val="0"/>
          <w:marRight w:val="0"/>
          <w:marTop w:val="0"/>
          <w:marBottom w:val="0"/>
          <w:divBdr>
            <w:top w:val="none" w:sz="0" w:space="0" w:color="auto"/>
            <w:left w:val="none" w:sz="0" w:space="0" w:color="auto"/>
            <w:bottom w:val="none" w:sz="0" w:space="0" w:color="auto"/>
            <w:right w:val="none" w:sz="0" w:space="0" w:color="auto"/>
          </w:divBdr>
          <w:divsChild>
            <w:div w:id="887110939">
              <w:marLeft w:val="75"/>
              <w:marRight w:val="75"/>
              <w:marTop w:val="300"/>
              <w:marBottom w:val="75"/>
              <w:divBdr>
                <w:top w:val="none" w:sz="0" w:space="0" w:color="auto"/>
                <w:left w:val="none" w:sz="0" w:space="0" w:color="auto"/>
                <w:bottom w:val="none" w:sz="0" w:space="0" w:color="auto"/>
                <w:right w:val="none" w:sz="0" w:space="0" w:color="auto"/>
              </w:divBdr>
              <w:divsChild>
                <w:div w:id="1365981046">
                  <w:marLeft w:val="0"/>
                  <w:marRight w:val="0"/>
                  <w:marTop w:val="0"/>
                  <w:marBottom w:val="0"/>
                  <w:divBdr>
                    <w:top w:val="none" w:sz="0" w:space="0" w:color="auto"/>
                    <w:left w:val="none" w:sz="0" w:space="0" w:color="auto"/>
                    <w:bottom w:val="none" w:sz="0" w:space="0" w:color="auto"/>
                    <w:right w:val="none" w:sz="0" w:space="0" w:color="auto"/>
                  </w:divBdr>
                  <w:divsChild>
                    <w:div w:id="63040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071770">
          <w:marLeft w:val="0"/>
          <w:marRight w:val="0"/>
          <w:marTop w:val="0"/>
          <w:marBottom w:val="0"/>
          <w:divBdr>
            <w:top w:val="none" w:sz="0" w:space="0" w:color="auto"/>
            <w:left w:val="none" w:sz="0" w:space="0" w:color="auto"/>
            <w:bottom w:val="none" w:sz="0" w:space="0" w:color="auto"/>
            <w:right w:val="none" w:sz="0" w:space="0" w:color="auto"/>
          </w:divBdr>
          <w:divsChild>
            <w:div w:id="964237097">
              <w:marLeft w:val="75"/>
              <w:marRight w:val="75"/>
              <w:marTop w:val="300"/>
              <w:marBottom w:val="75"/>
              <w:divBdr>
                <w:top w:val="none" w:sz="0" w:space="0" w:color="auto"/>
                <w:left w:val="none" w:sz="0" w:space="0" w:color="auto"/>
                <w:bottom w:val="none" w:sz="0" w:space="0" w:color="auto"/>
                <w:right w:val="none" w:sz="0" w:space="0" w:color="auto"/>
              </w:divBdr>
              <w:divsChild>
                <w:div w:id="250436279">
                  <w:marLeft w:val="0"/>
                  <w:marRight w:val="0"/>
                  <w:marTop w:val="0"/>
                  <w:marBottom w:val="0"/>
                  <w:divBdr>
                    <w:top w:val="none" w:sz="0" w:space="0" w:color="auto"/>
                    <w:left w:val="none" w:sz="0" w:space="0" w:color="auto"/>
                    <w:bottom w:val="none" w:sz="0" w:space="0" w:color="auto"/>
                    <w:right w:val="none" w:sz="0" w:space="0" w:color="auto"/>
                  </w:divBdr>
                  <w:divsChild>
                    <w:div w:id="190266219">
                      <w:marLeft w:val="150"/>
                      <w:marRight w:val="0"/>
                      <w:marTop w:val="0"/>
                      <w:marBottom w:val="0"/>
                      <w:divBdr>
                        <w:top w:val="none" w:sz="0" w:space="0" w:color="auto"/>
                        <w:left w:val="none" w:sz="0" w:space="0" w:color="auto"/>
                        <w:bottom w:val="none" w:sz="0" w:space="0" w:color="auto"/>
                        <w:right w:val="none" w:sz="0" w:space="0" w:color="auto"/>
                      </w:divBdr>
                    </w:div>
                    <w:div w:id="4471648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708472">
          <w:marLeft w:val="0"/>
          <w:marRight w:val="0"/>
          <w:marTop w:val="0"/>
          <w:marBottom w:val="0"/>
          <w:divBdr>
            <w:top w:val="none" w:sz="0" w:space="0" w:color="auto"/>
            <w:left w:val="none" w:sz="0" w:space="0" w:color="auto"/>
            <w:bottom w:val="none" w:sz="0" w:space="0" w:color="auto"/>
            <w:right w:val="none" w:sz="0" w:space="0" w:color="auto"/>
          </w:divBdr>
          <w:divsChild>
            <w:div w:id="2111468056">
              <w:marLeft w:val="75"/>
              <w:marRight w:val="75"/>
              <w:marTop w:val="300"/>
              <w:marBottom w:val="75"/>
              <w:divBdr>
                <w:top w:val="none" w:sz="0" w:space="0" w:color="auto"/>
                <w:left w:val="none" w:sz="0" w:space="0" w:color="auto"/>
                <w:bottom w:val="none" w:sz="0" w:space="0" w:color="auto"/>
                <w:right w:val="none" w:sz="0" w:space="0" w:color="auto"/>
              </w:divBdr>
              <w:divsChild>
                <w:div w:id="192497115">
                  <w:marLeft w:val="0"/>
                  <w:marRight w:val="0"/>
                  <w:marTop w:val="0"/>
                  <w:marBottom w:val="0"/>
                  <w:divBdr>
                    <w:top w:val="none" w:sz="0" w:space="0" w:color="auto"/>
                    <w:left w:val="none" w:sz="0" w:space="0" w:color="auto"/>
                    <w:bottom w:val="none" w:sz="0" w:space="0" w:color="auto"/>
                    <w:right w:val="none" w:sz="0" w:space="0" w:color="auto"/>
                  </w:divBdr>
                  <w:divsChild>
                    <w:div w:id="170603394">
                      <w:marLeft w:val="0"/>
                      <w:marRight w:val="0"/>
                      <w:marTop w:val="0"/>
                      <w:marBottom w:val="0"/>
                      <w:divBdr>
                        <w:top w:val="none" w:sz="0" w:space="0" w:color="auto"/>
                        <w:left w:val="none" w:sz="0" w:space="0" w:color="auto"/>
                        <w:bottom w:val="none" w:sz="0" w:space="0" w:color="auto"/>
                        <w:right w:val="none" w:sz="0" w:space="0" w:color="auto"/>
                      </w:divBdr>
                      <w:divsChild>
                        <w:div w:id="209728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40081">
          <w:marLeft w:val="0"/>
          <w:marRight w:val="0"/>
          <w:marTop w:val="0"/>
          <w:marBottom w:val="0"/>
          <w:divBdr>
            <w:top w:val="none" w:sz="0" w:space="0" w:color="auto"/>
            <w:left w:val="none" w:sz="0" w:space="0" w:color="auto"/>
            <w:bottom w:val="none" w:sz="0" w:space="0" w:color="auto"/>
            <w:right w:val="none" w:sz="0" w:space="0" w:color="auto"/>
          </w:divBdr>
          <w:divsChild>
            <w:div w:id="1387798770">
              <w:marLeft w:val="75"/>
              <w:marRight w:val="75"/>
              <w:marTop w:val="300"/>
              <w:marBottom w:val="75"/>
              <w:divBdr>
                <w:top w:val="none" w:sz="0" w:space="0" w:color="auto"/>
                <w:left w:val="none" w:sz="0" w:space="0" w:color="auto"/>
                <w:bottom w:val="none" w:sz="0" w:space="0" w:color="auto"/>
                <w:right w:val="none" w:sz="0" w:space="0" w:color="auto"/>
              </w:divBdr>
              <w:divsChild>
                <w:div w:id="1213542218">
                  <w:marLeft w:val="0"/>
                  <w:marRight w:val="0"/>
                  <w:marTop w:val="0"/>
                  <w:marBottom w:val="0"/>
                  <w:divBdr>
                    <w:top w:val="none" w:sz="0" w:space="0" w:color="auto"/>
                    <w:left w:val="none" w:sz="0" w:space="0" w:color="auto"/>
                    <w:bottom w:val="none" w:sz="0" w:space="0" w:color="auto"/>
                    <w:right w:val="none" w:sz="0" w:space="0" w:color="auto"/>
                  </w:divBdr>
                  <w:divsChild>
                    <w:div w:id="33846578">
                      <w:marLeft w:val="150"/>
                      <w:marRight w:val="0"/>
                      <w:marTop w:val="0"/>
                      <w:marBottom w:val="0"/>
                      <w:divBdr>
                        <w:top w:val="none" w:sz="0" w:space="0" w:color="auto"/>
                        <w:left w:val="none" w:sz="0" w:space="0" w:color="auto"/>
                        <w:bottom w:val="none" w:sz="0" w:space="0" w:color="auto"/>
                        <w:right w:val="none" w:sz="0" w:space="0" w:color="auto"/>
                      </w:divBdr>
                    </w:div>
                    <w:div w:id="10135800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6238">
          <w:marLeft w:val="0"/>
          <w:marRight w:val="0"/>
          <w:marTop w:val="0"/>
          <w:marBottom w:val="0"/>
          <w:divBdr>
            <w:top w:val="none" w:sz="0" w:space="0" w:color="auto"/>
            <w:left w:val="none" w:sz="0" w:space="0" w:color="auto"/>
            <w:bottom w:val="none" w:sz="0" w:space="0" w:color="auto"/>
            <w:right w:val="none" w:sz="0" w:space="0" w:color="auto"/>
          </w:divBdr>
          <w:divsChild>
            <w:div w:id="2072607760">
              <w:marLeft w:val="75"/>
              <w:marRight w:val="75"/>
              <w:marTop w:val="300"/>
              <w:marBottom w:val="75"/>
              <w:divBdr>
                <w:top w:val="none" w:sz="0" w:space="0" w:color="auto"/>
                <w:left w:val="none" w:sz="0" w:space="0" w:color="auto"/>
                <w:bottom w:val="none" w:sz="0" w:space="0" w:color="auto"/>
                <w:right w:val="none" w:sz="0" w:space="0" w:color="auto"/>
              </w:divBdr>
              <w:divsChild>
                <w:div w:id="2081901273">
                  <w:marLeft w:val="0"/>
                  <w:marRight w:val="0"/>
                  <w:marTop w:val="0"/>
                  <w:marBottom w:val="0"/>
                  <w:divBdr>
                    <w:top w:val="none" w:sz="0" w:space="0" w:color="auto"/>
                    <w:left w:val="none" w:sz="0" w:space="0" w:color="auto"/>
                    <w:bottom w:val="none" w:sz="0" w:space="0" w:color="auto"/>
                    <w:right w:val="none" w:sz="0" w:space="0" w:color="auto"/>
                  </w:divBdr>
                  <w:divsChild>
                    <w:div w:id="582104193">
                      <w:marLeft w:val="150"/>
                      <w:marRight w:val="0"/>
                      <w:marTop w:val="0"/>
                      <w:marBottom w:val="0"/>
                      <w:divBdr>
                        <w:top w:val="none" w:sz="0" w:space="0" w:color="auto"/>
                        <w:left w:val="none" w:sz="0" w:space="0" w:color="auto"/>
                        <w:bottom w:val="none" w:sz="0" w:space="0" w:color="auto"/>
                        <w:right w:val="none" w:sz="0" w:space="0" w:color="auto"/>
                      </w:divBdr>
                    </w:div>
                    <w:div w:id="104117399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442290">
          <w:marLeft w:val="0"/>
          <w:marRight w:val="0"/>
          <w:marTop w:val="0"/>
          <w:marBottom w:val="0"/>
          <w:divBdr>
            <w:top w:val="none" w:sz="0" w:space="0" w:color="auto"/>
            <w:left w:val="none" w:sz="0" w:space="0" w:color="auto"/>
            <w:bottom w:val="none" w:sz="0" w:space="0" w:color="auto"/>
            <w:right w:val="none" w:sz="0" w:space="0" w:color="auto"/>
          </w:divBdr>
          <w:divsChild>
            <w:div w:id="283315030">
              <w:marLeft w:val="75"/>
              <w:marRight w:val="75"/>
              <w:marTop w:val="300"/>
              <w:marBottom w:val="75"/>
              <w:divBdr>
                <w:top w:val="none" w:sz="0" w:space="0" w:color="auto"/>
                <w:left w:val="none" w:sz="0" w:space="0" w:color="auto"/>
                <w:bottom w:val="none" w:sz="0" w:space="0" w:color="auto"/>
                <w:right w:val="none" w:sz="0" w:space="0" w:color="auto"/>
              </w:divBdr>
              <w:divsChild>
                <w:div w:id="661860819">
                  <w:marLeft w:val="0"/>
                  <w:marRight w:val="0"/>
                  <w:marTop w:val="0"/>
                  <w:marBottom w:val="0"/>
                  <w:divBdr>
                    <w:top w:val="none" w:sz="0" w:space="0" w:color="auto"/>
                    <w:left w:val="none" w:sz="0" w:space="0" w:color="auto"/>
                    <w:bottom w:val="none" w:sz="0" w:space="0" w:color="auto"/>
                    <w:right w:val="none" w:sz="0" w:space="0" w:color="auto"/>
                  </w:divBdr>
                  <w:divsChild>
                    <w:div w:id="752630896">
                      <w:marLeft w:val="0"/>
                      <w:marRight w:val="0"/>
                      <w:marTop w:val="0"/>
                      <w:marBottom w:val="0"/>
                      <w:divBdr>
                        <w:top w:val="none" w:sz="0" w:space="0" w:color="auto"/>
                        <w:left w:val="none" w:sz="0" w:space="0" w:color="auto"/>
                        <w:bottom w:val="none" w:sz="0" w:space="0" w:color="auto"/>
                        <w:right w:val="none" w:sz="0" w:space="0" w:color="auto"/>
                      </w:divBdr>
                      <w:divsChild>
                        <w:div w:id="2030716519">
                          <w:marLeft w:val="75"/>
                          <w:marRight w:val="0"/>
                          <w:marTop w:val="0"/>
                          <w:marBottom w:val="0"/>
                          <w:divBdr>
                            <w:top w:val="none" w:sz="0" w:space="0" w:color="auto"/>
                            <w:left w:val="none" w:sz="0" w:space="0" w:color="auto"/>
                            <w:bottom w:val="none" w:sz="0" w:space="0" w:color="auto"/>
                            <w:right w:val="none" w:sz="0" w:space="0" w:color="auto"/>
                          </w:divBdr>
                        </w:div>
                        <w:div w:id="1956793009">
                          <w:marLeft w:val="75"/>
                          <w:marRight w:val="0"/>
                          <w:marTop w:val="0"/>
                          <w:marBottom w:val="0"/>
                          <w:divBdr>
                            <w:top w:val="none" w:sz="0" w:space="0" w:color="auto"/>
                            <w:left w:val="none" w:sz="0" w:space="0" w:color="auto"/>
                            <w:bottom w:val="none" w:sz="0" w:space="0" w:color="auto"/>
                            <w:right w:val="none" w:sz="0" w:space="0" w:color="auto"/>
                          </w:divBdr>
                        </w:div>
                        <w:div w:id="2007662393">
                          <w:marLeft w:val="75"/>
                          <w:marRight w:val="0"/>
                          <w:marTop w:val="0"/>
                          <w:marBottom w:val="0"/>
                          <w:divBdr>
                            <w:top w:val="none" w:sz="0" w:space="0" w:color="auto"/>
                            <w:left w:val="none" w:sz="0" w:space="0" w:color="auto"/>
                            <w:bottom w:val="none" w:sz="0" w:space="0" w:color="auto"/>
                            <w:right w:val="none" w:sz="0" w:space="0" w:color="auto"/>
                          </w:divBdr>
                        </w:div>
                        <w:div w:id="1643846282">
                          <w:marLeft w:val="75"/>
                          <w:marRight w:val="0"/>
                          <w:marTop w:val="0"/>
                          <w:marBottom w:val="0"/>
                          <w:divBdr>
                            <w:top w:val="none" w:sz="0" w:space="0" w:color="auto"/>
                            <w:left w:val="none" w:sz="0" w:space="0" w:color="auto"/>
                            <w:bottom w:val="none" w:sz="0" w:space="0" w:color="auto"/>
                            <w:right w:val="none" w:sz="0" w:space="0" w:color="auto"/>
                          </w:divBdr>
                        </w:div>
                        <w:div w:id="788936431">
                          <w:marLeft w:val="75"/>
                          <w:marRight w:val="0"/>
                          <w:marTop w:val="0"/>
                          <w:marBottom w:val="0"/>
                          <w:divBdr>
                            <w:top w:val="none" w:sz="0" w:space="0" w:color="auto"/>
                            <w:left w:val="none" w:sz="0" w:space="0" w:color="auto"/>
                            <w:bottom w:val="none" w:sz="0" w:space="0" w:color="auto"/>
                            <w:right w:val="none" w:sz="0" w:space="0" w:color="auto"/>
                          </w:divBdr>
                        </w:div>
                        <w:div w:id="2120055936">
                          <w:marLeft w:val="75"/>
                          <w:marRight w:val="0"/>
                          <w:marTop w:val="0"/>
                          <w:marBottom w:val="0"/>
                          <w:divBdr>
                            <w:top w:val="none" w:sz="0" w:space="0" w:color="auto"/>
                            <w:left w:val="none" w:sz="0" w:space="0" w:color="auto"/>
                            <w:bottom w:val="none" w:sz="0" w:space="0" w:color="auto"/>
                            <w:right w:val="none" w:sz="0" w:space="0" w:color="auto"/>
                          </w:divBdr>
                        </w:div>
                        <w:div w:id="1777360480">
                          <w:marLeft w:val="75"/>
                          <w:marRight w:val="0"/>
                          <w:marTop w:val="0"/>
                          <w:marBottom w:val="0"/>
                          <w:divBdr>
                            <w:top w:val="none" w:sz="0" w:space="0" w:color="auto"/>
                            <w:left w:val="none" w:sz="0" w:space="0" w:color="auto"/>
                            <w:bottom w:val="none" w:sz="0" w:space="0" w:color="auto"/>
                            <w:right w:val="none" w:sz="0" w:space="0" w:color="auto"/>
                          </w:divBdr>
                        </w:div>
                        <w:div w:id="527331277">
                          <w:marLeft w:val="75"/>
                          <w:marRight w:val="0"/>
                          <w:marTop w:val="0"/>
                          <w:marBottom w:val="0"/>
                          <w:divBdr>
                            <w:top w:val="none" w:sz="0" w:space="0" w:color="auto"/>
                            <w:left w:val="none" w:sz="0" w:space="0" w:color="auto"/>
                            <w:bottom w:val="none" w:sz="0" w:space="0" w:color="auto"/>
                            <w:right w:val="none" w:sz="0" w:space="0" w:color="auto"/>
                          </w:divBdr>
                        </w:div>
                        <w:div w:id="889683950">
                          <w:marLeft w:val="75"/>
                          <w:marRight w:val="0"/>
                          <w:marTop w:val="0"/>
                          <w:marBottom w:val="0"/>
                          <w:divBdr>
                            <w:top w:val="none" w:sz="0" w:space="0" w:color="auto"/>
                            <w:left w:val="none" w:sz="0" w:space="0" w:color="auto"/>
                            <w:bottom w:val="none" w:sz="0" w:space="0" w:color="auto"/>
                            <w:right w:val="none" w:sz="0" w:space="0" w:color="auto"/>
                          </w:divBdr>
                        </w:div>
                        <w:div w:id="13194250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752193">
          <w:marLeft w:val="0"/>
          <w:marRight w:val="0"/>
          <w:marTop w:val="0"/>
          <w:marBottom w:val="0"/>
          <w:divBdr>
            <w:top w:val="none" w:sz="0" w:space="0" w:color="auto"/>
            <w:left w:val="none" w:sz="0" w:space="0" w:color="auto"/>
            <w:bottom w:val="none" w:sz="0" w:space="0" w:color="auto"/>
            <w:right w:val="none" w:sz="0" w:space="0" w:color="auto"/>
          </w:divBdr>
          <w:divsChild>
            <w:div w:id="982006064">
              <w:marLeft w:val="75"/>
              <w:marRight w:val="75"/>
              <w:marTop w:val="300"/>
              <w:marBottom w:val="75"/>
              <w:divBdr>
                <w:top w:val="none" w:sz="0" w:space="0" w:color="auto"/>
                <w:left w:val="none" w:sz="0" w:space="0" w:color="auto"/>
                <w:bottom w:val="none" w:sz="0" w:space="0" w:color="auto"/>
                <w:right w:val="none" w:sz="0" w:space="0" w:color="auto"/>
              </w:divBdr>
              <w:divsChild>
                <w:div w:id="1955021196">
                  <w:marLeft w:val="0"/>
                  <w:marRight w:val="0"/>
                  <w:marTop w:val="0"/>
                  <w:marBottom w:val="0"/>
                  <w:divBdr>
                    <w:top w:val="none" w:sz="0" w:space="0" w:color="auto"/>
                    <w:left w:val="none" w:sz="0" w:space="0" w:color="auto"/>
                    <w:bottom w:val="none" w:sz="0" w:space="0" w:color="auto"/>
                    <w:right w:val="none" w:sz="0" w:space="0" w:color="auto"/>
                  </w:divBdr>
                  <w:divsChild>
                    <w:div w:id="1527672059">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703945049">
          <w:marLeft w:val="0"/>
          <w:marRight w:val="0"/>
          <w:marTop w:val="0"/>
          <w:marBottom w:val="0"/>
          <w:divBdr>
            <w:top w:val="none" w:sz="0" w:space="0" w:color="auto"/>
            <w:left w:val="none" w:sz="0" w:space="0" w:color="auto"/>
            <w:bottom w:val="none" w:sz="0" w:space="0" w:color="auto"/>
            <w:right w:val="none" w:sz="0" w:space="0" w:color="auto"/>
          </w:divBdr>
          <w:divsChild>
            <w:div w:id="880481613">
              <w:marLeft w:val="75"/>
              <w:marRight w:val="75"/>
              <w:marTop w:val="300"/>
              <w:marBottom w:val="75"/>
              <w:divBdr>
                <w:top w:val="none" w:sz="0" w:space="0" w:color="auto"/>
                <w:left w:val="none" w:sz="0" w:space="0" w:color="auto"/>
                <w:bottom w:val="none" w:sz="0" w:space="0" w:color="auto"/>
                <w:right w:val="none" w:sz="0" w:space="0" w:color="auto"/>
              </w:divBdr>
              <w:divsChild>
                <w:div w:id="932126557">
                  <w:marLeft w:val="0"/>
                  <w:marRight w:val="0"/>
                  <w:marTop w:val="0"/>
                  <w:marBottom w:val="0"/>
                  <w:divBdr>
                    <w:top w:val="none" w:sz="0" w:space="0" w:color="auto"/>
                    <w:left w:val="none" w:sz="0" w:space="0" w:color="auto"/>
                    <w:bottom w:val="none" w:sz="0" w:space="0" w:color="auto"/>
                    <w:right w:val="none" w:sz="0" w:space="0" w:color="auto"/>
                  </w:divBdr>
                  <w:divsChild>
                    <w:div w:id="107297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699963">
          <w:marLeft w:val="0"/>
          <w:marRight w:val="0"/>
          <w:marTop w:val="0"/>
          <w:marBottom w:val="0"/>
          <w:divBdr>
            <w:top w:val="none" w:sz="0" w:space="0" w:color="auto"/>
            <w:left w:val="none" w:sz="0" w:space="0" w:color="auto"/>
            <w:bottom w:val="none" w:sz="0" w:space="0" w:color="auto"/>
            <w:right w:val="none" w:sz="0" w:space="0" w:color="auto"/>
          </w:divBdr>
          <w:divsChild>
            <w:div w:id="1827625125">
              <w:marLeft w:val="75"/>
              <w:marRight w:val="75"/>
              <w:marTop w:val="300"/>
              <w:marBottom w:val="75"/>
              <w:divBdr>
                <w:top w:val="none" w:sz="0" w:space="0" w:color="auto"/>
                <w:left w:val="none" w:sz="0" w:space="0" w:color="auto"/>
                <w:bottom w:val="none" w:sz="0" w:space="0" w:color="auto"/>
                <w:right w:val="none" w:sz="0" w:space="0" w:color="auto"/>
              </w:divBdr>
              <w:divsChild>
                <w:div w:id="1157959794">
                  <w:marLeft w:val="0"/>
                  <w:marRight w:val="0"/>
                  <w:marTop w:val="0"/>
                  <w:marBottom w:val="0"/>
                  <w:divBdr>
                    <w:top w:val="none" w:sz="0" w:space="0" w:color="auto"/>
                    <w:left w:val="none" w:sz="0" w:space="0" w:color="auto"/>
                    <w:bottom w:val="none" w:sz="0" w:space="0" w:color="auto"/>
                    <w:right w:val="none" w:sz="0" w:space="0" w:color="auto"/>
                  </w:divBdr>
                  <w:divsChild>
                    <w:div w:id="13684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351027">
          <w:marLeft w:val="0"/>
          <w:marRight w:val="0"/>
          <w:marTop w:val="0"/>
          <w:marBottom w:val="0"/>
          <w:divBdr>
            <w:top w:val="none" w:sz="0" w:space="0" w:color="auto"/>
            <w:left w:val="none" w:sz="0" w:space="0" w:color="auto"/>
            <w:bottom w:val="none" w:sz="0" w:space="0" w:color="auto"/>
            <w:right w:val="none" w:sz="0" w:space="0" w:color="auto"/>
          </w:divBdr>
          <w:divsChild>
            <w:div w:id="1822305559">
              <w:marLeft w:val="75"/>
              <w:marRight w:val="75"/>
              <w:marTop w:val="300"/>
              <w:marBottom w:val="75"/>
              <w:divBdr>
                <w:top w:val="none" w:sz="0" w:space="0" w:color="auto"/>
                <w:left w:val="none" w:sz="0" w:space="0" w:color="auto"/>
                <w:bottom w:val="none" w:sz="0" w:space="0" w:color="auto"/>
                <w:right w:val="none" w:sz="0" w:space="0" w:color="auto"/>
              </w:divBdr>
              <w:divsChild>
                <w:div w:id="2021152170">
                  <w:marLeft w:val="0"/>
                  <w:marRight w:val="0"/>
                  <w:marTop w:val="0"/>
                  <w:marBottom w:val="0"/>
                  <w:divBdr>
                    <w:top w:val="none" w:sz="0" w:space="0" w:color="auto"/>
                    <w:left w:val="none" w:sz="0" w:space="0" w:color="auto"/>
                    <w:bottom w:val="none" w:sz="0" w:space="0" w:color="auto"/>
                    <w:right w:val="none" w:sz="0" w:space="0" w:color="auto"/>
                  </w:divBdr>
                  <w:divsChild>
                    <w:div w:id="52386695">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251015300">
          <w:marLeft w:val="0"/>
          <w:marRight w:val="0"/>
          <w:marTop w:val="0"/>
          <w:marBottom w:val="0"/>
          <w:divBdr>
            <w:top w:val="none" w:sz="0" w:space="0" w:color="auto"/>
            <w:left w:val="none" w:sz="0" w:space="0" w:color="auto"/>
            <w:bottom w:val="none" w:sz="0" w:space="0" w:color="auto"/>
            <w:right w:val="none" w:sz="0" w:space="0" w:color="auto"/>
          </w:divBdr>
          <w:divsChild>
            <w:div w:id="1335380417">
              <w:marLeft w:val="75"/>
              <w:marRight w:val="75"/>
              <w:marTop w:val="300"/>
              <w:marBottom w:val="75"/>
              <w:divBdr>
                <w:top w:val="none" w:sz="0" w:space="0" w:color="auto"/>
                <w:left w:val="none" w:sz="0" w:space="0" w:color="auto"/>
                <w:bottom w:val="none" w:sz="0" w:space="0" w:color="auto"/>
                <w:right w:val="none" w:sz="0" w:space="0" w:color="auto"/>
              </w:divBdr>
              <w:divsChild>
                <w:div w:id="1340884592">
                  <w:marLeft w:val="0"/>
                  <w:marRight w:val="0"/>
                  <w:marTop w:val="0"/>
                  <w:marBottom w:val="0"/>
                  <w:divBdr>
                    <w:top w:val="none" w:sz="0" w:space="0" w:color="auto"/>
                    <w:left w:val="none" w:sz="0" w:space="0" w:color="auto"/>
                    <w:bottom w:val="none" w:sz="0" w:space="0" w:color="auto"/>
                    <w:right w:val="none" w:sz="0" w:space="0" w:color="auto"/>
                  </w:divBdr>
                  <w:divsChild>
                    <w:div w:id="53118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242018">
          <w:marLeft w:val="0"/>
          <w:marRight w:val="0"/>
          <w:marTop w:val="0"/>
          <w:marBottom w:val="0"/>
          <w:divBdr>
            <w:top w:val="none" w:sz="0" w:space="0" w:color="auto"/>
            <w:left w:val="none" w:sz="0" w:space="0" w:color="auto"/>
            <w:bottom w:val="none" w:sz="0" w:space="0" w:color="auto"/>
            <w:right w:val="none" w:sz="0" w:space="0" w:color="auto"/>
          </w:divBdr>
          <w:divsChild>
            <w:div w:id="836385998">
              <w:marLeft w:val="75"/>
              <w:marRight w:val="75"/>
              <w:marTop w:val="300"/>
              <w:marBottom w:val="75"/>
              <w:divBdr>
                <w:top w:val="none" w:sz="0" w:space="0" w:color="auto"/>
                <w:left w:val="none" w:sz="0" w:space="0" w:color="auto"/>
                <w:bottom w:val="none" w:sz="0" w:space="0" w:color="auto"/>
                <w:right w:val="none" w:sz="0" w:space="0" w:color="auto"/>
              </w:divBdr>
              <w:divsChild>
                <w:div w:id="1769810701">
                  <w:marLeft w:val="0"/>
                  <w:marRight w:val="0"/>
                  <w:marTop w:val="0"/>
                  <w:marBottom w:val="0"/>
                  <w:divBdr>
                    <w:top w:val="none" w:sz="0" w:space="0" w:color="auto"/>
                    <w:left w:val="none" w:sz="0" w:space="0" w:color="auto"/>
                    <w:bottom w:val="none" w:sz="0" w:space="0" w:color="auto"/>
                    <w:right w:val="none" w:sz="0" w:space="0" w:color="auto"/>
                  </w:divBdr>
                  <w:divsChild>
                    <w:div w:id="1563758941">
                      <w:marLeft w:val="150"/>
                      <w:marRight w:val="0"/>
                      <w:marTop w:val="0"/>
                      <w:marBottom w:val="0"/>
                      <w:divBdr>
                        <w:top w:val="none" w:sz="0" w:space="0" w:color="auto"/>
                        <w:left w:val="none" w:sz="0" w:space="0" w:color="auto"/>
                        <w:bottom w:val="none" w:sz="0" w:space="0" w:color="auto"/>
                        <w:right w:val="none" w:sz="0" w:space="0" w:color="auto"/>
                      </w:divBdr>
                    </w:div>
                    <w:div w:id="812675706">
                      <w:marLeft w:val="0"/>
                      <w:marRight w:val="0"/>
                      <w:marTop w:val="0"/>
                      <w:marBottom w:val="0"/>
                      <w:divBdr>
                        <w:top w:val="none" w:sz="0" w:space="0" w:color="auto"/>
                        <w:left w:val="none" w:sz="0" w:space="0" w:color="auto"/>
                        <w:bottom w:val="none" w:sz="0" w:space="0" w:color="auto"/>
                        <w:right w:val="none" w:sz="0" w:space="0" w:color="auto"/>
                      </w:divBdr>
                      <w:divsChild>
                        <w:div w:id="525562166">
                          <w:marLeft w:val="75"/>
                          <w:marRight w:val="0"/>
                          <w:marTop w:val="0"/>
                          <w:marBottom w:val="0"/>
                          <w:divBdr>
                            <w:top w:val="none" w:sz="0" w:space="0" w:color="auto"/>
                            <w:left w:val="none" w:sz="0" w:space="0" w:color="auto"/>
                            <w:bottom w:val="none" w:sz="0" w:space="0" w:color="auto"/>
                            <w:right w:val="none" w:sz="0" w:space="0" w:color="auto"/>
                          </w:divBdr>
                        </w:div>
                        <w:div w:id="1170099983">
                          <w:marLeft w:val="75"/>
                          <w:marRight w:val="0"/>
                          <w:marTop w:val="0"/>
                          <w:marBottom w:val="0"/>
                          <w:divBdr>
                            <w:top w:val="none" w:sz="0" w:space="0" w:color="auto"/>
                            <w:left w:val="none" w:sz="0" w:space="0" w:color="auto"/>
                            <w:bottom w:val="none" w:sz="0" w:space="0" w:color="auto"/>
                            <w:right w:val="none" w:sz="0" w:space="0" w:color="auto"/>
                          </w:divBdr>
                        </w:div>
                        <w:div w:id="259678456">
                          <w:marLeft w:val="75"/>
                          <w:marRight w:val="0"/>
                          <w:marTop w:val="0"/>
                          <w:marBottom w:val="0"/>
                          <w:divBdr>
                            <w:top w:val="none" w:sz="0" w:space="0" w:color="auto"/>
                            <w:left w:val="none" w:sz="0" w:space="0" w:color="auto"/>
                            <w:bottom w:val="none" w:sz="0" w:space="0" w:color="auto"/>
                            <w:right w:val="none" w:sz="0" w:space="0" w:color="auto"/>
                          </w:divBdr>
                        </w:div>
                        <w:div w:id="724454760">
                          <w:marLeft w:val="75"/>
                          <w:marRight w:val="0"/>
                          <w:marTop w:val="0"/>
                          <w:marBottom w:val="0"/>
                          <w:divBdr>
                            <w:top w:val="none" w:sz="0" w:space="0" w:color="auto"/>
                            <w:left w:val="none" w:sz="0" w:space="0" w:color="auto"/>
                            <w:bottom w:val="none" w:sz="0" w:space="0" w:color="auto"/>
                            <w:right w:val="none" w:sz="0" w:space="0" w:color="auto"/>
                          </w:divBdr>
                        </w:div>
                        <w:div w:id="686713841">
                          <w:marLeft w:val="75"/>
                          <w:marRight w:val="0"/>
                          <w:marTop w:val="0"/>
                          <w:marBottom w:val="0"/>
                          <w:divBdr>
                            <w:top w:val="none" w:sz="0" w:space="0" w:color="auto"/>
                            <w:left w:val="none" w:sz="0" w:space="0" w:color="auto"/>
                            <w:bottom w:val="none" w:sz="0" w:space="0" w:color="auto"/>
                            <w:right w:val="none" w:sz="0" w:space="0" w:color="auto"/>
                          </w:divBdr>
                        </w:div>
                        <w:div w:id="926035610">
                          <w:marLeft w:val="75"/>
                          <w:marRight w:val="0"/>
                          <w:marTop w:val="0"/>
                          <w:marBottom w:val="0"/>
                          <w:divBdr>
                            <w:top w:val="none" w:sz="0" w:space="0" w:color="auto"/>
                            <w:left w:val="none" w:sz="0" w:space="0" w:color="auto"/>
                            <w:bottom w:val="none" w:sz="0" w:space="0" w:color="auto"/>
                            <w:right w:val="none" w:sz="0" w:space="0" w:color="auto"/>
                          </w:divBdr>
                        </w:div>
                        <w:div w:id="1823815365">
                          <w:marLeft w:val="75"/>
                          <w:marRight w:val="0"/>
                          <w:marTop w:val="0"/>
                          <w:marBottom w:val="0"/>
                          <w:divBdr>
                            <w:top w:val="none" w:sz="0" w:space="0" w:color="auto"/>
                            <w:left w:val="none" w:sz="0" w:space="0" w:color="auto"/>
                            <w:bottom w:val="none" w:sz="0" w:space="0" w:color="auto"/>
                            <w:right w:val="none" w:sz="0" w:space="0" w:color="auto"/>
                          </w:divBdr>
                        </w:div>
                        <w:div w:id="88657327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406076">
          <w:marLeft w:val="0"/>
          <w:marRight w:val="0"/>
          <w:marTop w:val="0"/>
          <w:marBottom w:val="0"/>
          <w:divBdr>
            <w:top w:val="none" w:sz="0" w:space="0" w:color="auto"/>
            <w:left w:val="none" w:sz="0" w:space="0" w:color="auto"/>
            <w:bottom w:val="none" w:sz="0" w:space="0" w:color="auto"/>
            <w:right w:val="none" w:sz="0" w:space="0" w:color="auto"/>
          </w:divBdr>
          <w:divsChild>
            <w:div w:id="479612984">
              <w:marLeft w:val="75"/>
              <w:marRight w:val="75"/>
              <w:marTop w:val="300"/>
              <w:marBottom w:val="75"/>
              <w:divBdr>
                <w:top w:val="none" w:sz="0" w:space="0" w:color="auto"/>
                <w:left w:val="none" w:sz="0" w:space="0" w:color="auto"/>
                <w:bottom w:val="none" w:sz="0" w:space="0" w:color="auto"/>
                <w:right w:val="none" w:sz="0" w:space="0" w:color="auto"/>
              </w:divBdr>
              <w:divsChild>
                <w:div w:id="894588331">
                  <w:marLeft w:val="0"/>
                  <w:marRight w:val="0"/>
                  <w:marTop w:val="0"/>
                  <w:marBottom w:val="0"/>
                  <w:divBdr>
                    <w:top w:val="none" w:sz="0" w:space="0" w:color="auto"/>
                    <w:left w:val="none" w:sz="0" w:space="0" w:color="auto"/>
                    <w:bottom w:val="none" w:sz="0" w:space="0" w:color="auto"/>
                    <w:right w:val="none" w:sz="0" w:space="0" w:color="auto"/>
                  </w:divBdr>
                  <w:divsChild>
                    <w:div w:id="1582374975">
                      <w:marLeft w:val="0"/>
                      <w:marRight w:val="0"/>
                      <w:marTop w:val="30"/>
                      <w:marBottom w:val="30"/>
                      <w:divBdr>
                        <w:top w:val="none" w:sz="0" w:space="0" w:color="auto"/>
                        <w:left w:val="none" w:sz="0" w:space="0" w:color="auto"/>
                        <w:bottom w:val="none" w:sz="0" w:space="0" w:color="auto"/>
                        <w:right w:val="none" w:sz="0" w:space="0" w:color="auto"/>
                      </w:divBdr>
                    </w:div>
                    <w:div w:id="571158503">
                      <w:marLeft w:val="150"/>
                      <w:marRight w:val="0"/>
                      <w:marTop w:val="0"/>
                      <w:marBottom w:val="0"/>
                      <w:divBdr>
                        <w:top w:val="none" w:sz="0" w:space="0" w:color="auto"/>
                        <w:left w:val="none" w:sz="0" w:space="0" w:color="auto"/>
                        <w:bottom w:val="none" w:sz="0" w:space="0" w:color="auto"/>
                        <w:right w:val="none" w:sz="0" w:space="0" w:color="auto"/>
                      </w:divBdr>
                      <w:divsChild>
                        <w:div w:id="478422556">
                          <w:marLeft w:val="150"/>
                          <w:marRight w:val="0"/>
                          <w:marTop w:val="0"/>
                          <w:marBottom w:val="0"/>
                          <w:divBdr>
                            <w:top w:val="none" w:sz="0" w:space="0" w:color="auto"/>
                            <w:left w:val="none" w:sz="0" w:space="0" w:color="auto"/>
                            <w:bottom w:val="none" w:sz="0" w:space="0" w:color="auto"/>
                            <w:right w:val="none" w:sz="0" w:space="0" w:color="auto"/>
                          </w:divBdr>
                        </w:div>
                      </w:divsChild>
                    </w:div>
                    <w:div w:id="1849825797">
                      <w:marLeft w:val="0"/>
                      <w:marRight w:val="0"/>
                      <w:marTop w:val="0"/>
                      <w:marBottom w:val="0"/>
                      <w:divBdr>
                        <w:top w:val="none" w:sz="0" w:space="0" w:color="auto"/>
                        <w:left w:val="none" w:sz="0" w:space="0" w:color="auto"/>
                        <w:bottom w:val="none" w:sz="0" w:space="0" w:color="auto"/>
                        <w:right w:val="none" w:sz="0" w:space="0" w:color="auto"/>
                      </w:divBdr>
                      <w:divsChild>
                        <w:div w:id="125104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21773">
          <w:marLeft w:val="0"/>
          <w:marRight w:val="0"/>
          <w:marTop w:val="0"/>
          <w:marBottom w:val="0"/>
          <w:divBdr>
            <w:top w:val="none" w:sz="0" w:space="0" w:color="auto"/>
            <w:left w:val="none" w:sz="0" w:space="0" w:color="auto"/>
            <w:bottom w:val="none" w:sz="0" w:space="0" w:color="auto"/>
            <w:right w:val="none" w:sz="0" w:space="0" w:color="auto"/>
          </w:divBdr>
          <w:divsChild>
            <w:div w:id="496962114">
              <w:marLeft w:val="75"/>
              <w:marRight w:val="75"/>
              <w:marTop w:val="300"/>
              <w:marBottom w:val="75"/>
              <w:divBdr>
                <w:top w:val="none" w:sz="0" w:space="0" w:color="auto"/>
                <w:left w:val="none" w:sz="0" w:space="0" w:color="auto"/>
                <w:bottom w:val="none" w:sz="0" w:space="0" w:color="auto"/>
                <w:right w:val="none" w:sz="0" w:space="0" w:color="auto"/>
              </w:divBdr>
              <w:divsChild>
                <w:div w:id="1688215972">
                  <w:marLeft w:val="0"/>
                  <w:marRight w:val="0"/>
                  <w:marTop w:val="0"/>
                  <w:marBottom w:val="0"/>
                  <w:divBdr>
                    <w:top w:val="none" w:sz="0" w:space="0" w:color="auto"/>
                    <w:left w:val="none" w:sz="0" w:space="0" w:color="auto"/>
                    <w:bottom w:val="none" w:sz="0" w:space="0" w:color="auto"/>
                    <w:right w:val="none" w:sz="0" w:space="0" w:color="auto"/>
                  </w:divBdr>
                  <w:divsChild>
                    <w:div w:id="205946454">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844170250">
          <w:marLeft w:val="0"/>
          <w:marRight w:val="0"/>
          <w:marTop w:val="0"/>
          <w:marBottom w:val="0"/>
          <w:divBdr>
            <w:top w:val="none" w:sz="0" w:space="0" w:color="auto"/>
            <w:left w:val="none" w:sz="0" w:space="0" w:color="auto"/>
            <w:bottom w:val="none" w:sz="0" w:space="0" w:color="auto"/>
            <w:right w:val="none" w:sz="0" w:space="0" w:color="auto"/>
          </w:divBdr>
          <w:divsChild>
            <w:div w:id="571626803">
              <w:marLeft w:val="75"/>
              <w:marRight w:val="75"/>
              <w:marTop w:val="300"/>
              <w:marBottom w:val="75"/>
              <w:divBdr>
                <w:top w:val="none" w:sz="0" w:space="0" w:color="auto"/>
                <w:left w:val="none" w:sz="0" w:space="0" w:color="auto"/>
                <w:bottom w:val="none" w:sz="0" w:space="0" w:color="auto"/>
                <w:right w:val="none" w:sz="0" w:space="0" w:color="auto"/>
              </w:divBdr>
              <w:divsChild>
                <w:div w:id="1921060419">
                  <w:marLeft w:val="0"/>
                  <w:marRight w:val="0"/>
                  <w:marTop w:val="0"/>
                  <w:marBottom w:val="0"/>
                  <w:divBdr>
                    <w:top w:val="none" w:sz="0" w:space="0" w:color="auto"/>
                    <w:left w:val="none" w:sz="0" w:space="0" w:color="auto"/>
                    <w:bottom w:val="none" w:sz="0" w:space="0" w:color="auto"/>
                    <w:right w:val="none" w:sz="0" w:space="0" w:color="auto"/>
                  </w:divBdr>
                  <w:divsChild>
                    <w:div w:id="80474212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784168">
      <w:bodyDiv w:val="1"/>
      <w:marLeft w:val="0"/>
      <w:marRight w:val="0"/>
      <w:marTop w:val="0"/>
      <w:marBottom w:val="0"/>
      <w:divBdr>
        <w:top w:val="none" w:sz="0" w:space="0" w:color="auto"/>
        <w:left w:val="none" w:sz="0" w:space="0" w:color="auto"/>
        <w:bottom w:val="none" w:sz="0" w:space="0" w:color="auto"/>
        <w:right w:val="none" w:sz="0" w:space="0" w:color="auto"/>
      </w:divBdr>
      <w:divsChild>
        <w:div w:id="1969508603">
          <w:marLeft w:val="0"/>
          <w:marRight w:val="0"/>
          <w:marTop w:val="0"/>
          <w:marBottom w:val="0"/>
          <w:divBdr>
            <w:top w:val="none" w:sz="0" w:space="0" w:color="auto"/>
            <w:left w:val="none" w:sz="0" w:space="0" w:color="auto"/>
            <w:bottom w:val="none" w:sz="0" w:space="0" w:color="auto"/>
            <w:right w:val="none" w:sz="0" w:space="0" w:color="auto"/>
          </w:divBdr>
          <w:divsChild>
            <w:div w:id="1172332253">
              <w:marLeft w:val="75"/>
              <w:marRight w:val="75"/>
              <w:marTop w:val="300"/>
              <w:marBottom w:val="75"/>
              <w:divBdr>
                <w:top w:val="none" w:sz="0" w:space="0" w:color="auto"/>
                <w:left w:val="none" w:sz="0" w:space="0" w:color="auto"/>
                <w:bottom w:val="none" w:sz="0" w:space="0" w:color="auto"/>
                <w:right w:val="none" w:sz="0" w:space="0" w:color="auto"/>
              </w:divBdr>
              <w:divsChild>
                <w:div w:id="717629127">
                  <w:marLeft w:val="0"/>
                  <w:marRight w:val="0"/>
                  <w:marTop w:val="0"/>
                  <w:marBottom w:val="0"/>
                  <w:divBdr>
                    <w:top w:val="none" w:sz="0" w:space="0" w:color="auto"/>
                    <w:left w:val="none" w:sz="0" w:space="0" w:color="auto"/>
                    <w:bottom w:val="none" w:sz="0" w:space="0" w:color="auto"/>
                    <w:right w:val="none" w:sz="0" w:space="0" w:color="auto"/>
                  </w:divBdr>
                  <w:divsChild>
                    <w:div w:id="1850101563">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806314718">
          <w:marLeft w:val="0"/>
          <w:marRight w:val="0"/>
          <w:marTop w:val="0"/>
          <w:marBottom w:val="0"/>
          <w:divBdr>
            <w:top w:val="none" w:sz="0" w:space="0" w:color="auto"/>
            <w:left w:val="none" w:sz="0" w:space="0" w:color="auto"/>
            <w:bottom w:val="none" w:sz="0" w:space="0" w:color="auto"/>
            <w:right w:val="none" w:sz="0" w:space="0" w:color="auto"/>
          </w:divBdr>
          <w:divsChild>
            <w:div w:id="815949647">
              <w:marLeft w:val="75"/>
              <w:marRight w:val="75"/>
              <w:marTop w:val="300"/>
              <w:marBottom w:val="75"/>
              <w:divBdr>
                <w:top w:val="none" w:sz="0" w:space="0" w:color="auto"/>
                <w:left w:val="none" w:sz="0" w:space="0" w:color="auto"/>
                <w:bottom w:val="none" w:sz="0" w:space="0" w:color="auto"/>
                <w:right w:val="none" w:sz="0" w:space="0" w:color="auto"/>
              </w:divBdr>
              <w:divsChild>
                <w:div w:id="1531602335">
                  <w:marLeft w:val="0"/>
                  <w:marRight w:val="0"/>
                  <w:marTop w:val="0"/>
                  <w:marBottom w:val="0"/>
                  <w:divBdr>
                    <w:top w:val="none" w:sz="0" w:space="0" w:color="auto"/>
                    <w:left w:val="none" w:sz="0" w:space="0" w:color="auto"/>
                    <w:bottom w:val="none" w:sz="0" w:space="0" w:color="auto"/>
                    <w:right w:val="none" w:sz="0" w:space="0" w:color="auto"/>
                  </w:divBdr>
                  <w:divsChild>
                    <w:div w:id="159589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47309">
          <w:marLeft w:val="0"/>
          <w:marRight w:val="0"/>
          <w:marTop w:val="0"/>
          <w:marBottom w:val="0"/>
          <w:divBdr>
            <w:top w:val="none" w:sz="0" w:space="0" w:color="auto"/>
            <w:left w:val="none" w:sz="0" w:space="0" w:color="auto"/>
            <w:bottom w:val="none" w:sz="0" w:space="0" w:color="auto"/>
            <w:right w:val="none" w:sz="0" w:space="0" w:color="auto"/>
          </w:divBdr>
          <w:divsChild>
            <w:div w:id="1937975796">
              <w:marLeft w:val="75"/>
              <w:marRight w:val="75"/>
              <w:marTop w:val="300"/>
              <w:marBottom w:val="75"/>
              <w:divBdr>
                <w:top w:val="none" w:sz="0" w:space="0" w:color="auto"/>
                <w:left w:val="none" w:sz="0" w:space="0" w:color="auto"/>
                <w:bottom w:val="none" w:sz="0" w:space="0" w:color="auto"/>
                <w:right w:val="none" w:sz="0" w:space="0" w:color="auto"/>
              </w:divBdr>
              <w:divsChild>
                <w:div w:id="142298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477060">
      <w:bodyDiv w:val="1"/>
      <w:marLeft w:val="0"/>
      <w:marRight w:val="0"/>
      <w:marTop w:val="0"/>
      <w:marBottom w:val="0"/>
      <w:divBdr>
        <w:top w:val="none" w:sz="0" w:space="0" w:color="auto"/>
        <w:left w:val="none" w:sz="0" w:space="0" w:color="auto"/>
        <w:bottom w:val="none" w:sz="0" w:space="0" w:color="auto"/>
        <w:right w:val="none" w:sz="0" w:space="0" w:color="auto"/>
      </w:divBdr>
      <w:divsChild>
        <w:div w:id="897738752">
          <w:marLeft w:val="0"/>
          <w:marRight w:val="0"/>
          <w:marTop w:val="0"/>
          <w:marBottom w:val="0"/>
          <w:divBdr>
            <w:top w:val="none" w:sz="0" w:space="0" w:color="auto"/>
            <w:left w:val="none" w:sz="0" w:space="0" w:color="auto"/>
            <w:bottom w:val="none" w:sz="0" w:space="0" w:color="auto"/>
            <w:right w:val="none" w:sz="0" w:space="0" w:color="auto"/>
          </w:divBdr>
          <w:divsChild>
            <w:div w:id="292947262">
              <w:marLeft w:val="75"/>
              <w:marRight w:val="75"/>
              <w:marTop w:val="300"/>
              <w:marBottom w:val="75"/>
              <w:divBdr>
                <w:top w:val="none" w:sz="0" w:space="0" w:color="auto"/>
                <w:left w:val="none" w:sz="0" w:space="0" w:color="auto"/>
                <w:bottom w:val="none" w:sz="0" w:space="0" w:color="auto"/>
                <w:right w:val="none" w:sz="0" w:space="0" w:color="auto"/>
              </w:divBdr>
              <w:divsChild>
                <w:div w:id="817260435">
                  <w:marLeft w:val="0"/>
                  <w:marRight w:val="0"/>
                  <w:marTop w:val="0"/>
                  <w:marBottom w:val="0"/>
                  <w:divBdr>
                    <w:top w:val="none" w:sz="0" w:space="0" w:color="auto"/>
                    <w:left w:val="none" w:sz="0" w:space="0" w:color="auto"/>
                    <w:bottom w:val="none" w:sz="0" w:space="0" w:color="auto"/>
                    <w:right w:val="none" w:sz="0" w:space="0" w:color="auto"/>
                  </w:divBdr>
                  <w:divsChild>
                    <w:div w:id="1313212341">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1831410001">
          <w:marLeft w:val="0"/>
          <w:marRight w:val="0"/>
          <w:marTop w:val="0"/>
          <w:marBottom w:val="0"/>
          <w:divBdr>
            <w:top w:val="none" w:sz="0" w:space="0" w:color="auto"/>
            <w:left w:val="none" w:sz="0" w:space="0" w:color="auto"/>
            <w:bottom w:val="none" w:sz="0" w:space="0" w:color="auto"/>
            <w:right w:val="none" w:sz="0" w:space="0" w:color="auto"/>
          </w:divBdr>
          <w:divsChild>
            <w:div w:id="1856840529">
              <w:marLeft w:val="75"/>
              <w:marRight w:val="75"/>
              <w:marTop w:val="300"/>
              <w:marBottom w:val="75"/>
              <w:divBdr>
                <w:top w:val="none" w:sz="0" w:space="0" w:color="auto"/>
                <w:left w:val="none" w:sz="0" w:space="0" w:color="auto"/>
                <w:bottom w:val="none" w:sz="0" w:space="0" w:color="auto"/>
                <w:right w:val="none" w:sz="0" w:space="0" w:color="auto"/>
              </w:divBdr>
              <w:divsChild>
                <w:div w:id="1165585742">
                  <w:marLeft w:val="0"/>
                  <w:marRight w:val="0"/>
                  <w:marTop w:val="0"/>
                  <w:marBottom w:val="0"/>
                  <w:divBdr>
                    <w:top w:val="none" w:sz="0" w:space="0" w:color="auto"/>
                    <w:left w:val="none" w:sz="0" w:space="0" w:color="auto"/>
                    <w:bottom w:val="none" w:sz="0" w:space="0" w:color="auto"/>
                    <w:right w:val="none" w:sz="0" w:space="0" w:color="auto"/>
                  </w:divBdr>
                  <w:divsChild>
                    <w:div w:id="210078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10529">
          <w:marLeft w:val="0"/>
          <w:marRight w:val="0"/>
          <w:marTop w:val="0"/>
          <w:marBottom w:val="0"/>
          <w:divBdr>
            <w:top w:val="none" w:sz="0" w:space="0" w:color="auto"/>
            <w:left w:val="none" w:sz="0" w:space="0" w:color="auto"/>
            <w:bottom w:val="none" w:sz="0" w:space="0" w:color="auto"/>
            <w:right w:val="none" w:sz="0" w:space="0" w:color="auto"/>
          </w:divBdr>
          <w:divsChild>
            <w:div w:id="1312833786">
              <w:marLeft w:val="75"/>
              <w:marRight w:val="75"/>
              <w:marTop w:val="300"/>
              <w:marBottom w:val="75"/>
              <w:divBdr>
                <w:top w:val="none" w:sz="0" w:space="0" w:color="auto"/>
                <w:left w:val="none" w:sz="0" w:space="0" w:color="auto"/>
                <w:bottom w:val="none" w:sz="0" w:space="0" w:color="auto"/>
                <w:right w:val="none" w:sz="0" w:space="0" w:color="auto"/>
              </w:divBdr>
              <w:divsChild>
                <w:div w:id="131086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197023">
      <w:bodyDiv w:val="1"/>
      <w:marLeft w:val="0"/>
      <w:marRight w:val="0"/>
      <w:marTop w:val="0"/>
      <w:marBottom w:val="0"/>
      <w:divBdr>
        <w:top w:val="none" w:sz="0" w:space="0" w:color="auto"/>
        <w:left w:val="none" w:sz="0" w:space="0" w:color="auto"/>
        <w:bottom w:val="none" w:sz="0" w:space="0" w:color="auto"/>
        <w:right w:val="none" w:sz="0" w:space="0" w:color="auto"/>
      </w:divBdr>
      <w:divsChild>
        <w:div w:id="309286750">
          <w:marLeft w:val="0"/>
          <w:marRight w:val="0"/>
          <w:marTop w:val="0"/>
          <w:marBottom w:val="0"/>
          <w:divBdr>
            <w:top w:val="none" w:sz="0" w:space="0" w:color="auto"/>
            <w:left w:val="none" w:sz="0" w:space="0" w:color="auto"/>
            <w:bottom w:val="none" w:sz="0" w:space="0" w:color="auto"/>
            <w:right w:val="none" w:sz="0" w:space="0" w:color="auto"/>
          </w:divBdr>
          <w:divsChild>
            <w:div w:id="288778294">
              <w:marLeft w:val="75"/>
              <w:marRight w:val="75"/>
              <w:marTop w:val="300"/>
              <w:marBottom w:val="75"/>
              <w:divBdr>
                <w:top w:val="none" w:sz="0" w:space="0" w:color="auto"/>
                <w:left w:val="none" w:sz="0" w:space="0" w:color="auto"/>
                <w:bottom w:val="none" w:sz="0" w:space="0" w:color="auto"/>
                <w:right w:val="none" w:sz="0" w:space="0" w:color="auto"/>
              </w:divBdr>
              <w:divsChild>
                <w:div w:id="2138990299">
                  <w:marLeft w:val="0"/>
                  <w:marRight w:val="0"/>
                  <w:marTop w:val="0"/>
                  <w:marBottom w:val="0"/>
                  <w:divBdr>
                    <w:top w:val="none" w:sz="0" w:space="0" w:color="auto"/>
                    <w:left w:val="none" w:sz="0" w:space="0" w:color="auto"/>
                    <w:bottom w:val="none" w:sz="0" w:space="0" w:color="auto"/>
                    <w:right w:val="none" w:sz="0" w:space="0" w:color="auto"/>
                  </w:divBdr>
                  <w:divsChild>
                    <w:div w:id="1341464064">
                      <w:marLeft w:val="0"/>
                      <w:marRight w:val="0"/>
                      <w:marTop w:val="225"/>
                      <w:marBottom w:val="0"/>
                      <w:divBdr>
                        <w:top w:val="none" w:sz="0" w:space="0" w:color="000000"/>
                        <w:left w:val="none" w:sz="0" w:space="0" w:color="000000"/>
                        <w:bottom w:val="single" w:sz="12" w:space="0" w:color="000000"/>
                        <w:right w:val="none" w:sz="0" w:space="0" w:color="000000"/>
                      </w:divBdr>
                    </w:div>
                  </w:divsChild>
                </w:div>
              </w:divsChild>
            </w:div>
          </w:divsChild>
        </w:div>
        <w:div w:id="496844350">
          <w:marLeft w:val="0"/>
          <w:marRight w:val="0"/>
          <w:marTop w:val="0"/>
          <w:marBottom w:val="0"/>
          <w:divBdr>
            <w:top w:val="none" w:sz="0" w:space="0" w:color="auto"/>
            <w:left w:val="none" w:sz="0" w:space="0" w:color="auto"/>
            <w:bottom w:val="none" w:sz="0" w:space="0" w:color="auto"/>
            <w:right w:val="none" w:sz="0" w:space="0" w:color="auto"/>
          </w:divBdr>
          <w:divsChild>
            <w:div w:id="47651866">
              <w:marLeft w:val="75"/>
              <w:marRight w:val="75"/>
              <w:marTop w:val="300"/>
              <w:marBottom w:val="75"/>
              <w:divBdr>
                <w:top w:val="none" w:sz="0" w:space="0" w:color="auto"/>
                <w:left w:val="none" w:sz="0" w:space="0" w:color="auto"/>
                <w:bottom w:val="none" w:sz="0" w:space="0" w:color="auto"/>
                <w:right w:val="none" w:sz="0" w:space="0" w:color="auto"/>
              </w:divBdr>
              <w:divsChild>
                <w:div w:id="1653362727">
                  <w:marLeft w:val="0"/>
                  <w:marRight w:val="0"/>
                  <w:marTop w:val="0"/>
                  <w:marBottom w:val="0"/>
                  <w:divBdr>
                    <w:top w:val="none" w:sz="0" w:space="0" w:color="auto"/>
                    <w:left w:val="none" w:sz="0" w:space="0" w:color="auto"/>
                    <w:bottom w:val="none" w:sz="0" w:space="0" w:color="auto"/>
                    <w:right w:val="none" w:sz="0" w:space="0" w:color="auto"/>
                  </w:divBdr>
                  <w:divsChild>
                    <w:div w:id="19577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292577">
          <w:marLeft w:val="0"/>
          <w:marRight w:val="0"/>
          <w:marTop w:val="0"/>
          <w:marBottom w:val="0"/>
          <w:divBdr>
            <w:top w:val="none" w:sz="0" w:space="0" w:color="auto"/>
            <w:left w:val="none" w:sz="0" w:space="0" w:color="auto"/>
            <w:bottom w:val="none" w:sz="0" w:space="0" w:color="auto"/>
            <w:right w:val="none" w:sz="0" w:space="0" w:color="auto"/>
          </w:divBdr>
          <w:divsChild>
            <w:div w:id="1351106955">
              <w:marLeft w:val="75"/>
              <w:marRight w:val="75"/>
              <w:marTop w:val="300"/>
              <w:marBottom w:val="75"/>
              <w:divBdr>
                <w:top w:val="none" w:sz="0" w:space="0" w:color="auto"/>
                <w:left w:val="none" w:sz="0" w:space="0" w:color="auto"/>
                <w:bottom w:val="none" w:sz="0" w:space="0" w:color="auto"/>
                <w:right w:val="none" w:sz="0" w:space="0" w:color="auto"/>
              </w:divBdr>
              <w:divsChild>
                <w:div w:id="1652825289">
                  <w:marLeft w:val="0"/>
                  <w:marRight w:val="0"/>
                  <w:marTop w:val="0"/>
                  <w:marBottom w:val="0"/>
                  <w:divBdr>
                    <w:top w:val="none" w:sz="0" w:space="0" w:color="auto"/>
                    <w:left w:val="none" w:sz="0" w:space="0" w:color="auto"/>
                    <w:bottom w:val="none" w:sz="0" w:space="0" w:color="auto"/>
                    <w:right w:val="none" w:sz="0" w:space="0" w:color="auto"/>
                  </w:divBdr>
                  <w:divsChild>
                    <w:div w:id="1729458203">
                      <w:marLeft w:val="0"/>
                      <w:marRight w:val="0"/>
                      <w:marTop w:val="225"/>
                      <w:marBottom w:val="0"/>
                      <w:divBdr>
                        <w:top w:val="none" w:sz="0" w:space="0" w:color="000000"/>
                        <w:left w:val="none" w:sz="0" w:space="0" w:color="000000"/>
                        <w:bottom w:val="none" w:sz="0" w:space="0" w:color="auto"/>
                        <w:right w:val="none" w:sz="0" w:space="0" w:color="000000"/>
                      </w:divBdr>
                    </w:div>
                  </w:divsChild>
                </w:div>
              </w:divsChild>
            </w:div>
          </w:divsChild>
        </w:div>
        <w:div w:id="958411631">
          <w:marLeft w:val="0"/>
          <w:marRight w:val="0"/>
          <w:marTop w:val="0"/>
          <w:marBottom w:val="0"/>
          <w:divBdr>
            <w:top w:val="none" w:sz="0" w:space="0" w:color="auto"/>
            <w:left w:val="none" w:sz="0" w:space="0" w:color="auto"/>
            <w:bottom w:val="none" w:sz="0" w:space="0" w:color="auto"/>
            <w:right w:val="none" w:sz="0" w:space="0" w:color="auto"/>
          </w:divBdr>
          <w:divsChild>
            <w:div w:id="1335837202">
              <w:marLeft w:val="75"/>
              <w:marRight w:val="75"/>
              <w:marTop w:val="300"/>
              <w:marBottom w:val="75"/>
              <w:divBdr>
                <w:top w:val="none" w:sz="0" w:space="0" w:color="auto"/>
                <w:left w:val="none" w:sz="0" w:space="0" w:color="auto"/>
                <w:bottom w:val="none" w:sz="0" w:space="0" w:color="auto"/>
                <w:right w:val="none" w:sz="0" w:space="0" w:color="auto"/>
              </w:divBdr>
              <w:divsChild>
                <w:div w:id="409273860">
                  <w:marLeft w:val="0"/>
                  <w:marRight w:val="0"/>
                  <w:marTop w:val="0"/>
                  <w:marBottom w:val="0"/>
                  <w:divBdr>
                    <w:top w:val="none" w:sz="0" w:space="0" w:color="auto"/>
                    <w:left w:val="none" w:sz="0" w:space="0" w:color="auto"/>
                    <w:bottom w:val="none" w:sz="0" w:space="0" w:color="auto"/>
                    <w:right w:val="none" w:sz="0" w:space="0" w:color="auto"/>
                  </w:divBdr>
                  <w:divsChild>
                    <w:div w:id="122795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805216">
          <w:marLeft w:val="0"/>
          <w:marRight w:val="0"/>
          <w:marTop w:val="0"/>
          <w:marBottom w:val="0"/>
          <w:divBdr>
            <w:top w:val="none" w:sz="0" w:space="0" w:color="auto"/>
            <w:left w:val="none" w:sz="0" w:space="0" w:color="auto"/>
            <w:bottom w:val="none" w:sz="0" w:space="0" w:color="auto"/>
            <w:right w:val="none" w:sz="0" w:space="0" w:color="auto"/>
          </w:divBdr>
          <w:divsChild>
            <w:div w:id="1175681756">
              <w:marLeft w:val="75"/>
              <w:marRight w:val="75"/>
              <w:marTop w:val="300"/>
              <w:marBottom w:val="75"/>
              <w:divBdr>
                <w:top w:val="none" w:sz="0" w:space="0" w:color="auto"/>
                <w:left w:val="none" w:sz="0" w:space="0" w:color="auto"/>
                <w:bottom w:val="none" w:sz="0" w:space="0" w:color="auto"/>
                <w:right w:val="none" w:sz="0" w:space="0" w:color="auto"/>
              </w:divBdr>
              <w:divsChild>
                <w:div w:id="56100950">
                  <w:marLeft w:val="0"/>
                  <w:marRight w:val="0"/>
                  <w:marTop w:val="0"/>
                  <w:marBottom w:val="0"/>
                  <w:divBdr>
                    <w:top w:val="none" w:sz="0" w:space="0" w:color="auto"/>
                    <w:left w:val="none" w:sz="0" w:space="0" w:color="auto"/>
                    <w:bottom w:val="none" w:sz="0" w:space="0" w:color="auto"/>
                    <w:right w:val="none" w:sz="0" w:space="0" w:color="auto"/>
                  </w:divBdr>
                  <w:divsChild>
                    <w:div w:id="770514713">
                      <w:marLeft w:val="0"/>
                      <w:marRight w:val="0"/>
                      <w:marTop w:val="0"/>
                      <w:marBottom w:val="0"/>
                      <w:divBdr>
                        <w:top w:val="none" w:sz="0" w:space="0" w:color="auto"/>
                        <w:left w:val="none" w:sz="0" w:space="0" w:color="auto"/>
                        <w:bottom w:val="none" w:sz="0" w:space="0" w:color="auto"/>
                        <w:right w:val="none" w:sz="0" w:space="0" w:color="auto"/>
                      </w:divBdr>
                      <w:divsChild>
                        <w:div w:id="924846879">
                          <w:marLeft w:val="75"/>
                          <w:marRight w:val="0"/>
                          <w:marTop w:val="0"/>
                          <w:marBottom w:val="0"/>
                          <w:divBdr>
                            <w:top w:val="none" w:sz="0" w:space="0" w:color="auto"/>
                            <w:left w:val="none" w:sz="0" w:space="0" w:color="auto"/>
                            <w:bottom w:val="none" w:sz="0" w:space="0" w:color="auto"/>
                            <w:right w:val="none" w:sz="0" w:space="0" w:color="auto"/>
                          </w:divBdr>
                        </w:div>
                        <w:div w:id="949093198">
                          <w:marLeft w:val="75"/>
                          <w:marRight w:val="0"/>
                          <w:marTop w:val="0"/>
                          <w:marBottom w:val="0"/>
                          <w:divBdr>
                            <w:top w:val="none" w:sz="0" w:space="0" w:color="auto"/>
                            <w:left w:val="none" w:sz="0" w:space="0" w:color="auto"/>
                            <w:bottom w:val="none" w:sz="0" w:space="0" w:color="auto"/>
                            <w:right w:val="none" w:sz="0" w:space="0" w:color="auto"/>
                          </w:divBdr>
                        </w:div>
                        <w:div w:id="1526164546">
                          <w:marLeft w:val="75"/>
                          <w:marRight w:val="0"/>
                          <w:marTop w:val="0"/>
                          <w:marBottom w:val="0"/>
                          <w:divBdr>
                            <w:top w:val="none" w:sz="0" w:space="0" w:color="auto"/>
                            <w:left w:val="none" w:sz="0" w:space="0" w:color="auto"/>
                            <w:bottom w:val="none" w:sz="0" w:space="0" w:color="auto"/>
                            <w:right w:val="none" w:sz="0" w:space="0" w:color="auto"/>
                          </w:divBdr>
                        </w:div>
                        <w:div w:id="1484351709">
                          <w:marLeft w:val="75"/>
                          <w:marRight w:val="0"/>
                          <w:marTop w:val="0"/>
                          <w:marBottom w:val="0"/>
                          <w:divBdr>
                            <w:top w:val="none" w:sz="0" w:space="0" w:color="auto"/>
                            <w:left w:val="none" w:sz="0" w:space="0" w:color="auto"/>
                            <w:bottom w:val="none" w:sz="0" w:space="0" w:color="auto"/>
                            <w:right w:val="none" w:sz="0" w:space="0" w:color="auto"/>
                          </w:divBdr>
                        </w:div>
                        <w:div w:id="8816001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232956">
          <w:marLeft w:val="0"/>
          <w:marRight w:val="0"/>
          <w:marTop w:val="0"/>
          <w:marBottom w:val="0"/>
          <w:divBdr>
            <w:top w:val="none" w:sz="0" w:space="0" w:color="auto"/>
            <w:left w:val="none" w:sz="0" w:space="0" w:color="auto"/>
            <w:bottom w:val="none" w:sz="0" w:space="0" w:color="auto"/>
            <w:right w:val="none" w:sz="0" w:space="0" w:color="auto"/>
          </w:divBdr>
          <w:divsChild>
            <w:div w:id="1414083993">
              <w:marLeft w:val="75"/>
              <w:marRight w:val="75"/>
              <w:marTop w:val="300"/>
              <w:marBottom w:val="75"/>
              <w:divBdr>
                <w:top w:val="none" w:sz="0" w:space="0" w:color="auto"/>
                <w:left w:val="none" w:sz="0" w:space="0" w:color="auto"/>
                <w:bottom w:val="none" w:sz="0" w:space="0" w:color="auto"/>
                <w:right w:val="none" w:sz="0" w:space="0" w:color="auto"/>
              </w:divBdr>
              <w:divsChild>
                <w:div w:id="112315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08972">
      <w:bodyDiv w:val="1"/>
      <w:marLeft w:val="0"/>
      <w:marRight w:val="0"/>
      <w:marTop w:val="0"/>
      <w:marBottom w:val="0"/>
      <w:divBdr>
        <w:top w:val="none" w:sz="0" w:space="0" w:color="auto"/>
        <w:left w:val="none" w:sz="0" w:space="0" w:color="auto"/>
        <w:bottom w:val="none" w:sz="0" w:space="0" w:color="auto"/>
        <w:right w:val="none" w:sz="0" w:space="0" w:color="auto"/>
      </w:divBdr>
      <w:divsChild>
        <w:div w:id="608271772">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ur-lex.europa.eu/legal-content/EN/TXT/?uri=OJ:L_2024030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mmission.europa.eu/system/files/2021-11/swd2021_305_en.pdf" TargetMode="External"/><Relationship Id="rId5" Type="http://schemas.openxmlformats.org/officeDocument/2006/relationships/hyperlink" Target="https://climate.ec.europa.eu/eu-action/climate-strategies-targets/2040-climate-target_e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8829</Words>
  <Characters>50330</Characters>
  <Application>Microsoft Office Word</Application>
  <DocSecurity>0</DocSecurity>
  <Lines>419</Lines>
  <Paragraphs>118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Assoambiente</dc:creator>
  <cp:keywords/>
  <dc:description/>
  <cp:lastModifiedBy>Assoambiente</cp:lastModifiedBy>
  <cp:revision>2</cp:revision>
  <dcterms:created xsi:type="dcterms:W3CDTF">2025-04-30T05:50:00Z</dcterms:created>
  <dcterms:modified xsi:type="dcterms:W3CDTF">2025-04-30T05:50:00Z</dcterms:modified>
</cp:coreProperties>
</file>